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0E29" w14:textId="6741FA6A" w:rsidR="00D368A7" w:rsidRPr="00AE2082" w:rsidRDefault="00AD42D5" w:rsidP="00E97C21">
      <w:pPr>
        <w:suppressAutoHyphens w:val="0"/>
        <w:spacing w:after="0"/>
        <w:rPr>
          <w:sz w:val="24"/>
          <w:lang w:eastAsia="en-US"/>
        </w:rPr>
      </w:pPr>
      <w:r w:rsidRPr="00AE2082">
        <w:rPr>
          <w:b/>
          <w:noProof/>
          <w:szCs w:val="28"/>
          <w:lang w:eastAsia="en-US"/>
        </w:rPr>
        <w:drawing>
          <wp:anchor distT="0" distB="0" distL="114300" distR="114300" simplePos="0" relativeHeight="251656192" behindDoc="1" locked="0" layoutInCell="1" allowOverlap="1" wp14:anchorId="7316BF20" wp14:editId="6E55D0A4">
            <wp:simplePos x="0" y="0"/>
            <wp:positionH relativeFrom="column">
              <wp:posOffset>23436</wp:posOffset>
            </wp:positionH>
            <wp:positionV relativeFrom="paragraph">
              <wp:posOffset>709</wp:posOffset>
            </wp:positionV>
            <wp:extent cx="5721985" cy="9208527"/>
            <wp:effectExtent l="19050" t="19050" r="12065" b="12065"/>
            <wp:wrapNone/>
            <wp:docPr id="1" name="Picture 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568" cy="9233605"/>
                    </a:xfrm>
                    <a:prstGeom prst="rect">
                      <a:avLst/>
                    </a:prstGeom>
                    <a:solidFill>
                      <a:srgbClr val="0000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9E1199C" w14:textId="77777777" w:rsidR="003706C9" w:rsidRPr="00AE2082" w:rsidRDefault="003706C9" w:rsidP="00E97C21">
      <w:pPr>
        <w:widowControl w:val="0"/>
        <w:suppressAutoHyphens w:val="0"/>
        <w:spacing w:after="0"/>
        <w:jc w:val="center"/>
        <w:rPr>
          <w:b/>
          <w:szCs w:val="28"/>
          <w:lang w:val="vi-VN"/>
        </w:rPr>
      </w:pPr>
    </w:p>
    <w:p w14:paraId="2AEB98E1" w14:textId="005A7903" w:rsidR="00A1697E" w:rsidRPr="00AE2082" w:rsidRDefault="00C62B6F" w:rsidP="00E97C21">
      <w:pPr>
        <w:widowControl w:val="0"/>
        <w:suppressAutoHyphens w:val="0"/>
        <w:spacing w:after="0"/>
        <w:jc w:val="center"/>
        <w:rPr>
          <w:b/>
          <w:szCs w:val="28"/>
          <w:lang w:val="vi-VN"/>
        </w:rPr>
      </w:pPr>
      <w:r w:rsidRPr="00AE2082">
        <w:rPr>
          <w:b/>
          <w:szCs w:val="28"/>
          <w:lang w:val="vi-VN"/>
        </w:rPr>
        <w:t>C</w:t>
      </w:r>
      <w:r w:rsidR="00A1697E" w:rsidRPr="00AE2082">
        <w:rPr>
          <w:b/>
          <w:szCs w:val="28"/>
          <w:lang w:val="vi-VN"/>
        </w:rPr>
        <w:t>ỘNG HÒA XÃ HỘI CHỦ NGHĨA VIỆT NAM</w:t>
      </w:r>
    </w:p>
    <w:p w14:paraId="2B54C1C9" w14:textId="77777777" w:rsidR="00A1697E" w:rsidRPr="00AE2082" w:rsidRDefault="00A1697E" w:rsidP="00E97C21">
      <w:pPr>
        <w:widowControl w:val="0"/>
        <w:suppressAutoHyphens w:val="0"/>
        <w:spacing w:after="0"/>
        <w:jc w:val="center"/>
        <w:rPr>
          <w:b/>
          <w:szCs w:val="28"/>
        </w:rPr>
      </w:pPr>
      <w:r w:rsidRPr="00AE2082">
        <w:rPr>
          <w:b/>
          <w:szCs w:val="28"/>
        </w:rPr>
        <w:t>Độc lập – Tự do – Hạnh phúc</w:t>
      </w:r>
    </w:p>
    <w:p w14:paraId="6D9B11E3" w14:textId="77777777" w:rsidR="00A1697E" w:rsidRPr="00AE2082" w:rsidRDefault="00A1697E" w:rsidP="00E97C21">
      <w:pPr>
        <w:widowControl w:val="0"/>
        <w:tabs>
          <w:tab w:val="center" w:pos="3420"/>
        </w:tabs>
        <w:suppressAutoHyphens w:val="0"/>
        <w:spacing w:after="0"/>
        <w:jc w:val="center"/>
        <w:rPr>
          <w:szCs w:val="28"/>
        </w:rPr>
      </w:pPr>
      <w:r w:rsidRPr="00AE2082">
        <w:rPr>
          <w:szCs w:val="28"/>
        </w:rPr>
        <w:t>-----</w:t>
      </w:r>
      <w:r w:rsidRPr="00AE2082">
        <w:rPr>
          <w:szCs w:val="28"/>
        </w:rPr>
        <w:sym w:font="Wingdings" w:char="F09A"/>
      </w:r>
      <w:r w:rsidRPr="00AE2082">
        <w:rPr>
          <w:szCs w:val="28"/>
        </w:rPr>
        <w:sym w:font="Wingdings" w:char="F09B"/>
      </w:r>
      <w:r w:rsidRPr="00AE2082">
        <w:rPr>
          <w:szCs w:val="28"/>
        </w:rPr>
        <w:sym w:font="Wingdings" w:char="F026"/>
      </w:r>
      <w:r w:rsidRPr="00AE2082">
        <w:rPr>
          <w:szCs w:val="28"/>
        </w:rPr>
        <w:sym w:font="Wingdings" w:char="F09A"/>
      </w:r>
      <w:r w:rsidRPr="00AE2082">
        <w:rPr>
          <w:szCs w:val="28"/>
        </w:rPr>
        <w:sym w:font="Wingdings" w:char="F09B"/>
      </w:r>
      <w:r w:rsidRPr="00AE2082">
        <w:rPr>
          <w:szCs w:val="28"/>
        </w:rPr>
        <w:t>-----</w:t>
      </w:r>
    </w:p>
    <w:p w14:paraId="710A1172" w14:textId="77777777" w:rsidR="00A1697E" w:rsidRPr="00AE2082" w:rsidRDefault="00A1697E" w:rsidP="00E97C21">
      <w:pPr>
        <w:widowControl w:val="0"/>
        <w:tabs>
          <w:tab w:val="center" w:pos="3420"/>
        </w:tabs>
        <w:suppressAutoHyphens w:val="0"/>
        <w:spacing w:after="0"/>
        <w:jc w:val="center"/>
        <w:rPr>
          <w:szCs w:val="28"/>
        </w:rPr>
      </w:pPr>
    </w:p>
    <w:p w14:paraId="554F6E6C" w14:textId="57980650" w:rsidR="00D748B9" w:rsidRPr="00AE2082" w:rsidRDefault="00D748B9" w:rsidP="00D748B9">
      <w:pPr>
        <w:widowControl w:val="0"/>
        <w:suppressAutoHyphens w:val="0"/>
        <w:spacing w:after="0"/>
        <w:jc w:val="center"/>
        <w:rPr>
          <w:b/>
          <w:szCs w:val="28"/>
        </w:rPr>
      </w:pPr>
    </w:p>
    <w:p w14:paraId="7E370832" w14:textId="20425DE7" w:rsidR="00D748B9" w:rsidRPr="00AE2082" w:rsidRDefault="00D748B9" w:rsidP="00D748B9">
      <w:pPr>
        <w:widowControl w:val="0"/>
        <w:suppressAutoHyphens w:val="0"/>
        <w:spacing w:after="0"/>
        <w:jc w:val="center"/>
        <w:rPr>
          <w:b/>
          <w:szCs w:val="28"/>
        </w:rPr>
      </w:pPr>
    </w:p>
    <w:p w14:paraId="2D192496" w14:textId="77777777" w:rsidR="00D748B9" w:rsidRPr="00AE2082" w:rsidRDefault="00D748B9" w:rsidP="00D748B9">
      <w:pPr>
        <w:widowControl w:val="0"/>
        <w:suppressAutoHyphens w:val="0"/>
        <w:spacing w:after="0"/>
        <w:jc w:val="center"/>
        <w:rPr>
          <w:b/>
          <w:szCs w:val="28"/>
        </w:rPr>
      </w:pPr>
    </w:p>
    <w:p w14:paraId="634C1673" w14:textId="2E194BC0" w:rsidR="00D748B9" w:rsidRPr="00AE2082" w:rsidRDefault="00D748B9" w:rsidP="00D748B9">
      <w:pPr>
        <w:widowControl w:val="0"/>
        <w:suppressAutoHyphens w:val="0"/>
        <w:spacing w:after="0"/>
        <w:jc w:val="center"/>
        <w:rPr>
          <w:b/>
          <w:szCs w:val="28"/>
        </w:rPr>
      </w:pPr>
      <w:r w:rsidRPr="00AE2082">
        <w:rPr>
          <w:b/>
          <w:szCs w:val="28"/>
        </w:rPr>
        <w:t xml:space="preserve">THUYẾT MINH </w:t>
      </w:r>
    </w:p>
    <w:p w14:paraId="4B9ACE4F" w14:textId="4EA77B1E" w:rsidR="00D748B9" w:rsidRPr="00AE2082" w:rsidRDefault="00D748B9" w:rsidP="00D7697E">
      <w:pPr>
        <w:widowControl w:val="0"/>
        <w:tabs>
          <w:tab w:val="center" w:pos="4536"/>
          <w:tab w:val="left" w:pos="7243"/>
        </w:tabs>
        <w:suppressAutoHyphens w:val="0"/>
        <w:spacing w:after="0"/>
        <w:rPr>
          <w:b/>
          <w:szCs w:val="28"/>
        </w:rPr>
      </w:pPr>
      <w:r w:rsidRPr="00AE2082">
        <w:rPr>
          <w:b/>
          <w:szCs w:val="28"/>
        </w:rPr>
        <w:tab/>
        <w:t>QUY HOẠCH TỔNG MẶT BẰNG TỶ LỆ 1/500</w:t>
      </w:r>
      <w:r w:rsidRPr="00AE2082">
        <w:rPr>
          <w:b/>
          <w:szCs w:val="28"/>
        </w:rPr>
        <w:tab/>
      </w:r>
    </w:p>
    <w:p w14:paraId="0CE98D49" w14:textId="57A0E0B6" w:rsidR="00D748B9" w:rsidRPr="00AE2082" w:rsidRDefault="0006641E" w:rsidP="00DB68CF">
      <w:pPr>
        <w:widowControl w:val="0"/>
        <w:suppressAutoHyphens w:val="0"/>
        <w:spacing w:after="0"/>
        <w:jc w:val="center"/>
        <w:rPr>
          <w:b/>
          <w:sz w:val="32"/>
          <w:szCs w:val="36"/>
          <w:lang w:val="vi-VN"/>
        </w:rPr>
      </w:pPr>
      <w:r w:rsidRPr="00AE2082">
        <w:rPr>
          <w:b/>
          <w:bCs/>
          <w:sz w:val="32"/>
          <w:szCs w:val="36"/>
          <w:lang w:val="pl-PL"/>
        </w:rPr>
        <w:t>CHỢ MINH HƯNG</w:t>
      </w:r>
    </w:p>
    <w:p w14:paraId="76DDE22A" w14:textId="77777777" w:rsidR="00D748B9" w:rsidRPr="00AE2082" w:rsidRDefault="00D748B9" w:rsidP="00D748B9">
      <w:pPr>
        <w:widowControl w:val="0"/>
        <w:suppressAutoHyphens w:val="0"/>
        <w:spacing w:after="0"/>
        <w:jc w:val="center"/>
        <w:rPr>
          <w:b/>
          <w:szCs w:val="28"/>
          <w:lang w:val="vi-VN"/>
        </w:rPr>
      </w:pPr>
    </w:p>
    <w:p w14:paraId="0C6ADE9F" w14:textId="77777777" w:rsidR="00D748B9" w:rsidRPr="00AE2082" w:rsidRDefault="00D748B9" w:rsidP="00D748B9">
      <w:pPr>
        <w:widowControl w:val="0"/>
        <w:suppressAutoHyphens w:val="0"/>
        <w:spacing w:after="0"/>
        <w:jc w:val="center"/>
        <w:rPr>
          <w:b/>
          <w:szCs w:val="28"/>
          <w:lang w:val="vi-VN"/>
        </w:rPr>
      </w:pPr>
      <w:r w:rsidRPr="00AE2082">
        <w:rPr>
          <w:b/>
          <w:szCs w:val="28"/>
          <w:lang w:val="vi-VN"/>
        </w:rPr>
        <w:t>ĐỊA ĐIỂM:</w:t>
      </w:r>
    </w:p>
    <w:p w14:paraId="7AEB4270" w14:textId="6D7BC970" w:rsidR="00D748B9" w:rsidRPr="00AE2082" w:rsidRDefault="004C5FC6" w:rsidP="00D748B9">
      <w:pPr>
        <w:widowControl w:val="0"/>
        <w:suppressAutoHyphens w:val="0"/>
        <w:spacing w:after="0"/>
        <w:jc w:val="center"/>
        <w:rPr>
          <w:rStyle w:val="Heading9Char"/>
          <w:rFonts w:ascii="Times New Roman" w:eastAsia="Calibri" w:hAnsi="Times New Roman" w:cs="Times New Roman"/>
          <w:b/>
          <w:iCs w:val="0"/>
          <w:color w:val="auto"/>
          <w:sz w:val="28"/>
          <w:szCs w:val="28"/>
          <w:lang w:val="vi-VN"/>
        </w:rPr>
      </w:pPr>
      <w:r w:rsidRPr="00AE2082">
        <w:rPr>
          <w:b/>
          <w:szCs w:val="28"/>
        </w:rPr>
        <w:t>PHƯỜNG MINH HƯNG</w:t>
      </w:r>
      <w:r w:rsidR="00DB68CF" w:rsidRPr="00AE2082">
        <w:rPr>
          <w:b/>
          <w:szCs w:val="28"/>
        </w:rPr>
        <w:t xml:space="preserve">, </w:t>
      </w:r>
      <w:r w:rsidR="00D748B9" w:rsidRPr="00AE2082">
        <w:rPr>
          <w:b/>
          <w:szCs w:val="28"/>
          <w:lang w:val="vi-VN"/>
        </w:rPr>
        <w:t>T</w:t>
      </w:r>
      <w:r w:rsidR="00D17706" w:rsidRPr="00AE2082">
        <w:rPr>
          <w:b/>
          <w:szCs w:val="28"/>
        </w:rPr>
        <w:t>HÀNH PHỐ</w:t>
      </w:r>
      <w:r w:rsidR="00D748B9" w:rsidRPr="00AE2082">
        <w:rPr>
          <w:b/>
          <w:szCs w:val="28"/>
          <w:lang w:val="vi-VN"/>
        </w:rPr>
        <w:t xml:space="preserve"> ĐỒNG NAI</w:t>
      </w:r>
    </w:p>
    <w:p w14:paraId="2E60CA3C" w14:textId="77777777" w:rsidR="00D748B9" w:rsidRPr="00AE2082" w:rsidRDefault="00D748B9" w:rsidP="00D748B9">
      <w:pPr>
        <w:widowControl w:val="0"/>
        <w:suppressAutoHyphens w:val="0"/>
        <w:spacing w:after="0"/>
        <w:jc w:val="center"/>
        <w:rPr>
          <w:rStyle w:val="Heading9Char"/>
          <w:rFonts w:ascii="Times New Roman" w:eastAsia="Calibri" w:hAnsi="Times New Roman" w:cs="Times New Roman"/>
          <w:iCs w:val="0"/>
          <w:color w:val="auto"/>
          <w:sz w:val="28"/>
          <w:szCs w:val="28"/>
          <w:lang w:val="vi-VN"/>
        </w:rPr>
      </w:pPr>
      <w:r w:rsidRPr="00AE2082">
        <w:rPr>
          <w:rStyle w:val="Heading9Char"/>
          <w:rFonts w:ascii="Times New Roman" w:eastAsia="Calibri" w:hAnsi="Times New Roman" w:cs="Times New Roman"/>
          <w:iCs w:val="0"/>
          <w:color w:val="auto"/>
          <w:sz w:val="28"/>
          <w:szCs w:val="28"/>
          <w:lang w:val="vi-VN"/>
        </w:rPr>
        <w:t>(</w:t>
      </w:r>
      <w:bookmarkStart w:id="0" w:name="_Hlk207195020"/>
      <w:r w:rsidRPr="00AE2082">
        <w:rPr>
          <w:rStyle w:val="Heading9Char"/>
          <w:rFonts w:ascii="Times New Roman" w:eastAsia="Calibri" w:hAnsi="Times New Roman" w:cs="Times New Roman"/>
          <w:iCs w:val="0"/>
          <w:color w:val="auto"/>
          <w:sz w:val="28"/>
          <w:szCs w:val="28"/>
          <w:lang w:val="vi-VN"/>
        </w:rPr>
        <w:t>Chấp thuận Quy hoạch tổng mặt bằng tại văn bản số …… /….-UBND</w:t>
      </w:r>
    </w:p>
    <w:p w14:paraId="523B29E6" w14:textId="4A530874" w:rsidR="00D748B9" w:rsidRPr="00AE2082" w:rsidRDefault="00D748B9" w:rsidP="00D748B9">
      <w:pPr>
        <w:widowControl w:val="0"/>
        <w:suppressAutoHyphens w:val="0"/>
        <w:spacing w:after="0"/>
        <w:jc w:val="center"/>
        <w:rPr>
          <w:rStyle w:val="Heading9Char"/>
          <w:rFonts w:ascii="Times New Roman" w:eastAsia="Calibri" w:hAnsi="Times New Roman" w:cs="Times New Roman"/>
          <w:iCs w:val="0"/>
          <w:color w:val="auto"/>
          <w:sz w:val="28"/>
          <w:szCs w:val="28"/>
          <w:lang w:val="vi-VN"/>
        </w:rPr>
      </w:pPr>
      <w:r w:rsidRPr="00AE2082">
        <w:rPr>
          <w:rStyle w:val="Heading9Char"/>
          <w:rFonts w:ascii="Times New Roman" w:eastAsia="Calibri" w:hAnsi="Times New Roman" w:cs="Times New Roman"/>
          <w:iCs w:val="0"/>
          <w:color w:val="auto"/>
          <w:sz w:val="28"/>
          <w:szCs w:val="28"/>
          <w:lang w:val="vi-VN"/>
        </w:rPr>
        <w:t>Ngày … /… /202</w:t>
      </w:r>
      <w:r w:rsidR="00DB68CF" w:rsidRPr="00AE2082">
        <w:rPr>
          <w:rStyle w:val="Heading9Char"/>
          <w:rFonts w:ascii="Times New Roman" w:eastAsia="Calibri" w:hAnsi="Times New Roman" w:cs="Times New Roman"/>
          <w:iCs w:val="0"/>
          <w:color w:val="auto"/>
          <w:sz w:val="28"/>
          <w:szCs w:val="28"/>
        </w:rPr>
        <w:t>6</w:t>
      </w:r>
      <w:r w:rsidRPr="00AE2082">
        <w:rPr>
          <w:rStyle w:val="Heading9Char"/>
          <w:rFonts w:ascii="Times New Roman" w:eastAsia="Calibri" w:hAnsi="Times New Roman" w:cs="Times New Roman"/>
          <w:iCs w:val="0"/>
          <w:color w:val="auto"/>
          <w:sz w:val="28"/>
          <w:szCs w:val="28"/>
          <w:lang w:val="vi-VN"/>
        </w:rPr>
        <w:t xml:space="preserve"> của Ủy ban nhân dân </w:t>
      </w:r>
      <w:bookmarkEnd w:id="0"/>
      <w:r w:rsidR="000A5E43" w:rsidRPr="00AE2082">
        <w:rPr>
          <w:rStyle w:val="Heading9Char"/>
          <w:rFonts w:ascii="Times New Roman" w:eastAsia="Calibri" w:hAnsi="Times New Roman" w:cs="Times New Roman"/>
          <w:iCs w:val="0"/>
          <w:color w:val="auto"/>
          <w:sz w:val="28"/>
          <w:szCs w:val="28"/>
        </w:rPr>
        <w:t>phường</w:t>
      </w:r>
      <w:r w:rsidR="000820AF" w:rsidRPr="00AE2082">
        <w:rPr>
          <w:rStyle w:val="Heading9Char"/>
          <w:rFonts w:ascii="Times New Roman" w:eastAsia="Calibri" w:hAnsi="Times New Roman" w:cs="Times New Roman"/>
          <w:iCs w:val="0"/>
          <w:color w:val="auto"/>
          <w:sz w:val="28"/>
          <w:szCs w:val="28"/>
        </w:rPr>
        <w:t xml:space="preserve"> Minh </w:t>
      </w:r>
      <w:r w:rsidR="000A5E43" w:rsidRPr="00AE2082">
        <w:rPr>
          <w:rStyle w:val="Heading9Char"/>
          <w:rFonts w:ascii="Times New Roman" w:eastAsia="Calibri" w:hAnsi="Times New Roman" w:cs="Times New Roman"/>
          <w:iCs w:val="0"/>
          <w:color w:val="auto"/>
          <w:sz w:val="28"/>
          <w:szCs w:val="28"/>
        </w:rPr>
        <w:t>Hưng</w:t>
      </w:r>
      <w:r w:rsidR="00E52239" w:rsidRPr="00AE2082">
        <w:rPr>
          <w:rStyle w:val="Heading9Char"/>
          <w:rFonts w:ascii="Times New Roman" w:eastAsia="Calibri" w:hAnsi="Times New Roman" w:cs="Times New Roman"/>
          <w:iCs w:val="0"/>
          <w:color w:val="auto"/>
          <w:sz w:val="28"/>
          <w:szCs w:val="28"/>
          <w:lang w:val="vi-VN"/>
        </w:rPr>
        <w:t>)</w:t>
      </w:r>
    </w:p>
    <w:p w14:paraId="42C34F0C" w14:textId="77777777" w:rsidR="00D748B9" w:rsidRPr="00AE2082" w:rsidRDefault="00D748B9" w:rsidP="00D748B9">
      <w:pPr>
        <w:widowControl w:val="0"/>
        <w:suppressAutoHyphens w:val="0"/>
        <w:spacing w:after="0"/>
        <w:jc w:val="center"/>
        <w:rPr>
          <w:rStyle w:val="Heading9Char"/>
          <w:rFonts w:ascii="Times New Roman" w:eastAsia="Calibri" w:hAnsi="Times New Roman" w:cs="Times New Roman"/>
          <w:iCs w:val="0"/>
          <w:color w:val="auto"/>
          <w:sz w:val="28"/>
          <w:szCs w:val="28"/>
          <w:lang w:val="vi-VN"/>
        </w:rPr>
      </w:pPr>
    </w:p>
    <w:p w14:paraId="39395AED" w14:textId="61059677" w:rsidR="00D748B9" w:rsidRPr="00AE2082" w:rsidRDefault="0006641E" w:rsidP="00D748B9">
      <w:pPr>
        <w:widowControl w:val="0"/>
        <w:suppressAutoHyphens w:val="0"/>
        <w:spacing w:after="0"/>
        <w:jc w:val="center"/>
        <w:rPr>
          <w:b/>
          <w:szCs w:val="28"/>
          <w:lang w:val="vi-VN"/>
        </w:rPr>
      </w:pPr>
      <w:r w:rsidRPr="00AE2082">
        <w:rPr>
          <w:noProof/>
        </w:rPr>
        <w:drawing>
          <wp:inline distT="0" distB="0" distL="0" distR="0" wp14:anchorId="2E6A3430" wp14:editId="1BF67E7C">
            <wp:extent cx="4989777" cy="3323968"/>
            <wp:effectExtent l="0" t="0" r="1905" b="0"/>
            <wp:docPr id="869345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035" b="26348"/>
                    <a:stretch>
                      <a:fillRect/>
                    </a:stretch>
                  </pic:blipFill>
                  <pic:spPr bwMode="auto">
                    <a:xfrm>
                      <a:off x="0" y="0"/>
                      <a:ext cx="5040097" cy="3357489"/>
                    </a:xfrm>
                    <a:prstGeom prst="rect">
                      <a:avLst/>
                    </a:prstGeom>
                    <a:noFill/>
                    <a:ln>
                      <a:noFill/>
                    </a:ln>
                    <a:extLst>
                      <a:ext uri="{53640926-AAD7-44D8-BBD7-CCE9431645EC}">
                        <a14:shadowObscured xmlns:a14="http://schemas.microsoft.com/office/drawing/2010/main"/>
                      </a:ext>
                    </a:extLst>
                  </pic:spPr>
                </pic:pic>
              </a:graphicData>
            </a:graphic>
          </wp:inline>
        </w:drawing>
      </w:r>
    </w:p>
    <w:p w14:paraId="68620A64" w14:textId="77777777" w:rsidR="00D748B9" w:rsidRPr="00AE2082" w:rsidRDefault="00D748B9" w:rsidP="00D748B9">
      <w:pPr>
        <w:widowControl w:val="0"/>
        <w:suppressAutoHyphens w:val="0"/>
        <w:spacing w:after="0"/>
        <w:jc w:val="center"/>
        <w:rPr>
          <w:b/>
          <w:szCs w:val="28"/>
          <w:lang w:val="vi-VN"/>
        </w:rPr>
      </w:pPr>
    </w:p>
    <w:p w14:paraId="2ECCFFD0" w14:textId="77777777" w:rsidR="0006641E" w:rsidRPr="00AE2082" w:rsidRDefault="0006641E" w:rsidP="0006641E">
      <w:pPr>
        <w:widowControl w:val="0"/>
        <w:suppressAutoHyphens w:val="0"/>
        <w:spacing w:after="0"/>
        <w:rPr>
          <w:b/>
          <w:szCs w:val="28"/>
        </w:rPr>
      </w:pPr>
    </w:p>
    <w:p w14:paraId="7E0CEB1F" w14:textId="77777777" w:rsidR="00D748B9" w:rsidRPr="00AE2082" w:rsidRDefault="00D748B9" w:rsidP="00D748B9">
      <w:pPr>
        <w:widowControl w:val="0"/>
        <w:suppressAutoHyphens w:val="0"/>
        <w:spacing w:after="0"/>
        <w:jc w:val="center"/>
        <w:rPr>
          <w:b/>
          <w:szCs w:val="28"/>
          <w:lang w:val="vi-VN"/>
        </w:rPr>
      </w:pPr>
    </w:p>
    <w:p w14:paraId="640B2D99" w14:textId="73C48D41" w:rsidR="00D748B9" w:rsidRPr="00AE2082" w:rsidRDefault="00D748B9" w:rsidP="00D748B9">
      <w:pPr>
        <w:widowControl w:val="0"/>
        <w:suppressAutoHyphens w:val="0"/>
        <w:spacing w:after="0"/>
        <w:jc w:val="center"/>
        <w:rPr>
          <w:b/>
          <w:noProof/>
          <w:szCs w:val="28"/>
          <w:lang w:val="vi-VN" w:eastAsia="en-US"/>
        </w:rPr>
      </w:pPr>
      <w:r w:rsidRPr="00AE2082">
        <w:rPr>
          <w:b/>
          <w:szCs w:val="28"/>
          <w:lang w:val="vi-VN"/>
        </w:rPr>
        <w:t>Năm 202</w:t>
      </w:r>
      <w:r w:rsidR="00DB68CF" w:rsidRPr="00AE2082">
        <w:rPr>
          <w:b/>
          <w:szCs w:val="28"/>
        </w:rPr>
        <w:t>6</w:t>
      </w:r>
      <w:r w:rsidRPr="00AE2082">
        <w:rPr>
          <w:bCs/>
          <w:szCs w:val="28"/>
          <w:lang w:val="vi-VN"/>
        </w:rPr>
        <w:br w:type="page"/>
      </w:r>
    </w:p>
    <w:p w14:paraId="3C8D6D5E" w14:textId="77777777" w:rsidR="008A5054" w:rsidRPr="00AE2082" w:rsidRDefault="008A5054" w:rsidP="008A5054">
      <w:pPr>
        <w:widowControl w:val="0"/>
        <w:suppressAutoHyphens w:val="0"/>
        <w:spacing w:after="0"/>
        <w:jc w:val="center"/>
        <w:rPr>
          <w:b/>
          <w:szCs w:val="28"/>
          <w:lang w:val="vi-VN"/>
        </w:rPr>
      </w:pPr>
      <w:r w:rsidRPr="00AE2082">
        <w:rPr>
          <w:b/>
          <w:szCs w:val="28"/>
          <w:lang w:val="vi-VN"/>
        </w:rPr>
        <w:lastRenderedPageBreak/>
        <w:t>THUYẾT MINH TỔNG HỢP</w:t>
      </w:r>
    </w:p>
    <w:p w14:paraId="18A98924" w14:textId="77777777" w:rsidR="008A5054" w:rsidRPr="00AE2082" w:rsidRDefault="008A5054" w:rsidP="008A5054">
      <w:pPr>
        <w:widowControl w:val="0"/>
        <w:suppressAutoHyphens w:val="0"/>
        <w:spacing w:after="0"/>
        <w:jc w:val="center"/>
        <w:rPr>
          <w:b/>
          <w:szCs w:val="28"/>
          <w:lang w:val="vi-VN"/>
        </w:rPr>
      </w:pPr>
      <w:r w:rsidRPr="00AE2082">
        <w:rPr>
          <w:b/>
          <w:szCs w:val="28"/>
          <w:lang w:val="vi-VN"/>
        </w:rPr>
        <w:t>QUY HOẠCH TỔNG MẶT BẰNG TỶ LỆ 1/500</w:t>
      </w:r>
    </w:p>
    <w:p w14:paraId="596F826E" w14:textId="1D2F0993" w:rsidR="000820AF" w:rsidRPr="00AE2082" w:rsidRDefault="00CF6F03" w:rsidP="008A5054">
      <w:pPr>
        <w:widowControl w:val="0"/>
        <w:suppressAutoHyphens w:val="0"/>
        <w:spacing w:after="0"/>
        <w:jc w:val="center"/>
        <w:rPr>
          <w:b/>
          <w:bCs/>
          <w:szCs w:val="28"/>
          <w:lang w:val="pl-PL"/>
        </w:rPr>
      </w:pPr>
      <w:r w:rsidRPr="00AE2082">
        <w:rPr>
          <w:b/>
          <w:bCs/>
          <w:szCs w:val="28"/>
          <w:lang w:val="pl-PL"/>
        </w:rPr>
        <w:t>CHỢ MINH HƯNG</w:t>
      </w:r>
    </w:p>
    <w:p w14:paraId="5F63B84C" w14:textId="6249C89E" w:rsidR="008A5054" w:rsidRPr="00AE2082" w:rsidRDefault="008A5054" w:rsidP="008A5054">
      <w:pPr>
        <w:widowControl w:val="0"/>
        <w:suppressAutoHyphens w:val="0"/>
        <w:spacing w:after="0"/>
        <w:jc w:val="center"/>
        <w:rPr>
          <w:szCs w:val="28"/>
          <w:lang w:val="vi-VN"/>
        </w:rPr>
      </w:pPr>
      <w:r w:rsidRPr="00AE2082">
        <w:rPr>
          <w:szCs w:val="28"/>
          <w:lang w:val="vi-VN"/>
        </w:rPr>
        <w:t>Địa điểm:</w:t>
      </w:r>
      <w:r w:rsidRPr="00AE2082">
        <w:rPr>
          <w:b/>
          <w:sz w:val="24"/>
          <w:lang w:val="vi-VN"/>
        </w:rPr>
        <w:t xml:space="preserve"> </w:t>
      </w:r>
      <w:r w:rsidR="0071080F" w:rsidRPr="00AE2082">
        <w:rPr>
          <w:szCs w:val="28"/>
        </w:rPr>
        <w:t>phường Minh Hưng</w:t>
      </w:r>
      <w:r w:rsidRPr="00AE2082">
        <w:rPr>
          <w:szCs w:val="28"/>
          <w:lang w:val="vi-VN"/>
        </w:rPr>
        <w:t>, t</w:t>
      </w:r>
      <w:r w:rsidR="004E0B50" w:rsidRPr="00AE2082">
        <w:rPr>
          <w:szCs w:val="28"/>
        </w:rPr>
        <w:t>hành phố</w:t>
      </w:r>
      <w:r w:rsidRPr="00AE2082">
        <w:rPr>
          <w:szCs w:val="28"/>
          <w:lang w:val="vi-VN"/>
        </w:rPr>
        <w:t xml:space="preserve"> Đồng Nai.</w:t>
      </w:r>
    </w:p>
    <w:tbl>
      <w:tblPr>
        <w:tblW w:w="5006" w:type="pct"/>
        <w:tblLook w:val="00A0" w:firstRow="1" w:lastRow="0" w:firstColumn="1" w:lastColumn="0" w:noHBand="0" w:noVBand="0"/>
      </w:tblPr>
      <w:tblGrid>
        <w:gridCol w:w="9053"/>
      </w:tblGrid>
      <w:tr w:rsidR="00AE2082" w:rsidRPr="00AE2082" w14:paraId="1CAC190B" w14:textId="77777777" w:rsidTr="00DB68CF">
        <w:trPr>
          <w:trHeight w:val="4252"/>
        </w:trPr>
        <w:tc>
          <w:tcPr>
            <w:tcW w:w="5000" w:type="pct"/>
            <w:tcBorders>
              <w:top w:val="double" w:sz="4" w:space="0" w:color="auto"/>
              <w:left w:val="double" w:sz="4" w:space="0" w:color="auto"/>
              <w:bottom w:val="single" w:sz="4" w:space="0" w:color="auto"/>
              <w:right w:val="double" w:sz="4" w:space="0" w:color="auto"/>
            </w:tcBorders>
          </w:tcPr>
          <w:p w14:paraId="0FA230F3" w14:textId="471FD369" w:rsidR="008A5054" w:rsidRPr="00AE2082" w:rsidRDefault="008A5054" w:rsidP="00C120B1">
            <w:pPr>
              <w:widowControl w:val="0"/>
              <w:suppressAutoHyphens w:val="0"/>
              <w:spacing w:after="0"/>
              <w:jc w:val="center"/>
              <w:rPr>
                <w:sz w:val="27"/>
                <w:szCs w:val="27"/>
                <w:lang w:val="vi-VN"/>
              </w:rPr>
            </w:pPr>
            <w:r w:rsidRPr="00AE2082">
              <w:rPr>
                <w:sz w:val="27"/>
                <w:szCs w:val="27"/>
                <w:lang w:val="vi-VN"/>
              </w:rPr>
              <w:t xml:space="preserve">CƠ QUAN </w:t>
            </w:r>
            <w:r w:rsidR="0093289F" w:rsidRPr="00AE2082">
              <w:rPr>
                <w:sz w:val="27"/>
                <w:szCs w:val="27"/>
                <w:lang w:val="vi-VN"/>
              </w:rPr>
              <w:t>CHẤP THUẬN</w:t>
            </w:r>
          </w:p>
          <w:p w14:paraId="5C3C9EFC" w14:textId="51814502" w:rsidR="008A5054" w:rsidRPr="00AE2082" w:rsidRDefault="008A5054" w:rsidP="00DB68CF">
            <w:pPr>
              <w:widowControl w:val="0"/>
              <w:suppressAutoHyphens w:val="0"/>
              <w:spacing w:after="0"/>
              <w:ind w:hanging="5"/>
              <w:jc w:val="center"/>
              <w:rPr>
                <w:b/>
                <w:sz w:val="27"/>
                <w:szCs w:val="27"/>
              </w:rPr>
            </w:pPr>
            <w:r w:rsidRPr="00AE2082">
              <w:rPr>
                <w:b/>
                <w:sz w:val="27"/>
                <w:szCs w:val="27"/>
                <w:lang w:val="vi-VN"/>
              </w:rPr>
              <w:t xml:space="preserve">ỦY BAN NHÂN DÂN </w:t>
            </w:r>
            <w:r w:rsidR="00DF6705" w:rsidRPr="00AE2082">
              <w:rPr>
                <w:b/>
                <w:sz w:val="27"/>
                <w:szCs w:val="27"/>
              </w:rPr>
              <w:t>PHƯỜNG MINH HƯNG</w:t>
            </w:r>
          </w:p>
        </w:tc>
      </w:tr>
      <w:tr w:rsidR="00AE2082" w:rsidRPr="00AE2082" w14:paraId="543BB98D" w14:textId="77777777" w:rsidTr="00DB68CF">
        <w:trPr>
          <w:trHeight w:val="4252"/>
        </w:trPr>
        <w:tc>
          <w:tcPr>
            <w:tcW w:w="5000" w:type="pct"/>
            <w:tcBorders>
              <w:top w:val="single" w:sz="4" w:space="0" w:color="auto"/>
              <w:left w:val="double" w:sz="4" w:space="0" w:color="auto"/>
              <w:bottom w:val="single" w:sz="4" w:space="0" w:color="auto"/>
              <w:right w:val="double" w:sz="4" w:space="0" w:color="auto"/>
            </w:tcBorders>
          </w:tcPr>
          <w:p w14:paraId="1F93092A" w14:textId="77777777" w:rsidR="008A5054" w:rsidRPr="00AE2082" w:rsidRDefault="008A5054" w:rsidP="00C120B1">
            <w:pPr>
              <w:widowControl w:val="0"/>
              <w:suppressAutoHyphens w:val="0"/>
              <w:spacing w:after="0"/>
              <w:jc w:val="center"/>
              <w:rPr>
                <w:sz w:val="27"/>
                <w:szCs w:val="27"/>
                <w:lang w:val="vi-VN"/>
              </w:rPr>
            </w:pPr>
            <w:r w:rsidRPr="00AE2082">
              <w:rPr>
                <w:sz w:val="27"/>
                <w:szCs w:val="27"/>
                <w:lang w:val="vi-VN"/>
              </w:rPr>
              <w:t>ĐƠN VỊ TỔ CHỨC LẬP QUY HOẠCH</w:t>
            </w:r>
          </w:p>
          <w:p w14:paraId="66D3539E" w14:textId="73E5929E" w:rsidR="008A5054" w:rsidRPr="00AE2082" w:rsidRDefault="004C0D9F" w:rsidP="00DB68CF">
            <w:pPr>
              <w:widowControl w:val="0"/>
              <w:suppressAutoHyphens w:val="0"/>
              <w:spacing w:after="0"/>
              <w:jc w:val="center"/>
              <w:rPr>
                <w:b/>
                <w:sz w:val="27"/>
                <w:szCs w:val="27"/>
              </w:rPr>
            </w:pPr>
            <w:r w:rsidRPr="00AE2082">
              <w:rPr>
                <w:b/>
                <w:sz w:val="27"/>
                <w:szCs w:val="27"/>
              </w:rPr>
              <w:t>TRUNG TÂM</w:t>
            </w:r>
            <w:r w:rsidR="00FF7525" w:rsidRPr="00AE2082">
              <w:rPr>
                <w:b/>
                <w:sz w:val="27"/>
                <w:szCs w:val="27"/>
              </w:rPr>
              <w:t xml:space="preserve"> DỊCH VỤ TỔNG HỢP PHƯỜNG MINH HƯNG</w:t>
            </w:r>
          </w:p>
        </w:tc>
      </w:tr>
      <w:tr w:rsidR="00AE2082" w:rsidRPr="00AE2082" w14:paraId="05C1996A" w14:textId="77777777" w:rsidTr="00DB68CF">
        <w:trPr>
          <w:trHeight w:val="4252"/>
        </w:trPr>
        <w:tc>
          <w:tcPr>
            <w:tcW w:w="5000" w:type="pct"/>
            <w:tcBorders>
              <w:top w:val="single" w:sz="4" w:space="0" w:color="auto"/>
              <w:left w:val="double" w:sz="4" w:space="0" w:color="auto"/>
              <w:bottom w:val="double" w:sz="4" w:space="0" w:color="auto"/>
              <w:right w:val="double" w:sz="4" w:space="0" w:color="auto"/>
            </w:tcBorders>
          </w:tcPr>
          <w:p w14:paraId="124A384F" w14:textId="77777777" w:rsidR="008A5054" w:rsidRPr="00AE2082" w:rsidRDefault="008A5054" w:rsidP="00C120B1">
            <w:pPr>
              <w:widowControl w:val="0"/>
              <w:suppressAutoHyphens w:val="0"/>
              <w:spacing w:after="0"/>
              <w:jc w:val="center"/>
              <w:rPr>
                <w:sz w:val="27"/>
                <w:szCs w:val="27"/>
                <w:lang w:val="vi-VN"/>
              </w:rPr>
            </w:pPr>
            <w:r w:rsidRPr="00AE2082">
              <w:rPr>
                <w:sz w:val="27"/>
                <w:szCs w:val="27"/>
                <w:lang w:val="vi-VN"/>
              </w:rPr>
              <w:t>ĐƠN VỊ TƯ VẤN</w:t>
            </w:r>
          </w:p>
          <w:p w14:paraId="445ED942" w14:textId="78779B57" w:rsidR="008A5054" w:rsidRPr="00AE2082" w:rsidRDefault="008A5054" w:rsidP="00CE2E7F">
            <w:pPr>
              <w:keepNext/>
              <w:widowControl w:val="0"/>
              <w:suppressAutoHyphens w:val="0"/>
              <w:spacing w:after="0"/>
              <w:ind w:hanging="5"/>
              <w:jc w:val="center"/>
              <w:rPr>
                <w:b/>
                <w:i/>
                <w:sz w:val="27"/>
                <w:szCs w:val="27"/>
                <w:lang w:val="vi-VN"/>
              </w:rPr>
            </w:pPr>
            <w:r w:rsidRPr="00AE2082">
              <w:rPr>
                <w:b/>
                <w:sz w:val="27"/>
                <w:szCs w:val="27"/>
                <w:lang w:val="vi-VN"/>
              </w:rPr>
              <w:t xml:space="preserve">CÔNG TY </w:t>
            </w:r>
            <w:r w:rsidR="00CE2E7F" w:rsidRPr="00AE2082">
              <w:rPr>
                <w:b/>
                <w:sz w:val="27"/>
                <w:szCs w:val="27"/>
              </w:rPr>
              <w:t>TNHH KIẾN TRÚC VÀ XÂY DỰNG FACOM</w:t>
            </w:r>
            <w:r w:rsidRPr="00AE2082">
              <w:rPr>
                <w:b/>
                <w:sz w:val="27"/>
                <w:szCs w:val="27"/>
                <w:lang w:val="vi-VN"/>
              </w:rPr>
              <w:t xml:space="preserve"> </w:t>
            </w:r>
          </w:p>
        </w:tc>
      </w:tr>
    </w:tbl>
    <w:p w14:paraId="6F272237" w14:textId="77777777" w:rsidR="008A5054" w:rsidRPr="00AE2082" w:rsidRDefault="008A5054" w:rsidP="008A5054">
      <w:pPr>
        <w:pStyle w:val="Caption"/>
        <w:spacing w:before="0" w:after="0"/>
        <w:rPr>
          <w:lang w:val="vi-VN"/>
        </w:rPr>
        <w:sectPr w:rsidR="008A5054" w:rsidRPr="00AE2082" w:rsidSect="00A33E43">
          <w:headerReference w:type="first" r:id="rId10"/>
          <w:pgSz w:w="11907" w:h="16840" w:code="9"/>
          <w:pgMar w:top="1327" w:right="1134" w:bottom="1134" w:left="1701" w:header="567" w:footer="170" w:gutter="0"/>
          <w:pgNumType w:start="1" w:chapStyle="1"/>
          <w:cols w:space="720"/>
          <w:docGrid w:linePitch="381"/>
        </w:sectPr>
      </w:pPr>
    </w:p>
    <w:p w14:paraId="55F72E25" w14:textId="77777777" w:rsidR="00DC16C3" w:rsidRDefault="00D14304" w:rsidP="00D14304">
      <w:pPr>
        <w:tabs>
          <w:tab w:val="left" w:pos="5953"/>
        </w:tabs>
        <w:suppressAutoHyphens w:val="0"/>
        <w:spacing w:after="160" w:line="259" w:lineRule="auto"/>
        <w:jc w:val="center"/>
        <w:rPr>
          <w:noProof/>
        </w:rPr>
      </w:pPr>
      <w:bookmarkStart w:id="1" w:name="_Toc169264653"/>
      <w:bookmarkStart w:id="2" w:name="_Toc169265007"/>
      <w:bookmarkStart w:id="3" w:name="_Toc177462584"/>
      <w:bookmarkStart w:id="4" w:name="_Toc150171578"/>
      <w:bookmarkStart w:id="5" w:name="_Toc150171995"/>
      <w:bookmarkStart w:id="6" w:name="_Toc150172583"/>
      <w:r w:rsidRPr="00AE2082">
        <w:rPr>
          <w:b/>
          <w:bCs/>
          <w:sz w:val="32"/>
          <w:szCs w:val="32"/>
        </w:rPr>
        <w:lastRenderedPageBreak/>
        <w:t>MỤC LỤC</w:t>
      </w:r>
      <w:r w:rsidRPr="00AE2082">
        <w:rPr>
          <w:b/>
          <w:bCs/>
          <w:sz w:val="32"/>
          <w:szCs w:val="32"/>
        </w:rPr>
        <w:fldChar w:fldCharType="begin"/>
      </w:r>
      <w:r w:rsidRPr="00AE2082">
        <w:rPr>
          <w:b/>
          <w:bCs/>
          <w:sz w:val="32"/>
          <w:szCs w:val="32"/>
        </w:rPr>
        <w:instrText xml:space="preserve"> TOC \o "1-3" \h \z \u </w:instrText>
      </w:r>
      <w:r w:rsidRPr="00AE2082">
        <w:rPr>
          <w:b/>
          <w:bCs/>
          <w:sz w:val="32"/>
          <w:szCs w:val="32"/>
        </w:rPr>
        <w:fldChar w:fldCharType="separate"/>
      </w:r>
    </w:p>
    <w:p w14:paraId="780F9443" w14:textId="6FD1DED9" w:rsidR="00DC16C3" w:rsidRDefault="00DC16C3">
      <w:pPr>
        <w:pStyle w:val="TOC1"/>
        <w:rPr>
          <w:rFonts w:asciiTheme="minorHAnsi" w:eastAsiaTheme="minorEastAsia" w:hAnsiTheme="minorHAnsi" w:cstheme="minorBidi"/>
          <w:b w:val="0"/>
          <w:noProof/>
          <w:kern w:val="2"/>
          <w:sz w:val="24"/>
          <w:lang w:eastAsia="en-US"/>
          <w14:ligatures w14:val="standardContextual"/>
        </w:rPr>
      </w:pPr>
      <w:hyperlink w:anchor="_Toc229146082" w:history="1">
        <w:r w:rsidRPr="00BA5F39">
          <w:rPr>
            <w:rStyle w:val="Hyperlink"/>
            <w:noProof/>
          </w:rPr>
          <w:t>PHẦN I. LUẬN CỨ, PHÂN TÍCH VỀ VỊ TRÍ, PHẠM VI QUY HOẠCH VÀ QUY MÔ DIỆN TÍCH LẬP QUY HOẠCH TỔNG MẶT BẰNG; ĐÁNH GIÁ ĐIỀU KIỆN TỰ NHIÊN, HIỆN TRẠNG VÀ MỐI QUAN HỆ CỦA KHU ĐẤT VỚI TỔNG THỂ KIẾN TRÚC CẢNH QUAN, HẠ TẦNG KỸ THUẬT VÀ MÔI TRƯỜNG</w:t>
        </w:r>
        <w:r>
          <w:rPr>
            <w:noProof/>
            <w:webHidden/>
          </w:rPr>
          <w:tab/>
        </w:r>
        <w:r>
          <w:rPr>
            <w:noProof/>
            <w:webHidden/>
          </w:rPr>
          <w:fldChar w:fldCharType="begin"/>
        </w:r>
        <w:r>
          <w:rPr>
            <w:noProof/>
            <w:webHidden/>
          </w:rPr>
          <w:instrText xml:space="preserve"> PAGEREF _Toc229146082 \h </w:instrText>
        </w:r>
        <w:r>
          <w:rPr>
            <w:noProof/>
            <w:webHidden/>
          </w:rPr>
        </w:r>
        <w:r>
          <w:rPr>
            <w:noProof/>
            <w:webHidden/>
          </w:rPr>
          <w:fldChar w:fldCharType="separate"/>
        </w:r>
        <w:r w:rsidR="00552EFC">
          <w:rPr>
            <w:noProof/>
            <w:webHidden/>
          </w:rPr>
          <w:t>1</w:t>
        </w:r>
        <w:r>
          <w:rPr>
            <w:noProof/>
            <w:webHidden/>
          </w:rPr>
          <w:fldChar w:fldCharType="end"/>
        </w:r>
      </w:hyperlink>
    </w:p>
    <w:p w14:paraId="08B7CD92" w14:textId="2F2804E9"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083" w:history="1">
        <w:r w:rsidRPr="00BA5F39">
          <w:rPr>
            <w:rStyle w:val="Hyperlink"/>
            <w:noProof/>
          </w:rPr>
          <w:t>I. CÁC LUẬN CỨ LẬP QUY HOẠCH</w:t>
        </w:r>
        <w:r>
          <w:rPr>
            <w:noProof/>
            <w:webHidden/>
          </w:rPr>
          <w:tab/>
        </w:r>
        <w:r>
          <w:rPr>
            <w:noProof/>
            <w:webHidden/>
          </w:rPr>
          <w:fldChar w:fldCharType="begin"/>
        </w:r>
        <w:r>
          <w:rPr>
            <w:noProof/>
            <w:webHidden/>
          </w:rPr>
          <w:instrText xml:space="preserve"> PAGEREF _Toc229146083 \h </w:instrText>
        </w:r>
        <w:r>
          <w:rPr>
            <w:noProof/>
            <w:webHidden/>
          </w:rPr>
        </w:r>
        <w:r>
          <w:rPr>
            <w:noProof/>
            <w:webHidden/>
          </w:rPr>
          <w:fldChar w:fldCharType="separate"/>
        </w:r>
        <w:r w:rsidR="00552EFC">
          <w:rPr>
            <w:noProof/>
            <w:webHidden/>
          </w:rPr>
          <w:t>1</w:t>
        </w:r>
        <w:r>
          <w:rPr>
            <w:noProof/>
            <w:webHidden/>
          </w:rPr>
          <w:fldChar w:fldCharType="end"/>
        </w:r>
      </w:hyperlink>
    </w:p>
    <w:p w14:paraId="0E561E01" w14:textId="202A3C22"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84" w:history="1">
        <w:r w:rsidRPr="00BA5F39">
          <w:rPr>
            <w:rStyle w:val="Hyperlink"/>
            <w:noProof/>
          </w:rPr>
          <w:t>1. Các cơ sở pháp lý chung:</w:t>
        </w:r>
        <w:r>
          <w:rPr>
            <w:noProof/>
            <w:webHidden/>
          </w:rPr>
          <w:tab/>
        </w:r>
        <w:r>
          <w:rPr>
            <w:noProof/>
            <w:webHidden/>
          </w:rPr>
          <w:fldChar w:fldCharType="begin"/>
        </w:r>
        <w:r>
          <w:rPr>
            <w:noProof/>
            <w:webHidden/>
          </w:rPr>
          <w:instrText xml:space="preserve"> PAGEREF _Toc229146084 \h </w:instrText>
        </w:r>
        <w:r>
          <w:rPr>
            <w:noProof/>
            <w:webHidden/>
          </w:rPr>
        </w:r>
        <w:r>
          <w:rPr>
            <w:noProof/>
            <w:webHidden/>
          </w:rPr>
          <w:fldChar w:fldCharType="separate"/>
        </w:r>
        <w:r w:rsidR="00552EFC">
          <w:rPr>
            <w:noProof/>
            <w:webHidden/>
          </w:rPr>
          <w:t>1</w:t>
        </w:r>
        <w:r>
          <w:rPr>
            <w:noProof/>
            <w:webHidden/>
          </w:rPr>
          <w:fldChar w:fldCharType="end"/>
        </w:r>
      </w:hyperlink>
    </w:p>
    <w:p w14:paraId="18C9B62D" w14:textId="4D0E7A14"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85" w:history="1">
        <w:r w:rsidRPr="00BA5F39">
          <w:rPr>
            <w:rStyle w:val="Hyperlink"/>
            <w:noProof/>
          </w:rPr>
          <w:t>2. Các cơ sở pháp lý riêng:</w:t>
        </w:r>
        <w:r>
          <w:rPr>
            <w:noProof/>
            <w:webHidden/>
          </w:rPr>
          <w:tab/>
        </w:r>
        <w:r>
          <w:rPr>
            <w:noProof/>
            <w:webHidden/>
          </w:rPr>
          <w:fldChar w:fldCharType="begin"/>
        </w:r>
        <w:r>
          <w:rPr>
            <w:noProof/>
            <w:webHidden/>
          </w:rPr>
          <w:instrText xml:space="preserve"> PAGEREF _Toc229146085 \h </w:instrText>
        </w:r>
        <w:r>
          <w:rPr>
            <w:noProof/>
            <w:webHidden/>
          </w:rPr>
        </w:r>
        <w:r>
          <w:rPr>
            <w:noProof/>
            <w:webHidden/>
          </w:rPr>
          <w:fldChar w:fldCharType="separate"/>
        </w:r>
        <w:r w:rsidR="00552EFC">
          <w:rPr>
            <w:noProof/>
            <w:webHidden/>
          </w:rPr>
          <w:t>2</w:t>
        </w:r>
        <w:r>
          <w:rPr>
            <w:noProof/>
            <w:webHidden/>
          </w:rPr>
          <w:fldChar w:fldCharType="end"/>
        </w:r>
      </w:hyperlink>
    </w:p>
    <w:p w14:paraId="0D5E9D77" w14:textId="7F4D89ED"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86" w:history="1">
        <w:r w:rsidRPr="00BA5F39">
          <w:rPr>
            <w:rStyle w:val="Hyperlink"/>
            <w:noProof/>
          </w:rPr>
          <w:t>3. Các nguồn tài liệu, số liệu thực hiện:</w:t>
        </w:r>
        <w:r>
          <w:rPr>
            <w:noProof/>
            <w:webHidden/>
          </w:rPr>
          <w:tab/>
        </w:r>
        <w:r>
          <w:rPr>
            <w:noProof/>
            <w:webHidden/>
          </w:rPr>
          <w:fldChar w:fldCharType="begin"/>
        </w:r>
        <w:r>
          <w:rPr>
            <w:noProof/>
            <w:webHidden/>
          </w:rPr>
          <w:instrText xml:space="preserve"> PAGEREF _Toc229146086 \h </w:instrText>
        </w:r>
        <w:r>
          <w:rPr>
            <w:noProof/>
            <w:webHidden/>
          </w:rPr>
        </w:r>
        <w:r>
          <w:rPr>
            <w:noProof/>
            <w:webHidden/>
          </w:rPr>
          <w:fldChar w:fldCharType="separate"/>
        </w:r>
        <w:r w:rsidR="00552EFC">
          <w:rPr>
            <w:noProof/>
            <w:webHidden/>
          </w:rPr>
          <w:t>2</w:t>
        </w:r>
        <w:r>
          <w:rPr>
            <w:noProof/>
            <w:webHidden/>
          </w:rPr>
          <w:fldChar w:fldCharType="end"/>
        </w:r>
      </w:hyperlink>
    </w:p>
    <w:p w14:paraId="01CB8BCA" w14:textId="1941961E"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87" w:history="1">
        <w:r w:rsidRPr="00BA5F39">
          <w:rPr>
            <w:rStyle w:val="Hyperlink"/>
            <w:noProof/>
          </w:rPr>
          <w:t>4. Các cơ sở bản đồ:</w:t>
        </w:r>
        <w:r>
          <w:rPr>
            <w:noProof/>
            <w:webHidden/>
          </w:rPr>
          <w:tab/>
        </w:r>
        <w:r>
          <w:rPr>
            <w:noProof/>
            <w:webHidden/>
          </w:rPr>
          <w:fldChar w:fldCharType="begin"/>
        </w:r>
        <w:r>
          <w:rPr>
            <w:noProof/>
            <w:webHidden/>
          </w:rPr>
          <w:instrText xml:space="preserve"> PAGEREF _Toc229146087 \h </w:instrText>
        </w:r>
        <w:r>
          <w:rPr>
            <w:noProof/>
            <w:webHidden/>
          </w:rPr>
        </w:r>
        <w:r>
          <w:rPr>
            <w:noProof/>
            <w:webHidden/>
          </w:rPr>
          <w:fldChar w:fldCharType="separate"/>
        </w:r>
        <w:r w:rsidR="00552EFC">
          <w:rPr>
            <w:noProof/>
            <w:webHidden/>
          </w:rPr>
          <w:t>3</w:t>
        </w:r>
        <w:r>
          <w:rPr>
            <w:noProof/>
            <w:webHidden/>
          </w:rPr>
          <w:fldChar w:fldCharType="end"/>
        </w:r>
      </w:hyperlink>
    </w:p>
    <w:p w14:paraId="78BE88A4" w14:textId="2A16ECA0"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088" w:history="1">
        <w:r w:rsidRPr="00BA5F39">
          <w:rPr>
            <w:rStyle w:val="Hyperlink"/>
            <w:noProof/>
          </w:rPr>
          <w:t>II. PHÂN TÍCH VỀ VỊ TRÍ, PHẠM VI QUY HOẠCH VÀ QUY MÔ DIỆN TÍCH LẬP QUY HOẠCH</w:t>
        </w:r>
        <w:r>
          <w:rPr>
            <w:noProof/>
            <w:webHidden/>
          </w:rPr>
          <w:tab/>
        </w:r>
        <w:r>
          <w:rPr>
            <w:noProof/>
            <w:webHidden/>
          </w:rPr>
          <w:fldChar w:fldCharType="begin"/>
        </w:r>
        <w:r>
          <w:rPr>
            <w:noProof/>
            <w:webHidden/>
          </w:rPr>
          <w:instrText xml:space="preserve"> PAGEREF _Toc229146088 \h </w:instrText>
        </w:r>
        <w:r>
          <w:rPr>
            <w:noProof/>
            <w:webHidden/>
          </w:rPr>
        </w:r>
        <w:r>
          <w:rPr>
            <w:noProof/>
            <w:webHidden/>
          </w:rPr>
          <w:fldChar w:fldCharType="separate"/>
        </w:r>
        <w:r w:rsidR="00552EFC">
          <w:rPr>
            <w:noProof/>
            <w:webHidden/>
          </w:rPr>
          <w:t>3</w:t>
        </w:r>
        <w:r>
          <w:rPr>
            <w:noProof/>
            <w:webHidden/>
          </w:rPr>
          <w:fldChar w:fldCharType="end"/>
        </w:r>
      </w:hyperlink>
    </w:p>
    <w:p w14:paraId="408CE7A1" w14:textId="7609A2FC"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89" w:history="1">
        <w:r w:rsidRPr="00BA5F39">
          <w:rPr>
            <w:rStyle w:val="Hyperlink"/>
            <w:noProof/>
          </w:rPr>
          <w:t>1. Vị trí, phạm vi quy hoạch:</w:t>
        </w:r>
        <w:r>
          <w:rPr>
            <w:noProof/>
            <w:webHidden/>
          </w:rPr>
          <w:tab/>
        </w:r>
        <w:r>
          <w:rPr>
            <w:noProof/>
            <w:webHidden/>
          </w:rPr>
          <w:fldChar w:fldCharType="begin"/>
        </w:r>
        <w:r>
          <w:rPr>
            <w:noProof/>
            <w:webHidden/>
          </w:rPr>
          <w:instrText xml:space="preserve"> PAGEREF _Toc229146089 \h </w:instrText>
        </w:r>
        <w:r>
          <w:rPr>
            <w:noProof/>
            <w:webHidden/>
          </w:rPr>
        </w:r>
        <w:r>
          <w:rPr>
            <w:noProof/>
            <w:webHidden/>
          </w:rPr>
          <w:fldChar w:fldCharType="separate"/>
        </w:r>
        <w:r w:rsidR="00552EFC">
          <w:rPr>
            <w:noProof/>
            <w:webHidden/>
          </w:rPr>
          <w:t>3</w:t>
        </w:r>
        <w:r>
          <w:rPr>
            <w:noProof/>
            <w:webHidden/>
          </w:rPr>
          <w:fldChar w:fldCharType="end"/>
        </w:r>
      </w:hyperlink>
    </w:p>
    <w:p w14:paraId="789ED331" w14:textId="2BB41793"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90" w:history="1">
        <w:r w:rsidRPr="00BA5F39">
          <w:rPr>
            <w:rStyle w:val="Hyperlink"/>
            <w:noProof/>
          </w:rPr>
          <w:t>2. Quy mô diện tích lập quy hoạch:</w:t>
        </w:r>
        <w:r>
          <w:rPr>
            <w:noProof/>
            <w:webHidden/>
          </w:rPr>
          <w:tab/>
        </w:r>
        <w:r>
          <w:rPr>
            <w:noProof/>
            <w:webHidden/>
          </w:rPr>
          <w:fldChar w:fldCharType="begin"/>
        </w:r>
        <w:r>
          <w:rPr>
            <w:noProof/>
            <w:webHidden/>
          </w:rPr>
          <w:instrText xml:space="preserve"> PAGEREF _Toc229146090 \h </w:instrText>
        </w:r>
        <w:r>
          <w:rPr>
            <w:noProof/>
            <w:webHidden/>
          </w:rPr>
        </w:r>
        <w:r>
          <w:rPr>
            <w:noProof/>
            <w:webHidden/>
          </w:rPr>
          <w:fldChar w:fldCharType="separate"/>
        </w:r>
        <w:r w:rsidR="00552EFC">
          <w:rPr>
            <w:noProof/>
            <w:webHidden/>
          </w:rPr>
          <w:t>4</w:t>
        </w:r>
        <w:r>
          <w:rPr>
            <w:noProof/>
            <w:webHidden/>
          </w:rPr>
          <w:fldChar w:fldCharType="end"/>
        </w:r>
      </w:hyperlink>
    </w:p>
    <w:p w14:paraId="0018F87D" w14:textId="0E083C0F"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91" w:history="1">
        <w:r w:rsidRPr="00BA5F39">
          <w:rPr>
            <w:rStyle w:val="Hyperlink"/>
            <w:noProof/>
          </w:rPr>
          <w:t>3. Tính chất khu vực lập quy hoạch:</w:t>
        </w:r>
        <w:r>
          <w:rPr>
            <w:noProof/>
            <w:webHidden/>
          </w:rPr>
          <w:tab/>
        </w:r>
        <w:r>
          <w:rPr>
            <w:noProof/>
            <w:webHidden/>
          </w:rPr>
          <w:fldChar w:fldCharType="begin"/>
        </w:r>
        <w:r>
          <w:rPr>
            <w:noProof/>
            <w:webHidden/>
          </w:rPr>
          <w:instrText xml:space="preserve"> PAGEREF _Toc229146091 \h </w:instrText>
        </w:r>
        <w:r>
          <w:rPr>
            <w:noProof/>
            <w:webHidden/>
          </w:rPr>
        </w:r>
        <w:r>
          <w:rPr>
            <w:noProof/>
            <w:webHidden/>
          </w:rPr>
          <w:fldChar w:fldCharType="separate"/>
        </w:r>
        <w:r w:rsidR="00552EFC">
          <w:rPr>
            <w:noProof/>
            <w:webHidden/>
          </w:rPr>
          <w:t>4</w:t>
        </w:r>
        <w:r>
          <w:rPr>
            <w:noProof/>
            <w:webHidden/>
          </w:rPr>
          <w:fldChar w:fldCharType="end"/>
        </w:r>
      </w:hyperlink>
    </w:p>
    <w:p w14:paraId="59018649" w14:textId="04AC3781"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92" w:history="1">
        <w:r w:rsidRPr="00BA5F39">
          <w:rPr>
            <w:rStyle w:val="Hyperlink"/>
            <w:noProof/>
          </w:rPr>
          <w:t>4. Mục tiêu lập quy hoạch:</w:t>
        </w:r>
        <w:r>
          <w:rPr>
            <w:noProof/>
            <w:webHidden/>
          </w:rPr>
          <w:tab/>
        </w:r>
        <w:r>
          <w:rPr>
            <w:noProof/>
            <w:webHidden/>
          </w:rPr>
          <w:fldChar w:fldCharType="begin"/>
        </w:r>
        <w:r>
          <w:rPr>
            <w:noProof/>
            <w:webHidden/>
          </w:rPr>
          <w:instrText xml:space="preserve"> PAGEREF _Toc229146092 \h </w:instrText>
        </w:r>
        <w:r>
          <w:rPr>
            <w:noProof/>
            <w:webHidden/>
          </w:rPr>
        </w:r>
        <w:r>
          <w:rPr>
            <w:noProof/>
            <w:webHidden/>
          </w:rPr>
          <w:fldChar w:fldCharType="separate"/>
        </w:r>
        <w:r w:rsidR="00552EFC">
          <w:rPr>
            <w:noProof/>
            <w:webHidden/>
          </w:rPr>
          <w:t>4</w:t>
        </w:r>
        <w:r>
          <w:rPr>
            <w:noProof/>
            <w:webHidden/>
          </w:rPr>
          <w:fldChar w:fldCharType="end"/>
        </w:r>
      </w:hyperlink>
    </w:p>
    <w:p w14:paraId="2A89852D" w14:textId="124E54CB"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093" w:history="1">
        <w:r w:rsidRPr="00BA5F39">
          <w:rPr>
            <w:rStyle w:val="Hyperlink"/>
            <w:noProof/>
          </w:rPr>
          <w:t>III. ĐÁNH GIÁ ĐIỀU KIỆN TỰ NHIÊN, HIỆN TRẠNG VÀ MỐI QUAN HỆ CỦA KHU ĐẤT VỚI TỔNG THỂ KIẾN TRÚC CẢNH QUAN, HẠ TẦNG KỸ THUẬT VÀ MÔI TRƯỜNG</w:t>
        </w:r>
        <w:r>
          <w:rPr>
            <w:noProof/>
            <w:webHidden/>
          </w:rPr>
          <w:tab/>
        </w:r>
        <w:r>
          <w:rPr>
            <w:noProof/>
            <w:webHidden/>
          </w:rPr>
          <w:fldChar w:fldCharType="begin"/>
        </w:r>
        <w:r>
          <w:rPr>
            <w:noProof/>
            <w:webHidden/>
          </w:rPr>
          <w:instrText xml:space="preserve"> PAGEREF _Toc229146093 \h </w:instrText>
        </w:r>
        <w:r>
          <w:rPr>
            <w:noProof/>
            <w:webHidden/>
          </w:rPr>
        </w:r>
        <w:r>
          <w:rPr>
            <w:noProof/>
            <w:webHidden/>
          </w:rPr>
          <w:fldChar w:fldCharType="separate"/>
        </w:r>
        <w:r w:rsidR="00552EFC">
          <w:rPr>
            <w:noProof/>
            <w:webHidden/>
          </w:rPr>
          <w:t>4</w:t>
        </w:r>
        <w:r>
          <w:rPr>
            <w:noProof/>
            <w:webHidden/>
          </w:rPr>
          <w:fldChar w:fldCharType="end"/>
        </w:r>
      </w:hyperlink>
    </w:p>
    <w:p w14:paraId="78C6CA9D" w14:textId="42B7B288"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94" w:history="1">
        <w:r w:rsidRPr="00BA5F39">
          <w:rPr>
            <w:rStyle w:val="Hyperlink"/>
            <w:noProof/>
          </w:rPr>
          <w:t>1. Đánh giá điều kiện tự nhiên:</w:t>
        </w:r>
        <w:r>
          <w:rPr>
            <w:noProof/>
            <w:webHidden/>
          </w:rPr>
          <w:tab/>
        </w:r>
        <w:r>
          <w:rPr>
            <w:noProof/>
            <w:webHidden/>
          </w:rPr>
          <w:fldChar w:fldCharType="begin"/>
        </w:r>
        <w:r>
          <w:rPr>
            <w:noProof/>
            <w:webHidden/>
          </w:rPr>
          <w:instrText xml:space="preserve"> PAGEREF _Toc229146094 \h </w:instrText>
        </w:r>
        <w:r>
          <w:rPr>
            <w:noProof/>
            <w:webHidden/>
          </w:rPr>
        </w:r>
        <w:r>
          <w:rPr>
            <w:noProof/>
            <w:webHidden/>
          </w:rPr>
          <w:fldChar w:fldCharType="separate"/>
        </w:r>
        <w:r w:rsidR="00552EFC">
          <w:rPr>
            <w:noProof/>
            <w:webHidden/>
          </w:rPr>
          <w:t>4</w:t>
        </w:r>
        <w:r>
          <w:rPr>
            <w:noProof/>
            <w:webHidden/>
          </w:rPr>
          <w:fldChar w:fldCharType="end"/>
        </w:r>
      </w:hyperlink>
    </w:p>
    <w:p w14:paraId="7D57DCDF" w14:textId="31DA8738"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95" w:history="1">
        <w:r w:rsidRPr="00BA5F39">
          <w:rPr>
            <w:rStyle w:val="Hyperlink"/>
            <w:noProof/>
          </w:rPr>
          <w:t>2. Hiện trạng sử dụng đất, kiến trúc cảnh quan, hạ tầng kỹ thuật và môi trường tại khu lập quy hoạch:</w:t>
        </w:r>
        <w:r>
          <w:rPr>
            <w:noProof/>
            <w:webHidden/>
          </w:rPr>
          <w:tab/>
        </w:r>
        <w:r>
          <w:rPr>
            <w:noProof/>
            <w:webHidden/>
          </w:rPr>
          <w:fldChar w:fldCharType="begin"/>
        </w:r>
        <w:r>
          <w:rPr>
            <w:noProof/>
            <w:webHidden/>
          </w:rPr>
          <w:instrText xml:space="preserve"> PAGEREF _Toc229146095 \h </w:instrText>
        </w:r>
        <w:r>
          <w:rPr>
            <w:noProof/>
            <w:webHidden/>
          </w:rPr>
        </w:r>
        <w:r>
          <w:rPr>
            <w:noProof/>
            <w:webHidden/>
          </w:rPr>
          <w:fldChar w:fldCharType="separate"/>
        </w:r>
        <w:r w:rsidR="00552EFC">
          <w:rPr>
            <w:noProof/>
            <w:webHidden/>
          </w:rPr>
          <w:t>6</w:t>
        </w:r>
        <w:r>
          <w:rPr>
            <w:noProof/>
            <w:webHidden/>
          </w:rPr>
          <w:fldChar w:fldCharType="end"/>
        </w:r>
      </w:hyperlink>
    </w:p>
    <w:p w14:paraId="2EC15052" w14:textId="48504F03"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096" w:history="1">
        <w:r w:rsidRPr="00BA5F39">
          <w:rPr>
            <w:rStyle w:val="Hyperlink"/>
            <w:noProof/>
          </w:rPr>
          <w:t>3. Mối quan hệ của khu đất với tổng thể kiến trúc cảnh quan, hạ tầng kỹ thuật và môi trường</w:t>
        </w:r>
        <w:r>
          <w:rPr>
            <w:noProof/>
            <w:webHidden/>
          </w:rPr>
          <w:tab/>
        </w:r>
        <w:r>
          <w:rPr>
            <w:noProof/>
            <w:webHidden/>
          </w:rPr>
          <w:fldChar w:fldCharType="begin"/>
        </w:r>
        <w:r>
          <w:rPr>
            <w:noProof/>
            <w:webHidden/>
          </w:rPr>
          <w:instrText xml:space="preserve"> PAGEREF _Toc229146096 \h </w:instrText>
        </w:r>
        <w:r>
          <w:rPr>
            <w:noProof/>
            <w:webHidden/>
          </w:rPr>
        </w:r>
        <w:r>
          <w:rPr>
            <w:noProof/>
            <w:webHidden/>
          </w:rPr>
          <w:fldChar w:fldCharType="separate"/>
        </w:r>
        <w:r w:rsidR="00552EFC">
          <w:rPr>
            <w:noProof/>
            <w:webHidden/>
          </w:rPr>
          <w:t>8</w:t>
        </w:r>
        <w:r>
          <w:rPr>
            <w:noProof/>
            <w:webHidden/>
          </w:rPr>
          <w:fldChar w:fldCharType="end"/>
        </w:r>
      </w:hyperlink>
    </w:p>
    <w:p w14:paraId="493336A0" w14:textId="684CBA8C" w:rsidR="00DC16C3" w:rsidRDefault="00DC16C3">
      <w:pPr>
        <w:pStyle w:val="TOC1"/>
        <w:rPr>
          <w:rFonts w:asciiTheme="minorHAnsi" w:eastAsiaTheme="minorEastAsia" w:hAnsiTheme="minorHAnsi" w:cstheme="minorBidi"/>
          <w:b w:val="0"/>
          <w:noProof/>
          <w:kern w:val="2"/>
          <w:sz w:val="24"/>
          <w:lang w:eastAsia="en-US"/>
          <w14:ligatures w14:val="standardContextual"/>
        </w:rPr>
      </w:pPr>
      <w:hyperlink w:anchor="_Toc229146097" w:history="1">
        <w:r w:rsidRPr="00BA5F39">
          <w:rPr>
            <w:rStyle w:val="Hyperlink"/>
            <w:noProof/>
          </w:rPr>
          <w:t>PHẦN II. CÁC YÊU CẦU, ĐỊNH HƯỚNG TẠI QUY HOẠCH PHÂN KHU HOẶC QUY HOẠCH CHUNG ĐỐI VỚI KHU ĐẤT LẬP QUY HOẠCH TỔNG MẶT BẰNG</w:t>
        </w:r>
        <w:r>
          <w:rPr>
            <w:noProof/>
            <w:webHidden/>
          </w:rPr>
          <w:tab/>
        </w:r>
        <w:r>
          <w:rPr>
            <w:noProof/>
            <w:webHidden/>
          </w:rPr>
          <w:fldChar w:fldCharType="begin"/>
        </w:r>
        <w:r>
          <w:rPr>
            <w:noProof/>
            <w:webHidden/>
          </w:rPr>
          <w:instrText xml:space="preserve"> PAGEREF _Toc229146097 \h </w:instrText>
        </w:r>
        <w:r>
          <w:rPr>
            <w:noProof/>
            <w:webHidden/>
          </w:rPr>
        </w:r>
        <w:r>
          <w:rPr>
            <w:noProof/>
            <w:webHidden/>
          </w:rPr>
          <w:fldChar w:fldCharType="separate"/>
        </w:r>
        <w:r w:rsidR="00552EFC">
          <w:rPr>
            <w:noProof/>
            <w:webHidden/>
          </w:rPr>
          <w:t>11</w:t>
        </w:r>
        <w:r>
          <w:rPr>
            <w:noProof/>
            <w:webHidden/>
          </w:rPr>
          <w:fldChar w:fldCharType="end"/>
        </w:r>
      </w:hyperlink>
    </w:p>
    <w:p w14:paraId="4CC373FD" w14:textId="4FDAC043" w:rsidR="00DC16C3" w:rsidRDefault="00DC16C3">
      <w:pPr>
        <w:pStyle w:val="TOC1"/>
        <w:rPr>
          <w:rFonts w:asciiTheme="minorHAnsi" w:eastAsiaTheme="minorEastAsia" w:hAnsiTheme="minorHAnsi" w:cstheme="minorBidi"/>
          <w:b w:val="0"/>
          <w:noProof/>
          <w:kern w:val="2"/>
          <w:sz w:val="24"/>
          <w:lang w:eastAsia="en-US"/>
          <w14:ligatures w14:val="standardContextual"/>
        </w:rPr>
      </w:pPr>
      <w:hyperlink w:anchor="_Toc229146098" w:history="1">
        <w:r w:rsidRPr="00BA5F39">
          <w:rPr>
            <w:rStyle w:val="Hyperlink"/>
            <w:noProof/>
          </w:rPr>
          <w:t>PHẦN III. PHƯƠNG ÁN TỔ CHỨC KHÔNG GIAN, KIẾN TRÚC CẢNH QUAN; BỐ TRÍ TỔNG MẶT BẰNG CÁC CÔNG TRÌNH; XÁC ĐỊNH CHỨC NĂNG SỬ DỤNG ĐẤT, QUY MÔ DIỆN TÍCH, DÂN SỐ, CHỈ TIÊU SỬ DỤNG ĐẤT ĐỐI VỚI TỪNG LÔ ĐẤT XÂY DỰNG CÔNG TRÌNH; PHƯƠNG ÁN QUY HOẠCH HỆ THỐNG CÔNG TRÌNH HẠ TẦNG KỸ THUẬT TRONG PHẠM VI QUY HOẠCH</w:t>
        </w:r>
        <w:r>
          <w:rPr>
            <w:noProof/>
            <w:webHidden/>
          </w:rPr>
          <w:tab/>
        </w:r>
        <w:r>
          <w:rPr>
            <w:noProof/>
            <w:webHidden/>
          </w:rPr>
          <w:fldChar w:fldCharType="begin"/>
        </w:r>
        <w:r>
          <w:rPr>
            <w:noProof/>
            <w:webHidden/>
          </w:rPr>
          <w:instrText xml:space="preserve"> PAGEREF _Toc229146098 \h </w:instrText>
        </w:r>
        <w:r>
          <w:rPr>
            <w:noProof/>
            <w:webHidden/>
          </w:rPr>
        </w:r>
        <w:r>
          <w:rPr>
            <w:noProof/>
            <w:webHidden/>
          </w:rPr>
          <w:fldChar w:fldCharType="separate"/>
        </w:r>
        <w:r w:rsidR="00552EFC">
          <w:rPr>
            <w:noProof/>
            <w:webHidden/>
          </w:rPr>
          <w:t>12</w:t>
        </w:r>
        <w:r>
          <w:rPr>
            <w:noProof/>
            <w:webHidden/>
          </w:rPr>
          <w:fldChar w:fldCharType="end"/>
        </w:r>
      </w:hyperlink>
    </w:p>
    <w:p w14:paraId="01457EEA" w14:textId="4B47442D"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099" w:history="1">
        <w:r w:rsidRPr="00BA5F39">
          <w:rPr>
            <w:rStyle w:val="Hyperlink"/>
            <w:noProof/>
          </w:rPr>
          <w:t>I. PHƯƠNG ÁN TỔ CHỨC KHÔNG GIAN, KIẾN TRÚC CẢNH QUAN</w:t>
        </w:r>
        <w:r>
          <w:rPr>
            <w:noProof/>
            <w:webHidden/>
          </w:rPr>
          <w:tab/>
        </w:r>
        <w:r>
          <w:rPr>
            <w:noProof/>
            <w:webHidden/>
          </w:rPr>
          <w:fldChar w:fldCharType="begin"/>
        </w:r>
        <w:r>
          <w:rPr>
            <w:noProof/>
            <w:webHidden/>
          </w:rPr>
          <w:instrText xml:space="preserve"> PAGEREF _Toc229146099 \h </w:instrText>
        </w:r>
        <w:r>
          <w:rPr>
            <w:noProof/>
            <w:webHidden/>
          </w:rPr>
        </w:r>
        <w:r>
          <w:rPr>
            <w:noProof/>
            <w:webHidden/>
          </w:rPr>
          <w:fldChar w:fldCharType="separate"/>
        </w:r>
        <w:r w:rsidR="00552EFC">
          <w:rPr>
            <w:noProof/>
            <w:webHidden/>
          </w:rPr>
          <w:t>12</w:t>
        </w:r>
        <w:r>
          <w:rPr>
            <w:noProof/>
            <w:webHidden/>
          </w:rPr>
          <w:fldChar w:fldCharType="end"/>
        </w:r>
      </w:hyperlink>
    </w:p>
    <w:p w14:paraId="62228DDB" w14:textId="4CF36A3B"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0" w:history="1">
        <w:r w:rsidRPr="00BA5F39">
          <w:rPr>
            <w:rStyle w:val="Hyperlink"/>
            <w:noProof/>
          </w:rPr>
          <w:t>1. Nguyên tắc tổ chức không gian kiến trúc cảnh quan:</w:t>
        </w:r>
        <w:r>
          <w:rPr>
            <w:noProof/>
            <w:webHidden/>
          </w:rPr>
          <w:tab/>
        </w:r>
        <w:r>
          <w:rPr>
            <w:noProof/>
            <w:webHidden/>
          </w:rPr>
          <w:fldChar w:fldCharType="begin"/>
        </w:r>
        <w:r>
          <w:rPr>
            <w:noProof/>
            <w:webHidden/>
          </w:rPr>
          <w:instrText xml:space="preserve"> PAGEREF _Toc229146100 \h </w:instrText>
        </w:r>
        <w:r>
          <w:rPr>
            <w:noProof/>
            <w:webHidden/>
          </w:rPr>
        </w:r>
        <w:r>
          <w:rPr>
            <w:noProof/>
            <w:webHidden/>
          </w:rPr>
          <w:fldChar w:fldCharType="separate"/>
        </w:r>
        <w:r w:rsidR="00552EFC">
          <w:rPr>
            <w:noProof/>
            <w:webHidden/>
          </w:rPr>
          <w:t>12</w:t>
        </w:r>
        <w:r>
          <w:rPr>
            <w:noProof/>
            <w:webHidden/>
          </w:rPr>
          <w:fldChar w:fldCharType="end"/>
        </w:r>
      </w:hyperlink>
    </w:p>
    <w:p w14:paraId="62A8E2E6" w14:textId="61EC4719"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1" w:history="1">
        <w:r w:rsidRPr="00BA5F39">
          <w:rPr>
            <w:rStyle w:val="Hyperlink"/>
            <w:noProof/>
          </w:rPr>
          <w:t>2. Tổ chức giao thông:</w:t>
        </w:r>
        <w:r>
          <w:rPr>
            <w:noProof/>
            <w:webHidden/>
          </w:rPr>
          <w:tab/>
        </w:r>
        <w:r>
          <w:rPr>
            <w:noProof/>
            <w:webHidden/>
          </w:rPr>
          <w:fldChar w:fldCharType="begin"/>
        </w:r>
        <w:r>
          <w:rPr>
            <w:noProof/>
            <w:webHidden/>
          </w:rPr>
          <w:instrText xml:space="preserve"> PAGEREF _Toc229146101 \h </w:instrText>
        </w:r>
        <w:r>
          <w:rPr>
            <w:noProof/>
            <w:webHidden/>
          </w:rPr>
        </w:r>
        <w:r>
          <w:rPr>
            <w:noProof/>
            <w:webHidden/>
          </w:rPr>
          <w:fldChar w:fldCharType="separate"/>
        </w:r>
        <w:r w:rsidR="00552EFC">
          <w:rPr>
            <w:noProof/>
            <w:webHidden/>
          </w:rPr>
          <w:t>12</w:t>
        </w:r>
        <w:r>
          <w:rPr>
            <w:noProof/>
            <w:webHidden/>
          </w:rPr>
          <w:fldChar w:fldCharType="end"/>
        </w:r>
      </w:hyperlink>
    </w:p>
    <w:p w14:paraId="04157CC8" w14:textId="35BE437D"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2" w:history="1">
        <w:r w:rsidRPr="00BA5F39">
          <w:rPr>
            <w:rStyle w:val="Hyperlink"/>
            <w:noProof/>
            <w:lang w:val="it-IT"/>
          </w:rPr>
          <w:t>3</w:t>
        </w:r>
        <w:r w:rsidRPr="00BA5F39">
          <w:rPr>
            <w:rStyle w:val="Hyperlink"/>
            <w:noProof/>
          </w:rPr>
          <w:t>. Hàng rào, màu sắc, vật liệu chủ đạo của các công trình:</w:t>
        </w:r>
        <w:r>
          <w:rPr>
            <w:noProof/>
            <w:webHidden/>
          </w:rPr>
          <w:tab/>
        </w:r>
        <w:r>
          <w:rPr>
            <w:noProof/>
            <w:webHidden/>
          </w:rPr>
          <w:fldChar w:fldCharType="begin"/>
        </w:r>
        <w:r>
          <w:rPr>
            <w:noProof/>
            <w:webHidden/>
          </w:rPr>
          <w:instrText xml:space="preserve"> PAGEREF _Toc229146102 \h </w:instrText>
        </w:r>
        <w:r>
          <w:rPr>
            <w:noProof/>
            <w:webHidden/>
          </w:rPr>
        </w:r>
        <w:r>
          <w:rPr>
            <w:noProof/>
            <w:webHidden/>
          </w:rPr>
          <w:fldChar w:fldCharType="separate"/>
        </w:r>
        <w:r w:rsidR="00552EFC">
          <w:rPr>
            <w:noProof/>
            <w:webHidden/>
          </w:rPr>
          <w:t>12</w:t>
        </w:r>
        <w:r>
          <w:rPr>
            <w:noProof/>
            <w:webHidden/>
          </w:rPr>
          <w:fldChar w:fldCharType="end"/>
        </w:r>
      </w:hyperlink>
    </w:p>
    <w:p w14:paraId="4760B55C" w14:textId="4C7025F5"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3" w:history="1">
        <w:r w:rsidRPr="00BA5F39">
          <w:rPr>
            <w:rStyle w:val="Hyperlink"/>
            <w:noProof/>
          </w:rPr>
          <w:t>4. Hệ thống cây xanh:</w:t>
        </w:r>
        <w:r>
          <w:rPr>
            <w:noProof/>
            <w:webHidden/>
          </w:rPr>
          <w:tab/>
        </w:r>
        <w:r>
          <w:rPr>
            <w:noProof/>
            <w:webHidden/>
          </w:rPr>
          <w:fldChar w:fldCharType="begin"/>
        </w:r>
        <w:r>
          <w:rPr>
            <w:noProof/>
            <w:webHidden/>
          </w:rPr>
          <w:instrText xml:space="preserve"> PAGEREF _Toc229146103 \h </w:instrText>
        </w:r>
        <w:r>
          <w:rPr>
            <w:noProof/>
            <w:webHidden/>
          </w:rPr>
        </w:r>
        <w:r>
          <w:rPr>
            <w:noProof/>
            <w:webHidden/>
          </w:rPr>
          <w:fldChar w:fldCharType="separate"/>
        </w:r>
        <w:r w:rsidR="00552EFC">
          <w:rPr>
            <w:noProof/>
            <w:webHidden/>
          </w:rPr>
          <w:t>13</w:t>
        </w:r>
        <w:r>
          <w:rPr>
            <w:noProof/>
            <w:webHidden/>
          </w:rPr>
          <w:fldChar w:fldCharType="end"/>
        </w:r>
      </w:hyperlink>
    </w:p>
    <w:p w14:paraId="641A66CE" w14:textId="410C573A"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4" w:history="1">
        <w:r w:rsidRPr="00BA5F39">
          <w:rPr>
            <w:rStyle w:val="Hyperlink"/>
            <w:noProof/>
          </w:rPr>
          <w:t>5. Tổ chức bảo vệ cảnh quan:</w:t>
        </w:r>
        <w:r>
          <w:rPr>
            <w:noProof/>
            <w:webHidden/>
          </w:rPr>
          <w:tab/>
        </w:r>
        <w:r>
          <w:rPr>
            <w:noProof/>
            <w:webHidden/>
          </w:rPr>
          <w:fldChar w:fldCharType="begin"/>
        </w:r>
        <w:r>
          <w:rPr>
            <w:noProof/>
            <w:webHidden/>
          </w:rPr>
          <w:instrText xml:space="preserve"> PAGEREF _Toc229146104 \h </w:instrText>
        </w:r>
        <w:r>
          <w:rPr>
            <w:noProof/>
            <w:webHidden/>
          </w:rPr>
        </w:r>
        <w:r>
          <w:rPr>
            <w:noProof/>
            <w:webHidden/>
          </w:rPr>
          <w:fldChar w:fldCharType="separate"/>
        </w:r>
        <w:r w:rsidR="00552EFC">
          <w:rPr>
            <w:noProof/>
            <w:webHidden/>
          </w:rPr>
          <w:t>14</w:t>
        </w:r>
        <w:r>
          <w:rPr>
            <w:noProof/>
            <w:webHidden/>
          </w:rPr>
          <w:fldChar w:fldCharType="end"/>
        </w:r>
      </w:hyperlink>
    </w:p>
    <w:p w14:paraId="63E6EB9D" w14:textId="3E869501"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105" w:history="1">
        <w:r w:rsidRPr="00BA5F39">
          <w:rPr>
            <w:rStyle w:val="Hyperlink"/>
            <w:noProof/>
          </w:rPr>
          <w:t>II. BỐ TRÍ TỔNG MẶT BẰNG CÁC CÔNG TRÌNH;</w:t>
        </w:r>
        <w:r>
          <w:rPr>
            <w:noProof/>
            <w:webHidden/>
          </w:rPr>
          <w:tab/>
        </w:r>
        <w:r>
          <w:rPr>
            <w:noProof/>
            <w:webHidden/>
          </w:rPr>
          <w:fldChar w:fldCharType="begin"/>
        </w:r>
        <w:r>
          <w:rPr>
            <w:noProof/>
            <w:webHidden/>
          </w:rPr>
          <w:instrText xml:space="preserve"> PAGEREF _Toc229146105 \h </w:instrText>
        </w:r>
        <w:r>
          <w:rPr>
            <w:noProof/>
            <w:webHidden/>
          </w:rPr>
        </w:r>
        <w:r>
          <w:rPr>
            <w:noProof/>
            <w:webHidden/>
          </w:rPr>
          <w:fldChar w:fldCharType="separate"/>
        </w:r>
        <w:r w:rsidR="00552EFC">
          <w:rPr>
            <w:noProof/>
            <w:webHidden/>
          </w:rPr>
          <w:t>14</w:t>
        </w:r>
        <w:r>
          <w:rPr>
            <w:noProof/>
            <w:webHidden/>
          </w:rPr>
          <w:fldChar w:fldCharType="end"/>
        </w:r>
      </w:hyperlink>
    </w:p>
    <w:p w14:paraId="2CE9CCC3" w14:textId="7A48E745"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106" w:history="1">
        <w:r w:rsidRPr="00BA5F39">
          <w:rPr>
            <w:rStyle w:val="Hyperlink"/>
            <w:noProof/>
          </w:rPr>
          <w:t>III. XÁC ĐỊNH CHỨC NĂNG SỬ DỤNG ĐẤT, QUY MÔ DIỆN TÍCH, DÂN SỐ, CHỈ TIÊU SỬ DỤNG ĐẤT ĐỐI VỚI TỪNG LÔ ĐẤT XÂY DỰNG CÔNG TRÌNH;</w:t>
        </w:r>
        <w:r>
          <w:rPr>
            <w:noProof/>
            <w:webHidden/>
          </w:rPr>
          <w:tab/>
        </w:r>
        <w:r>
          <w:rPr>
            <w:noProof/>
            <w:webHidden/>
          </w:rPr>
          <w:fldChar w:fldCharType="begin"/>
        </w:r>
        <w:r>
          <w:rPr>
            <w:noProof/>
            <w:webHidden/>
          </w:rPr>
          <w:instrText xml:space="preserve"> PAGEREF _Toc229146106 \h </w:instrText>
        </w:r>
        <w:r>
          <w:rPr>
            <w:noProof/>
            <w:webHidden/>
          </w:rPr>
        </w:r>
        <w:r>
          <w:rPr>
            <w:noProof/>
            <w:webHidden/>
          </w:rPr>
          <w:fldChar w:fldCharType="separate"/>
        </w:r>
        <w:r w:rsidR="00552EFC">
          <w:rPr>
            <w:noProof/>
            <w:webHidden/>
          </w:rPr>
          <w:t>15</w:t>
        </w:r>
        <w:r>
          <w:rPr>
            <w:noProof/>
            <w:webHidden/>
          </w:rPr>
          <w:fldChar w:fldCharType="end"/>
        </w:r>
      </w:hyperlink>
    </w:p>
    <w:p w14:paraId="20612FCE" w14:textId="14AC4C33"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7" w:history="1">
        <w:r w:rsidRPr="00BA5F39">
          <w:rPr>
            <w:rStyle w:val="Hyperlink"/>
            <w:noProof/>
            <w:lang w:eastAsia="en-US"/>
          </w:rPr>
          <w:t>1. Chức năng sử dụng đất, quy mô diện tích:</w:t>
        </w:r>
        <w:r>
          <w:rPr>
            <w:noProof/>
            <w:webHidden/>
          </w:rPr>
          <w:tab/>
        </w:r>
        <w:r>
          <w:rPr>
            <w:noProof/>
            <w:webHidden/>
          </w:rPr>
          <w:fldChar w:fldCharType="begin"/>
        </w:r>
        <w:r>
          <w:rPr>
            <w:noProof/>
            <w:webHidden/>
          </w:rPr>
          <w:instrText xml:space="preserve"> PAGEREF _Toc229146107 \h </w:instrText>
        </w:r>
        <w:r>
          <w:rPr>
            <w:noProof/>
            <w:webHidden/>
          </w:rPr>
        </w:r>
        <w:r>
          <w:rPr>
            <w:noProof/>
            <w:webHidden/>
          </w:rPr>
          <w:fldChar w:fldCharType="separate"/>
        </w:r>
        <w:r w:rsidR="00552EFC">
          <w:rPr>
            <w:noProof/>
            <w:webHidden/>
          </w:rPr>
          <w:t>15</w:t>
        </w:r>
        <w:r>
          <w:rPr>
            <w:noProof/>
            <w:webHidden/>
          </w:rPr>
          <w:fldChar w:fldCharType="end"/>
        </w:r>
      </w:hyperlink>
    </w:p>
    <w:p w14:paraId="4B73B8F1" w14:textId="1D0697F5"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8" w:history="1">
        <w:r w:rsidRPr="00BA5F39">
          <w:rPr>
            <w:rStyle w:val="Hyperlink"/>
            <w:noProof/>
          </w:rPr>
          <w:t xml:space="preserve">2. </w:t>
        </w:r>
        <w:r w:rsidRPr="00BA5F39">
          <w:rPr>
            <w:rStyle w:val="Hyperlink"/>
            <w:noProof/>
            <w:lang w:eastAsia="en-US"/>
          </w:rPr>
          <w:t>Quy mô số lượng kiot, sạp hàng – gian hàng dự kiến:</w:t>
        </w:r>
        <w:r>
          <w:rPr>
            <w:noProof/>
            <w:webHidden/>
          </w:rPr>
          <w:tab/>
        </w:r>
        <w:r>
          <w:rPr>
            <w:noProof/>
            <w:webHidden/>
          </w:rPr>
          <w:fldChar w:fldCharType="begin"/>
        </w:r>
        <w:r>
          <w:rPr>
            <w:noProof/>
            <w:webHidden/>
          </w:rPr>
          <w:instrText xml:space="preserve"> PAGEREF _Toc229146108 \h </w:instrText>
        </w:r>
        <w:r>
          <w:rPr>
            <w:noProof/>
            <w:webHidden/>
          </w:rPr>
        </w:r>
        <w:r>
          <w:rPr>
            <w:noProof/>
            <w:webHidden/>
          </w:rPr>
          <w:fldChar w:fldCharType="separate"/>
        </w:r>
        <w:r w:rsidR="00552EFC">
          <w:rPr>
            <w:noProof/>
            <w:webHidden/>
          </w:rPr>
          <w:t>16</w:t>
        </w:r>
        <w:r>
          <w:rPr>
            <w:noProof/>
            <w:webHidden/>
          </w:rPr>
          <w:fldChar w:fldCharType="end"/>
        </w:r>
      </w:hyperlink>
    </w:p>
    <w:p w14:paraId="318ADDDA" w14:textId="22903032"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09" w:history="1">
        <w:r w:rsidRPr="00BA5F39">
          <w:rPr>
            <w:rStyle w:val="Hyperlink"/>
            <w:noProof/>
          </w:rPr>
          <w:t>3</w:t>
        </w:r>
        <w:r w:rsidRPr="00BA5F39">
          <w:rPr>
            <w:rStyle w:val="Hyperlink"/>
            <w:noProof/>
            <w:lang w:val="vi-VN"/>
          </w:rPr>
          <w:t>.</w:t>
        </w:r>
        <w:r w:rsidRPr="00BA5F39">
          <w:rPr>
            <w:rStyle w:val="Hyperlink"/>
            <w:noProof/>
          </w:rPr>
          <w:t xml:space="preserve"> Chỉ tiêu sử dụng đất đối với từng lô đất xây dựng công trình</w:t>
        </w:r>
        <w:r w:rsidRPr="00BA5F39">
          <w:rPr>
            <w:rStyle w:val="Hyperlink"/>
            <w:noProof/>
            <w:lang w:val="vi-VN"/>
          </w:rPr>
          <w:t>:</w:t>
        </w:r>
        <w:r>
          <w:rPr>
            <w:noProof/>
            <w:webHidden/>
          </w:rPr>
          <w:tab/>
        </w:r>
        <w:r>
          <w:rPr>
            <w:noProof/>
            <w:webHidden/>
          </w:rPr>
          <w:fldChar w:fldCharType="begin"/>
        </w:r>
        <w:r>
          <w:rPr>
            <w:noProof/>
            <w:webHidden/>
          </w:rPr>
          <w:instrText xml:space="preserve"> PAGEREF _Toc229146109 \h </w:instrText>
        </w:r>
        <w:r>
          <w:rPr>
            <w:noProof/>
            <w:webHidden/>
          </w:rPr>
        </w:r>
        <w:r>
          <w:rPr>
            <w:noProof/>
            <w:webHidden/>
          </w:rPr>
          <w:fldChar w:fldCharType="separate"/>
        </w:r>
        <w:r w:rsidR="00552EFC">
          <w:rPr>
            <w:noProof/>
            <w:webHidden/>
          </w:rPr>
          <w:t>17</w:t>
        </w:r>
        <w:r>
          <w:rPr>
            <w:noProof/>
            <w:webHidden/>
          </w:rPr>
          <w:fldChar w:fldCharType="end"/>
        </w:r>
      </w:hyperlink>
    </w:p>
    <w:p w14:paraId="376DC80A" w14:textId="578680D4"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110" w:history="1">
        <w:r w:rsidRPr="00BA5F39">
          <w:rPr>
            <w:rStyle w:val="Hyperlink"/>
            <w:noProof/>
            <w:lang w:val="it-IT"/>
          </w:rPr>
          <w:t>III</w:t>
        </w:r>
        <w:r w:rsidRPr="00BA5F39">
          <w:rPr>
            <w:rStyle w:val="Hyperlink"/>
            <w:noProof/>
            <w:lang w:val="vi-VN"/>
          </w:rPr>
          <w:t xml:space="preserve">. </w:t>
        </w:r>
        <w:r w:rsidRPr="00BA5F39">
          <w:rPr>
            <w:rStyle w:val="Hyperlink"/>
            <w:noProof/>
          </w:rPr>
          <w:t>PHƯƠNG ÁN QUY HOẠCH HỆ THỐNG CÔNG TRÌNH HẠ TẦNG KỸ THUẬT TRONG PHẠM VI QUY HOẠCH</w:t>
        </w:r>
        <w:r>
          <w:rPr>
            <w:noProof/>
            <w:webHidden/>
          </w:rPr>
          <w:tab/>
        </w:r>
        <w:r>
          <w:rPr>
            <w:noProof/>
            <w:webHidden/>
          </w:rPr>
          <w:fldChar w:fldCharType="begin"/>
        </w:r>
        <w:r>
          <w:rPr>
            <w:noProof/>
            <w:webHidden/>
          </w:rPr>
          <w:instrText xml:space="preserve"> PAGEREF _Toc229146110 \h </w:instrText>
        </w:r>
        <w:r>
          <w:rPr>
            <w:noProof/>
            <w:webHidden/>
          </w:rPr>
        </w:r>
        <w:r>
          <w:rPr>
            <w:noProof/>
            <w:webHidden/>
          </w:rPr>
          <w:fldChar w:fldCharType="separate"/>
        </w:r>
        <w:r w:rsidR="00552EFC">
          <w:rPr>
            <w:noProof/>
            <w:webHidden/>
          </w:rPr>
          <w:t>17</w:t>
        </w:r>
        <w:r>
          <w:rPr>
            <w:noProof/>
            <w:webHidden/>
          </w:rPr>
          <w:fldChar w:fldCharType="end"/>
        </w:r>
      </w:hyperlink>
    </w:p>
    <w:p w14:paraId="09A00B4B" w14:textId="1DD4F609"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11" w:history="1">
        <w:r w:rsidRPr="00BA5F39">
          <w:rPr>
            <w:rStyle w:val="Hyperlink"/>
            <w:noProof/>
          </w:rPr>
          <w:t>1. Các chỉ tiêu hạ tầng kỹ thuật áp dụng:</w:t>
        </w:r>
        <w:r>
          <w:rPr>
            <w:noProof/>
            <w:webHidden/>
          </w:rPr>
          <w:tab/>
        </w:r>
        <w:r>
          <w:rPr>
            <w:noProof/>
            <w:webHidden/>
          </w:rPr>
          <w:fldChar w:fldCharType="begin"/>
        </w:r>
        <w:r>
          <w:rPr>
            <w:noProof/>
            <w:webHidden/>
          </w:rPr>
          <w:instrText xml:space="preserve"> PAGEREF _Toc229146111 \h </w:instrText>
        </w:r>
        <w:r>
          <w:rPr>
            <w:noProof/>
            <w:webHidden/>
          </w:rPr>
        </w:r>
        <w:r>
          <w:rPr>
            <w:noProof/>
            <w:webHidden/>
          </w:rPr>
          <w:fldChar w:fldCharType="separate"/>
        </w:r>
        <w:r w:rsidR="00552EFC">
          <w:rPr>
            <w:noProof/>
            <w:webHidden/>
          </w:rPr>
          <w:t>17</w:t>
        </w:r>
        <w:r>
          <w:rPr>
            <w:noProof/>
            <w:webHidden/>
          </w:rPr>
          <w:fldChar w:fldCharType="end"/>
        </w:r>
      </w:hyperlink>
    </w:p>
    <w:p w14:paraId="5BDDDFB0" w14:textId="3873E9CE"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12" w:history="1">
        <w:r w:rsidRPr="00BA5F39">
          <w:rPr>
            <w:rStyle w:val="Hyperlink"/>
            <w:noProof/>
          </w:rPr>
          <w:t>2. Quy hoạch giao thông, sân bãi:</w:t>
        </w:r>
        <w:r>
          <w:rPr>
            <w:noProof/>
            <w:webHidden/>
          </w:rPr>
          <w:tab/>
        </w:r>
        <w:r>
          <w:rPr>
            <w:noProof/>
            <w:webHidden/>
          </w:rPr>
          <w:fldChar w:fldCharType="begin"/>
        </w:r>
        <w:r>
          <w:rPr>
            <w:noProof/>
            <w:webHidden/>
          </w:rPr>
          <w:instrText xml:space="preserve"> PAGEREF _Toc229146112 \h </w:instrText>
        </w:r>
        <w:r>
          <w:rPr>
            <w:noProof/>
            <w:webHidden/>
          </w:rPr>
        </w:r>
        <w:r>
          <w:rPr>
            <w:noProof/>
            <w:webHidden/>
          </w:rPr>
          <w:fldChar w:fldCharType="separate"/>
        </w:r>
        <w:r w:rsidR="00552EFC">
          <w:rPr>
            <w:noProof/>
            <w:webHidden/>
          </w:rPr>
          <w:t>18</w:t>
        </w:r>
        <w:r>
          <w:rPr>
            <w:noProof/>
            <w:webHidden/>
          </w:rPr>
          <w:fldChar w:fldCharType="end"/>
        </w:r>
      </w:hyperlink>
    </w:p>
    <w:p w14:paraId="69DB398D" w14:textId="32C47A04"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13" w:history="1">
        <w:r w:rsidRPr="00BA5F39">
          <w:rPr>
            <w:rStyle w:val="Hyperlink"/>
            <w:noProof/>
          </w:rPr>
          <w:t>3. Quy hoạch chuẩn bị kỹ thuật</w:t>
        </w:r>
        <w:r>
          <w:rPr>
            <w:noProof/>
            <w:webHidden/>
          </w:rPr>
          <w:tab/>
        </w:r>
        <w:r>
          <w:rPr>
            <w:noProof/>
            <w:webHidden/>
          </w:rPr>
          <w:fldChar w:fldCharType="begin"/>
        </w:r>
        <w:r>
          <w:rPr>
            <w:noProof/>
            <w:webHidden/>
          </w:rPr>
          <w:instrText xml:space="preserve"> PAGEREF _Toc229146113 \h </w:instrText>
        </w:r>
        <w:r>
          <w:rPr>
            <w:noProof/>
            <w:webHidden/>
          </w:rPr>
        </w:r>
        <w:r>
          <w:rPr>
            <w:noProof/>
            <w:webHidden/>
          </w:rPr>
          <w:fldChar w:fldCharType="separate"/>
        </w:r>
        <w:r w:rsidR="00552EFC">
          <w:rPr>
            <w:noProof/>
            <w:webHidden/>
          </w:rPr>
          <w:t>20</w:t>
        </w:r>
        <w:r>
          <w:rPr>
            <w:noProof/>
            <w:webHidden/>
          </w:rPr>
          <w:fldChar w:fldCharType="end"/>
        </w:r>
      </w:hyperlink>
    </w:p>
    <w:p w14:paraId="1A3BD587" w14:textId="5AA56AFB"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14" w:history="1">
        <w:r w:rsidRPr="00BA5F39">
          <w:rPr>
            <w:rStyle w:val="Hyperlink"/>
            <w:noProof/>
          </w:rPr>
          <w:t>4. Quy hoạch hệ thống cấp nước và PCCC</w:t>
        </w:r>
        <w:r>
          <w:rPr>
            <w:noProof/>
            <w:webHidden/>
          </w:rPr>
          <w:tab/>
        </w:r>
        <w:r>
          <w:rPr>
            <w:noProof/>
            <w:webHidden/>
          </w:rPr>
          <w:fldChar w:fldCharType="begin"/>
        </w:r>
        <w:r>
          <w:rPr>
            <w:noProof/>
            <w:webHidden/>
          </w:rPr>
          <w:instrText xml:space="preserve"> PAGEREF _Toc229146114 \h </w:instrText>
        </w:r>
        <w:r>
          <w:rPr>
            <w:noProof/>
            <w:webHidden/>
          </w:rPr>
        </w:r>
        <w:r>
          <w:rPr>
            <w:noProof/>
            <w:webHidden/>
          </w:rPr>
          <w:fldChar w:fldCharType="separate"/>
        </w:r>
        <w:r w:rsidR="00552EFC">
          <w:rPr>
            <w:noProof/>
            <w:webHidden/>
          </w:rPr>
          <w:t>22</w:t>
        </w:r>
        <w:r>
          <w:rPr>
            <w:noProof/>
            <w:webHidden/>
          </w:rPr>
          <w:fldChar w:fldCharType="end"/>
        </w:r>
      </w:hyperlink>
    </w:p>
    <w:p w14:paraId="047B66D3" w14:textId="5F8D5A8B"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15" w:history="1">
        <w:r w:rsidRPr="00BA5F39">
          <w:rPr>
            <w:rStyle w:val="Hyperlink"/>
            <w:noProof/>
          </w:rPr>
          <w:t>5. Quy hoạch hệ thống thoát nước thải và quản lý chất thải rắn</w:t>
        </w:r>
        <w:r>
          <w:rPr>
            <w:noProof/>
            <w:webHidden/>
          </w:rPr>
          <w:tab/>
        </w:r>
        <w:r>
          <w:rPr>
            <w:noProof/>
            <w:webHidden/>
          </w:rPr>
          <w:fldChar w:fldCharType="begin"/>
        </w:r>
        <w:r>
          <w:rPr>
            <w:noProof/>
            <w:webHidden/>
          </w:rPr>
          <w:instrText xml:space="preserve"> PAGEREF _Toc229146115 \h </w:instrText>
        </w:r>
        <w:r>
          <w:rPr>
            <w:noProof/>
            <w:webHidden/>
          </w:rPr>
        </w:r>
        <w:r>
          <w:rPr>
            <w:noProof/>
            <w:webHidden/>
          </w:rPr>
          <w:fldChar w:fldCharType="separate"/>
        </w:r>
        <w:r w:rsidR="00552EFC">
          <w:rPr>
            <w:noProof/>
            <w:webHidden/>
          </w:rPr>
          <w:t>23</w:t>
        </w:r>
        <w:r>
          <w:rPr>
            <w:noProof/>
            <w:webHidden/>
          </w:rPr>
          <w:fldChar w:fldCharType="end"/>
        </w:r>
      </w:hyperlink>
    </w:p>
    <w:p w14:paraId="0D246AC5" w14:textId="7EBFA797"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16" w:history="1">
        <w:r w:rsidRPr="00BA5F39">
          <w:rPr>
            <w:rStyle w:val="Hyperlink"/>
            <w:noProof/>
          </w:rPr>
          <w:t>6. Quy hoạch hệ thống cấp điện và chiếu sáng.</w:t>
        </w:r>
        <w:r>
          <w:rPr>
            <w:noProof/>
            <w:webHidden/>
          </w:rPr>
          <w:tab/>
        </w:r>
        <w:r>
          <w:rPr>
            <w:noProof/>
            <w:webHidden/>
          </w:rPr>
          <w:fldChar w:fldCharType="begin"/>
        </w:r>
        <w:r>
          <w:rPr>
            <w:noProof/>
            <w:webHidden/>
          </w:rPr>
          <w:instrText xml:space="preserve"> PAGEREF _Toc229146116 \h </w:instrText>
        </w:r>
        <w:r>
          <w:rPr>
            <w:noProof/>
            <w:webHidden/>
          </w:rPr>
        </w:r>
        <w:r>
          <w:rPr>
            <w:noProof/>
            <w:webHidden/>
          </w:rPr>
          <w:fldChar w:fldCharType="separate"/>
        </w:r>
        <w:r w:rsidR="00552EFC">
          <w:rPr>
            <w:noProof/>
            <w:webHidden/>
          </w:rPr>
          <w:t>25</w:t>
        </w:r>
        <w:r>
          <w:rPr>
            <w:noProof/>
            <w:webHidden/>
          </w:rPr>
          <w:fldChar w:fldCharType="end"/>
        </w:r>
      </w:hyperlink>
    </w:p>
    <w:p w14:paraId="4920D14C" w14:textId="5C3B922A"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17" w:history="1">
        <w:r w:rsidRPr="00BA5F39">
          <w:rPr>
            <w:rStyle w:val="Hyperlink"/>
            <w:noProof/>
          </w:rPr>
          <w:t>7. Quy hoạch hệ thống viễn thông thụ động</w:t>
        </w:r>
        <w:r>
          <w:rPr>
            <w:noProof/>
            <w:webHidden/>
          </w:rPr>
          <w:tab/>
        </w:r>
        <w:r>
          <w:rPr>
            <w:noProof/>
            <w:webHidden/>
          </w:rPr>
          <w:fldChar w:fldCharType="begin"/>
        </w:r>
        <w:r>
          <w:rPr>
            <w:noProof/>
            <w:webHidden/>
          </w:rPr>
          <w:instrText xml:space="preserve"> PAGEREF _Toc229146117 \h </w:instrText>
        </w:r>
        <w:r>
          <w:rPr>
            <w:noProof/>
            <w:webHidden/>
          </w:rPr>
        </w:r>
        <w:r>
          <w:rPr>
            <w:noProof/>
            <w:webHidden/>
          </w:rPr>
          <w:fldChar w:fldCharType="separate"/>
        </w:r>
        <w:r w:rsidR="00552EFC">
          <w:rPr>
            <w:noProof/>
            <w:webHidden/>
          </w:rPr>
          <w:t>26</w:t>
        </w:r>
        <w:r>
          <w:rPr>
            <w:noProof/>
            <w:webHidden/>
          </w:rPr>
          <w:fldChar w:fldCharType="end"/>
        </w:r>
      </w:hyperlink>
    </w:p>
    <w:p w14:paraId="0B0A2043" w14:textId="1D1837FD" w:rsidR="00DC16C3" w:rsidRDefault="00DC16C3">
      <w:pPr>
        <w:pStyle w:val="TOC1"/>
        <w:rPr>
          <w:rFonts w:asciiTheme="minorHAnsi" w:eastAsiaTheme="minorEastAsia" w:hAnsiTheme="minorHAnsi" w:cstheme="minorBidi"/>
          <w:b w:val="0"/>
          <w:noProof/>
          <w:kern w:val="2"/>
          <w:sz w:val="24"/>
          <w:lang w:eastAsia="en-US"/>
          <w14:ligatures w14:val="standardContextual"/>
        </w:rPr>
      </w:pPr>
      <w:hyperlink w:anchor="_Toc229146118" w:history="1">
        <w:r w:rsidRPr="00BA5F39">
          <w:rPr>
            <w:rStyle w:val="Hyperlink"/>
            <w:noProof/>
          </w:rPr>
          <w:t>PHẦN IV. XÁC ĐỊNH CÁC KHU VỰC, VỊ TRÍ XÂY DỰNG CÔNG TRÌNH NGẦM (CÁC CÔNG TRÌNH CÔNG CỘNG NGẦM, CÁC CÔNG TRÌNH NHÀ CAO TẦNG DỰ KIẾN XÂY DỰNG TẦNG HẦM CÓ CHỨC NĂNG CÔNG CỘNG)</w:t>
        </w:r>
        <w:r>
          <w:rPr>
            <w:noProof/>
            <w:webHidden/>
          </w:rPr>
          <w:tab/>
        </w:r>
        <w:r>
          <w:rPr>
            <w:noProof/>
            <w:webHidden/>
          </w:rPr>
          <w:fldChar w:fldCharType="begin"/>
        </w:r>
        <w:r>
          <w:rPr>
            <w:noProof/>
            <w:webHidden/>
          </w:rPr>
          <w:instrText xml:space="preserve"> PAGEREF _Toc229146118 \h </w:instrText>
        </w:r>
        <w:r>
          <w:rPr>
            <w:noProof/>
            <w:webHidden/>
          </w:rPr>
        </w:r>
        <w:r>
          <w:rPr>
            <w:noProof/>
            <w:webHidden/>
          </w:rPr>
          <w:fldChar w:fldCharType="separate"/>
        </w:r>
        <w:r w:rsidR="00552EFC">
          <w:rPr>
            <w:noProof/>
            <w:webHidden/>
          </w:rPr>
          <w:t>28</w:t>
        </w:r>
        <w:r>
          <w:rPr>
            <w:noProof/>
            <w:webHidden/>
          </w:rPr>
          <w:fldChar w:fldCharType="end"/>
        </w:r>
      </w:hyperlink>
    </w:p>
    <w:p w14:paraId="1E84610A" w14:textId="42A71169" w:rsidR="00DC16C3" w:rsidRDefault="00DC16C3">
      <w:pPr>
        <w:pStyle w:val="TOC1"/>
        <w:rPr>
          <w:rFonts w:asciiTheme="minorHAnsi" w:eastAsiaTheme="minorEastAsia" w:hAnsiTheme="minorHAnsi" w:cstheme="minorBidi"/>
          <w:b w:val="0"/>
          <w:noProof/>
          <w:kern w:val="2"/>
          <w:sz w:val="24"/>
          <w:lang w:eastAsia="en-US"/>
          <w14:ligatures w14:val="standardContextual"/>
        </w:rPr>
      </w:pPr>
      <w:hyperlink w:anchor="_Toc229146119" w:history="1">
        <w:r w:rsidRPr="00BA5F39">
          <w:rPr>
            <w:rStyle w:val="Hyperlink"/>
            <w:noProof/>
          </w:rPr>
          <w:t>PHẦN VI. KẾT LUẬN VÀ KIẾN NGHỊ</w:t>
        </w:r>
        <w:r>
          <w:rPr>
            <w:noProof/>
            <w:webHidden/>
          </w:rPr>
          <w:tab/>
        </w:r>
        <w:r>
          <w:rPr>
            <w:noProof/>
            <w:webHidden/>
          </w:rPr>
          <w:fldChar w:fldCharType="begin"/>
        </w:r>
        <w:r>
          <w:rPr>
            <w:noProof/>
            <w:webHidden/>
          </w:rPr>
          <w:instrText xml:space="preserve"> PAGEREF _Toc229146119 \h </w:instrText>
        </w:r>
        <w:r>
          <w:rPr>
            <w:noProof/>
            <w:webHidden/>
          </w:rPr>
        </w:r>
        <w:r>
          <w:rPr>
            <w:noProof/>
            <w:webHidden/>
          </w:rPr>
          <w:fldChar w:fldCharType="separate"/>
        </w:r>
        <w:r w:rsidR="00552EFC">
          <w:rPr>
            <w:noProof/>
            <w:webHidden/>
          </w:rPr>
          <w:t>29</w:t>
        </w:r>
        <w:r>
          <w:rPr>
            <w:noProof/>
            <w:webHidden/>
          </w:rPr>
          <w:fldChar w:fldCharType="end"/>
        </w:r>
      </w:hyperlink>
    </w:p>
    <w:p w14:paraId="578B8709" w14:textId="0F6903D7" w:rsidR="00DC16C3" w:rsidRDefault="00DC16C3">
      <w:pPr>
        <w:pStyle w:val="TOC1"/>
        <w:rPr>
          <w:rFonts w:asciiTheme="minorHAnsi" w:eastAsiaTheme="minorEastAsia" w:hAnsiTheme="minorHAnsi" w:cstheme="minorBidi"/>
          <w:b w:val="0"/>
          <w:noProof/>
          <w:kern w:val="2"/>
          <w:sz w:val="24"/>
          <w:lang w:eastAsia="en-US"/>
          <w14:ligatures w14:val="standardContextual"/>
        </w:rPr>
      </w:pPr>
      <w:hyperlink w:anchor="_Toc229146120" w:history="1">
        <w:r w:rsidRPr="00BA5F39">
          <w:rPr>
            <w:rStyle w:val="Hyperlink"/>
            <w:noProof/>
          </w:rPr>
          <w:t>PHẦN VII: PHỤ LỤC</w:t>
        </w:r>
        <w:r>
          <w:rPr>
            <w:noProof/>
            <w:webHidden/>
          </w:rPr>
          <w:tab/>
        </w:r>
        <w:r>
          <w:rPr>
            <w:noProof/>
            <w:webHidden/>
          </w:rPr>
          <w:fldChar w:fldCharType="begin"/>
        </w:r>
        <w:r>
          <w:rPr>
            <w:noProof/>
            <w:webHidden/>
          </w:rPr>
          <w:instrText xml:space="preserve"> PAGEREF _Toc229146120 \h </w:instrText>
        </w:r>
        <w:r>
          <w:rPr>
            <w:noProof/>
            <w:webHidden/>
          </w:rPr>
        </w:r>
        <w:r>
          <w:rPr>
            <w:noProof/>
            <w:webHidden/>
          </w:rPr>
          <w:fldChar w:fldCharType="separate"/>
        </w:r>
        <w:r w:rsidR="00552EFC">
          <w:rPr>
            <w:noProof/>
            <w:webHidden/>
          </w:rPr>
          <w:t>30</w:t>
        </w:r>
        <w:r>
          <w:rPr>
            <w:noProof/>
            <w:webHidden/>
          </w:rPr>
          <w:fldChar w:fldCharType="end"/>
        </w:r>
      </w:hyperlink>
    </w:p>
    <w:p w14:paraId="1EC84C46" w14:textId="06147C5F"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121" w:history="1">
        <w:r w:rsidRPr="00BA5F39">
          <w:rPr>
            <w:rStyle w:val="Hyperlink"/>
            <w:noProof/>
          </w:rPr>
          <w:t>I. CÁC VĂN BẢN PHÁP LÝ KÈM THEO:</w:t>
        </w:r>
        <w:r>
          <w:rPr>
            <w:noProof/>
            <w:webHidden/>
          </w:rPr>
          <w:tab/>
        </w:r>
        <w:r>
          <w:rPr>
            <w:noProof/>
            <w:webHidden/>
          </w:rPr>
          <w:fldChar w:fldCharType="begin"/>
        </w:r>
        <w:r>
          <w:rPr>
            <w:noProof/>
            <w:webHidden/>
          </w:rPr>
          <w:instrText xml:space="preserve"> PAGEREF _Toc229146121 \h </w:instrText>
        </w:r>
        <w:r>
          <w:rPr>
            <w:noProof/>
            <w:webHidden/>
          </w:rPr>
        </w:r>
        <w:r>
          <w:rPr>
            <w:noProof/>
            <w:webHidden/>
          </w:rPr>
          <w:fldChar w:fldCharType="separate"/>
        </w:r>
        <w:r w:rsidR="00552EFC">
          <w:rPr>
            <w:noProof/>
            <w:webHidden/>
          </w:rPr>
          <w:t>30</w:t>
        </w:r>
        <w:r>
          <w:rPr>
            <w:noProof/>
            <w:webHidden/>
          </w:rPr>
          <w:fldChar w:fldCharType="end"/>
        </w:r>
      </w:hyperlink>
    </w:p>
    <w:p w14:paraId="0522D168" w14:textId="5A878811" w:rsidR="00DC16C3" w:rsidRDefault="00DC16C3">
      <w:pPr>
        <w:pStyle w:val="TOC2"/>
        <w:rPr>
          <w:rFonts w:asciiTheme="minorHAnsi" w:eastAsiaTheme="minorEastAsia" w:hAnsiTheme="minorHAnsi" w:cstheme="minorBidi"/>
          <w:noProof/>
          <w:kern w:val="2"/>
          <w:sz w:val="24"/>
          <w:lang w:eastAsia="en-US"/>
          <w14:ligatures w14:val="standardContextual"/>
        </w:rPr>
      </w:pPr>
      <w:hyperlink w:anchor="_Toc229146122" w:history="1">
        <w:r w:rsidRPr="00BA5F39">
          <w:rPr>
            <w:rStyle w:val="Hyperlink"/>
            <w:noProof/>
          </w:rPr>
          <w:t>II. THÀNH PHẦN HỒ SƠ QUY HOẠCH</w:t>
        </w:r>
        <w:r>
          <w:rPr>
            <w:noProof/>
            <w:webHidden/>
          </w:rPr>
          <w:tab/>
        </w:r>
        <w:r>
          <w:rPr>
            <w:noProof/>
            <w:webHidden/>
          </w:rPr>
          <w:fldChar w:fldCharType="begin"/>
        </w:r>
        <w:r>
          <w:rPr>
            <w:noProof/>
            <w:webHidden/>
          </w:rPr>
          <w:instrText xml:space="preserve"> PAGEREF _Toc229146122 \h </w:instrText>
        </w:r>
        <w:r>
          <w:rPr>
            <w:noProof/>
            <w:webHidden/>
          </w:rPr>
        </w:r>
        <w:r>
          <w:rPr>
            <w:noProof/>
            <w:webHidden/>
          </w:rPr>
          <w:fldChar w:fldCharType="separate"/>
        </w:r>
        <w:r w:rsidR="00552EFC">
          <w:rPr>
            <w:noProof/>
            <w:webHidden/>
          </w:rPr>
          <w:t>30</w:t>
        </w:r>
        <w:r>
          <w:rPr>
            <w:noProof/>
            <w:webHidden/>
          </w:rPr>
          <w:fldChar w:fldCharType="end"/>
        </w:r>
      </w:hyperlink>
    </w:p>
    <w:p w14:paraId="23C82A32" w14:textId="575E614F"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23" w:history="1">
        <w:r w:rsidRPr="00BA5F39">
          <w:rPr>
            <w:rStyle w:val="Hyperlink"/>
            <w:noProof/>
          </w:rPr>
          <w:t>1. Bản vẽ quy hoạch tổng mặt bằng:</w:t>
        </w:r>
        <w:r>
          <w:rPr>
            <w:noProof/>
            <w:webHidden/>
          </w:rPr>
          <w:tab/>
        </w:r>
        <w:r>
          <w:rPr>
            <w:noProof/>
            <w:webHidden/>
          </w:rPr>
          <w:fldChar w:fldCharType="begin"/>
        </w:r>
        <w:r>
          <w:rPr>
            <w:noProof/>
            <w:webHidden/>
          </w:rPr>
          <w:instrText xml:space="preserve"> PAGEREF _Toc229146123 \h </w:instrText>
        </w:r>
        <w:r>
          <w:rPr>
            <w:noProof/>
            <w:webHidden/>
          </w:rPr>
        </w:r>
        <w:r>
          <w:rPr>
            <w:noProof/>
            <w:webHidden/>
          </w:rPr>
          <w:fldChar w:fldCharType="separate"/>
        </w:r>
        <w:r w:rsidR="00552EFC">
          <w:rPr>
            <w:noProof/>
            <w:webHidden/>
          </w:rPr>
          <w:t>30</w:t>
        </w:r>
        <w:r>
          <w:rPr>
            <w:noProof/>
            <w:webHidden/>
          </w:rPr>
          <w:fldChar w:fldCharType="end"/>
        </w:r>
      </w:hyperlink>
    </w:p>
    <w:p w14:paraId="51078878" w14:textId="462C738F" w:rsidR="00DC16C3" w:rsidRDefault="00DC16C3">
      <w:pPr>
        <w:pStyle w:val="TOC3"/>
        <w:rPr>
          <w:rFonts w:asciiTheme="minorHAnsi" w:eastAsiaTheme="minorEastAsia" w:hAnsiTheme="minorHAnsi" w:cstheme="minorBidi"/>
          <w:noProof/>
          <w:kern w:val="2"/>
          <w:sz w:val="24"/>
          <w:lang w:eastAsia="en-US"/>
          <w14:ligatures w14:val="standardContextual"/>
        </w:rPr>
      </w:pPr>
      <w:hyperlink w:anchor="_Toc229146124" w:history="1">
        <w:r w:rsidRPr="00BA5F39">
          <w:rPr>
            <w:rStyle w:val="Hyperlink"/>
            <w:noProof/>
          </w:rPr>
          <w:t>2. Các thuyết minh văn bản:</w:t>
        </w:r>
        <w:r>
          <w:rPr>
            <w:noProof/>
            <w:webHidden/>
          </w:rPr>
          <w:tab/>
        </w:r>
        <w:r>
          <w:rPr>
            <w:noProof/>
            <w:webHidden/>
          </w:rPr>
          <w:fldChar w:fldCharType="begin"/>
        </w:r>
        <w:r>
          <w:rPr>
            <w:noProof/>
            <w:webHidden/>
          </w:rPr>
          <w:instrText xml:space="preserve"> PAGEREF _Toc229146124 \h </w:instrText>
        </w:r>
        <w:r>
          <w:rPr>
            <w:noProof/>
            <w:webHidden/>
          </w:rPr>
        </w:r>
        <w:r>
          <w:rPr>
            <w:noProof/>
            <w:webHidden/>
          </w:rPr>
          <w:fldChar w:fldCharType="separate"/>
        </w:r>
        <w:r w:rsidR="00552EFC">
          <w:rPr>
            <w:noProof/>
            <w:webHidden/>
          </w:rPr>
          <w:t>30</w:t>
        </w:r>
        <w:r>
          <w:rPr>
            <w:noProof/>
            <w:webHidden/>
          </w:rPr>
          <w:fldChar w:fldCharType="end"/>
        </w:r>
      </w:hyperlink>
    </w:p>
    <w:p w14:paraId="6BEFC2D9" w14:textId="29F8B1BB" w:rsidR="00F425F8" w:rsidRPr="00AE2082" w:rsidRDefault="00D14304" w:rsidP="00D14304">
      <w:pPr>
        <w:suppressAutoHyphens w:val="0"/>
        <w:spacing w:after="160" w:line="259" w:lineRule="auto"/>
        <w:sectPr w:rsidR="00F425F8" w:rsidRPr="00AE2082" w:rsidSect="000B07FF">
          <w:headerReference w:type="default" r:id="rId11"/>
          <w:footerReference w:type="default" r:id="rId12"/>
          <w:pgSz w:w="11907" w:h="16840" w:code="9"/>
          <w:pgMar w:top="1134" w:right="1134" w:bottom="1134" w:left="1701" w:header="567" w:footer="587" w:gutter="0"/>
          <w:pgNumType w:start="1"/>
          <w:cols w:space="720"/>
          <w:docGrid w:linePitch="381"/>
        </w:sectPr>
      </w:pPr>
      <w:r w:rsidRPr="00AE2082">
        <w:rPr>
          <w:sz w:val="32"/>
          <w:szCs w:val="32"/>
        </w:rPr>
        <w:fldChar w:fldCharType="end"/>
      </w:r>
    </w:p>
    <w:p w14:paraId="0713C8E9" w14:textId="6BB81141" w:rsidR="00AC7B4D" w:rsidRPr="00AE2082" w:rsidRDefault="00AC7B4D" w:rsidP="00E63454">
      <w:pPr>
        <w:pStyle w:val="Heading1"/>
        <w:rPr>
          <w:color w:val="auto"/>
        </w:rPr>
      </w:pPr>
      <w:bookmarkStart w:id="7" w:name="_Toc199507531"/>
      <w:bookmarkStart w:id="8" w:name="_Toc229146082"/>
      <w:r w:rsidRPr="00AE2082">
        <w:rPr>
          <w:color w:val="auto"/>
        </w:rPr>
        <w:lastRenderedPageBreak/>
        <w:t xml:space="preserve">PHẦN I. </w:t>
      </w:r>
      <w:bookmarkStart w:id="9" w:name="_Toc206687565"/>
      <w:bookmarkEnd w:id="1"/>
      <w:bookmarkEnd w:id="2"/>
      <w:bookmarkEnd w:id="3"/>
      <w:bookmarkEnd w:id="7"/>
      <w:r w:rsidRPr="00AE2082">
        <w:rPr>
          <w:noProof/>
          <w:color w:val="auto"/>
          <w:lang w:val="en-US" w:eastAsia="en-US"/>
        </w:rPr>
        <w:drawing>
          <wp:anchor distT="0" distB="0" distL="114300" distR="114300" simplePos="0" relativeHeight="251655168" behindDoc="1" locked="0" layoutInCell="1" allowOverlap="1" wp14:anchorId="6C8C35BE" wp14:editId="4AA6714F">
            <wp:simplePos x="0" y="0"/>
            <wp:positionH relativeFrom="margin">
              <wp:posOffset>-89535</wp:posOffset>
            </wp:positionH>
            <wp:positionV relativeFrom="paragraph">
              <wp:posOffset>-20965160</wp:posOffset>
            </wp:positionV>
            <wp:extent cx="5834380" cy="9426575"/>
            <wp:effectExtent l="19050" t="19050" r="13970" b="22225"/>
            <wp:wrapNone/>
            <wp:docPr id="5" name="Picture 5"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4380" cy="9426575"/>
                    </a:xfrm>
                    <a:prstGeom prst="rect">
                      <a:avLst/>
                    </a:prstGeom>
                    <a:solidFill>
                      <a:srgbClr val="0000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2082">
        <w:rPr>
          <w:color w:val="auto"/>
        </w:rPr>
        <w:t>LUẬN CỨ, PHÂN TÍCH VỀ VỊ TRÍ, PHẠM VI QUY HOẠCH VÀ QUY MÔ DIỆN TÍCH LẬP QUY HOẠCH TỔNG MẶT BẰNG; ĐÁNH GIÁ ĐIỀU KIỆN TỰ NHIÊN, HIỆN TRẠNG VÀ MỐI QUAN HỆ CỦA KHU ĐẤT VỚI TỔNG THỂ KIẾN TRÚC CẢNH QUAN, HẠ TẦNG KỸ THUẬT VÀ MÔI TRƯỜNG</w:t>
      </w:r>
      <w:bookmarkEnd w:id="8"/>
      <w:bookmarkEnd w:id="9"/>
    </w:p>
    <w:p w14:paraId="21198DE4" w14:textId="5859FF87" w:rsidR="00E6548B" w:rsidRPr="00AE2082" w:rsidRDefault="00CE7502" w:rsidP="00E97C21">
      <w:pPr>
        <w:pStyle w:val="Heading2"/>
        <w:rPr>
          <w:color w:val="auto"/>
        </w:rPr>
      </w:pPr>
      <w:bookmarkStart w:id="10" w:name="_Toc169264655"/>
      <w:bookmarkStart w:id="11" w:name="_Toc169265009"/>
      <w:bookmarkStart w:id="12" w:name="_Toc177462586"/>
      <w:bookmarkStart w:id="13" w:name="_Toc199507533"/>
      <w:bookmarkStart w:id="14" w:name="_Toc229146083"/>
      <w:bookmarkEnd w:id="4"/>
      <w:bookmarkEnd w:id="5"/>
      <w:bookmarkEnd w:id="6"/>
      <w:r w:rsidRPr="00AE2082">
        <w:rPr>
          <w:color w:val="auto"/>
        </w:rPr>
        <w:t xml:space="preserve">I. </w:t>
      </w:r>
      <w:r w:rsidR="00E6548B" w:rsidRPr="00AE2082">
        <w:rPr>
          <w:color w:val="auto"/>
        </w:rPr>
        <w:t xml:space="preserve">CÁC </w:t>
      </w:r>
      <w:bookmarkEnd w:id="10"/>
      <w:bookmarkEnd w:id="11"/>
      <w:bookmarkEnd w:id="12"/>
      <w:bookmarkEnd w:id="13"/>
      <w:r w:rsidR="00AC7B4D" w:rsidRPr="00AE2082">
        <w:rPr>
          <w:color w:val="auto"/>
        </w:rPr>
        <w:t>LUẬN CỨ LẬP QUY HOẠCH</w:t>
      </w:r>
      <w:bookmarkEnd w:id="14"/>
    </w:p>
    <w:p w14:paraId="7EBCE806" w14:textId="563F35FA" w:rsidR="00641DF6" w:rsidRPr="00AE2082" w:rsidRDefault="00B9447A" w:rsidP="004373CB">
      <w:pPr>
        <w:pStyle w:val="Heading3"/>
      </w:pPr>
      <w:bookmarkStart w:id="15" w:name="_Toc169264656"/>
      <w:bookmarkStart w:id="16" w:name="_Toc169265010"/>
      <w:bookmarkStart w:id="17" w:name="_Toc177462587"/>
      <w:bookmarkStart w:id="18" w:name="_Toc199507534"/>
      <w:bookmarkStart w:id="19" w:name="_Toc229146084"/>
      <w:r w:rsidRPr="00AE2082">
        <w:t xml:space="preserve">1. </w:t>
      </w:r>
      <w:r w:rsidR="00E6548B" w:rsidRPr="00AE2082">
        <w:t>Các cơ sở pháp lý</w:t>
      </w:r>
      <w:r w:rsidR="00B135E9" w:rsidRPr="00AE2082">
        <w:t xml:space="preserve"> chung</w:t>
      </w:r>
      <w:r w:rsidR="00E6548B" w:rsidRPr="00AE2082">
        <w:t>:</w:t>
      </w:r>
      <w:bookmarkEnd w:id="15"/>
      <w:bookmarkEnd w:id="16"/>
      <w:bookmarkEnd w:id="17"/>
      <w:bookmarkEnd w:id="18"/>
      <w:bookmarkEnd w:id="19"/>
    </w:p>
    <w:p w14:paraId="42983220" w14:textId="77777777" w:rsidR="00DB68CF" w:rsidRPr="00AE2082" w:rsidRDefault="00DB68CF" w:rsidP="00DB68CF">
      <w:pPr>
        <w:pStyle w:val="0"/>
        <w:rPr>
          <w:rFonts w:eastAsiaTheme="minorHAnsi"/>
          <w:lang w:val="pl-PL"/>
        </w:rPr>
      </w:pPr>
      <w:r w:rsidRPr="00AE2082">
        <w:rPr>
          <w:lang w:val="pl-PL"/>
        </w:rPr>
        <w:t xml:space="preserve">- </w:t>
      </w:r>
      <w:r w:rsidRPr="00AE2082">
        <w:rPr>
          <w:rFonts w:eastAsiaTheme="minorHAnsi"/>
          <w:lang w:val="pl-PL"/>
        </w:rPr>
        <w:t>Luật Quy hoạch đô thị và nông thôn ngày 26/11/2024; Luật sửa đổi, bổ sung một số điều của Luật đô thị và nông thôn ngày 11/12/2025;</w:t>
      </w:r>
    </w:p>
    <w:p w14:paraId="54734F08" w14:textId="77777777" w:rsidR="008A5054" w:rsidRPr="00AE2082" w:rsidRDefault="008A5054" w:rsidP="0063624B">
      <w:pPr>
        <w:pStyle w:val="0"/>
        <w:rPr>
          <w:rFonts w:eastAsiaTheme="minorHAnsi"/>
          <w:lang w:val="pl-PL"/>
        </w:rPr>
      </w:pPr>
      <w:r w:rsidRPr="00AE2082">
        <w:rPr>
          <w:rFonts w:eastAsiaTheme="minorHAnsi"/>
          <w:lang w:val="pl-PL"/>
        </w:rPr>
        <w:t>- Luật Bảo vệ môi trường ngày 17/11/2020;</w:t>
      </w:r>
    </w:p>
    <w:p w14:paraId="66ABD82B" w14:textId="77777777" w:rsidR="008A5054" w:rsidRPr="00AE2082" w:rsidRDefault="008A5054" w:rsidP="0063624B">
      <w:pPr>
        <w:pStyle w:val="0"/>
        <w:rPr>
          <w:rFonts w:eastAsiaTheme="minorHAnsi"/>
          <w:lang w:val="pl-PL"/>
        </w:rPr>
      </w:pPr>
      <w:r w:rsidRPr="00AE2082">
        <w:rPr>
          <w:rFonts w:eastAsiaTheme="minorHAnsi"/>
          <w:lang w:val="pl-PL"/>
        </w:rPr>
        <w:t>- Luật Đất đai ngày 18/1/2024;</w:t>
      </w:r>
    </w:p>
    <w:p w14:paraId="6990E9E5" w14:textId="77777777"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Luật Phòng cháy, chữa cháy và cứu nạn, cứu hộ ngày 29/11/2024;</w:t>
      </w:r>
    </w:p>
    <w:p w14:paraId="40A436E6" w14:textId="77777777" w:rsidR="00DB68CF" w:rsidRPr="00AE2082" w:rsidRDefault="00DB68CF" w:rsidP="00DB68CF">
      <w:pPr>
        <w:pStyle w:val="0"/>
        <w:rPr>
          <w:rFonts w:eastAsiaTheme="minorHAnsi"/>
        </w:rPr>
      </w:pPr>
      <w:r w:rsidRPr="00AE2082">
        <w:rPr>
          <w:rFonts w:eastAsiaTheme="minorHAnsi"/>
        </w:rPr>
        <w:t>- Nghị định số 178/2025/NĐ-CP ngày 01/7/2025 của Chính phủ quy định chi tiết một số điều của Luật Quy hoạch đô thị và nông thôn;</w:t>
      </w:r>
      <w:r w:rsidRPr="00AE2082">
        <w:rPr>
          <w:rFonts w:eastAsia="Calibri"/>
        </w:rPr>
        <w:t xml:space="preserve"> Nghị định số 34/2026/NĐ-CP ngày 22/01/2026 của Chính phủ </w:t>
      </w:r>
      <w:bookmarkStart w:id="20" w:name="loai_1_name"/>
      <w:r w:rsidRPr="00AE2082">
        <w:rPr>
          <w:rFonts w:eastAsia="Calibri"/>
        </w:rPr>
        <w:t>sửa đổi, bổ sung một số điều của nghị định số 178/2025/NĐ-CP ngày 01/7/2025của Chính phủ quy định chi tiết một số điều của Luật Quy hoạch đô thị và nông thôn</w:t>
      </w:r>
      <w:bookmarkEnd w:id="20"/>
      <w:r w:rsidRPr="00AE2082">
        <w:rPr>
          <w:rFonts w:eastAsia="Calibri"/>
        </w:rPr>
        <w:t>.</w:t>
      </w:r>
    </w:p>
    <w:p w14:paraId="36F0546F" w14:textId="77777777"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Nghị định số 08/2022/NĐ-CP ngày 10/01/2022 của Chính phủ quy định về việc sửa đổi, bổ sung một số điều của các Nghị định quy định chi tiết, hướng dẫn thi hành Luật Bảo vệ môi trường; Nghị định 05/2025/NĐ-CP ngày 06/01/2025 của Chính phủ Sửa đổi, bổ sung một số điều của Nghị định số 08/2022/NĐ-CP ngày 10/01/2022 của Chính phủ quy định chi tiết một số điều của Luật bảo vệ môi trường;</w:t>
      </w:r>
    </w:p>
    <w:p w14:paraId="3CE3F513" w14:textId="77777777"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Nghị định số 102/2024/NĐ-CP ngày 30/7/2024 của Chính phủ quy định chi tiết thi hành một số điều của Luật đất đai;</w:t>
      </w:r>
    </w:p>
    <w:p w14:paraId="103DB013" w14:textId="77777777"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Nghị định 105/2025/NĐ-CP ngày 15/5/2025 của Chính phủ quy định chi tiết một số điều và biện pháp thi hành luật Phòng cháy, chữa cháy và cứu nạn, cứu hộ;</w:t>
      </w:r>
    </w:p>
    <w:p w14:paraId="29987809" w14:textId="77777777"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Nghị định số 35/2023/NĐ-CP ngày 20/6/2023 của Chính phủ sửa đổi, bổ sung một số điều của các nghị định thuộc lĩnh vực quản lý nhà nước của Bộ Xây dựng;</w:t>
      </w:r>
    </w:p>
    <w:p w14:paraId="5C16F983" w14:textId="55E1BCEA" w:rsidR="000820AF" w:rsidRPr="00AE2082" w:rsidRDefault="000820AF"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szCs w:val="20"/>
          <w:lang w:val="pl-PL"/>
        </w:rPr>
        <w:t>- Thông tư 02/2022/TT-BTNMT ngày 10/01/2022 của Bộ Tài nguyên và Môi trường quy định chi tiết thi hành một số điều của Luật Bảo vệ Môi trường;</w:t>
      </w:r>
    </w:p>
    <w:p w14:paraId="54F39B31" w14:textId="77777777" w:rsidR="00DB68CF" w:rsidRPr="00AE2082" w:rsidRDefault="00DB68CF">
      <w:pPr>
        <w:pStyle w:val="ListParagraph"/>
        <w:numPr>
          <w:ilvl w:val="3"/>
          <w:numId w:val="5"/>
        </w:numPr>
        <w:tabs>
          <w:tab w:val="left" w:pos="709"/>
        </w:tabs>
        <w:autoSpaceDE w:val="0"/>
        <w:autoSpaceDN w:val="0"/>
        <w:spacing w:before="120" w:after="0" w:line="240" w:lineRule="auto"/>
        <w:ind w:left="0" w:firstLine="567"/>
        <w:contextualSpacing w:val="0"/>
        <w:jc w:val="both"/>
      </w:pPr>
      <w:r w:rsidRPr="00AE2082">
        <w:rPr>
          <w:rFonts w:eastAsiaTheme="minorHAnsi" w:cs="Arial"/>
          <w:szCs w:val="20"/>
          <w:lang w:val="pl-PL" w:eastAsia="en-US"/>
        </w:rPr>
        <w:t>Thông tư số 16/2025/TT-BXD ngày 30/6/2025 của Bộ Xây dựng Quy định chi tiết một số điều của luật quy hoạch đô thị và nông thôn;</w:t>
      </w:r>
      <w:r w:rsidRPr="00AE2082">
        <w:t xml:space="preserve"> Thông tư số 43/2025/TT-BXD ngày 09/12/2025 của Bộ Xây dựng sửa đổi bổ sung một số điều của </w:t>
      </w:r>
      <w:hyperlink r:id="rId14">
        <w:r w:rsidRPr="00AE2082">
          <w:t>Thông tư số 16/2025/TT-BXD</w:t>
        </w:r>
      </w:hyperlink>
      <w:r w:rsidRPr="00AE2082">
        <w:rPr>
          <w:spacing w:val="-2"/>
        </w:rPr>
        <w:t xml:space="preserve"> </w:t>
      </w:r>
      <w:r w:rsidRPr="00AE2082">
        <w:t>ngày 30/6/2025 của Bộ trưởng Bộ Xây dựng quy định chi tiết một số điều của Luật quy hoạch đô thị và nông thôn;</w:t>
      </w:r>
    </w:p>
    <w:p w14:paraId="47CCD460" w14:textId="77777777"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xml:space="preserve">- Thông tư số 06/2022/TT-BXD ngày 30/11/2022 của Bộ Xây dựng về việc ban hành QCVN 06:2022/BXD Quy chuẩn kỹ thuật quốc gia về an toàn cháy cho nhà và công trình; Thông tư số 09/2023/TT-BXD ngày 16/10/2023 của Bộ Xây dựng về việc ban hành sửa đổi 1:2023 QCVN 06:2022/BXD Quy chuẩn kỹ thuật </w:t>
      </w:r>
      <w:r w:rsidRPr="00AE2082">
        <w:rPr>
          <w:rFonts w:eastAsiaTheme="minorHAnsi" w:cs="Arial"/>
          <w:szCs w:val="20"/>
          <w:lang w:val="pl-PL" w:eastAsia="en-US"/>
        </w:rPr>
        <w:lastRenderedPageBreak/>
        <w:t>quốc gia về an toàn cháy cho nhà và công trình;</w:t>
      </w:r>
    </w:p>
    <w:p w14:paraId="17FC45BD" w14:textId="52505ABA"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Thông tư số 01/2021/TT-BXD ngày 19/5/2021 của Bộ Xây dựng Ban hành QCVN 01:2021 Quy chuẩn kỹ thuật quốc gia về Quy hoạch xây dựng;</w:t>
      </w:r>
    </w:p>
    <w:p w14:paraId="440C157D" w14:textId="088FCFE5" w:rsidR="008A5054" w:rsidRPr="00AE2082" w:rsidRDefault="008A5054" w:rsidP="008A5054">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xml:space="preserve">- Thông tư </w:t>
      </w:r>
      <w:r w:rsidR="00EB5B89" w:rsidRPr="00AE2082">
        <w:rPr>
          <w:rFonts w:eastAsiaTheme="minorHAnsi" w:cs="Arial"/>
          <w:szCs w:val="20"/>
          <w:lang w:val="pl-PL" w:eastAsia="en-US"/>
        </w:rPr>
        <w:t>15</w:t>
      </w:r>
      <w:r w:rsidRPr="00AE2082">
        <w:rPr>
          <w:rFonts w:eastAsiaTheme="minorHAnsi" w:cs="Arial"/>
          <w:szCs w:val="20"/>
          <w:lang w:val="pl-PL" w:eastAsia="en-US"/>
        </w:rPr>
        <w:t>/2023/TT-BXD ngày 29/12/2023 của Bộ Xây dựng về việc Ban hành QCVN 07:2023/BXD quy chuẩn kỹ thuật quốc gia về hệ thống công trình hạ tầng kỹ thuật;</w:t>
      </w:r>
    </w:p>
    <w:p w14:paraId="1EA12E3C" w14:textId="45892645" w:rsidR="008A5054" w:rsidRPr="00AE2082" w:rsidRDefault="008A5054" w:rsidP="008A5054">
      <w:pPr>
        <w:widowControl w:val="0"/>
        <w:tabs>
          <w:tab w:val="num" w:pos="360"/>
          <w:tab w:val="left" w:pos="567"/>
        </w:tabs>
        <w:suppressAutoHyphens w:val="0"/>
        <w:spacing w:before="60" w:after="0" w:line="240" w:lineRule="auto"/>
        <w:ind w:firstLine="567"/>
        <w:jc w:val="both"/>
        <w:rPr>
          <w:szCs w:val="20"/>
          <w:lang w:val="pl-PL"/>
        </w:rPr>
      </w:pPr>
      <w:r w:rsidRPr="00AE2082">
        <w:rPr>
          <w:szCs w:val="20"/>
          <w:lang w:val="pl-PL"/>
        </w:rPr>
        <w:t xml:space="preserve">- Thông </w:t>
      </w:r>
      <w:r w:rsidRPr="00AE2082">
        <w:rPr>
          <w:rFonts w:eastAsiaTheme="minorHAnsi" w:cs="Arial"/>
          <w:szCs w:val="20"/>
          <w:lang w:val="pl-PL" w:eastAsia="en-US"/>
        </w:rPr>
        <w:t>tư</w:t>
      </w:r>
      <w:r w:rsidRPr="00AE2082">
        <w:rPr>
          <w:szCs w:val="20"/>
          <w:lang w:val="pl-PL"/>
        </w:rPr>
        <w:t xml:space="preserve"> số 06/2024/TT-BXD ngày 01/08/2024 của Bộ Xây dựng ban hành quy chuẩn kỹ thuật quốc gia về xây dựng công trình đảm bảo tiếp cận sử dụng;</w:t>
      </w:r>
    </w:p>
    <w:p w14:paraId="2C840D10" w14:textId="2DD33BD5" w:rsidR="00DB68CF" w:rsidRPr="00AE2082" w:rsidRDefault="00DB68CF" w:rsidP="00DB68CF">
      <w:pPr>
        <w:pStyle w:val="0"/>
        <w:rPr>
          <w:rFonts w:eastAsia="Calibri"/>
          <w:lang w:val="pl-PL"/>
        </w:rPr>
      </w:pPr>
      <w:r w:rsidRPr="00AE2082">
        <w:rPr>
          <w:rFonts w:eastAsia="Calibri"/>
          <w:lang w:val="pl-PL"/>
        </w:rPr>
        <w:t>- Thông tư số 103/2025/TT-BCA ngày 04/11/2025 của Bộ Công an ban hành Quy chuẩn kỹ thuật quốc gia về trang bị, bố trí phương tiện phòng cháy, chữa cháy, cứu nạn, cứu hộ cho nhà và công trình.</w:t>
      </w:r>
    </w:p>
    <w:p w14:paraId="7BC55D56" w14:textId="287774C3" w:rsidR="00D65694" w:rsidRPr="00AE2082" w:rsidRDefault="008A5054" w:rsidP="008A5054">
      <w:pPr>
        <w:pStyle w:val="0"/>
        <w:rPr>
          <w:lang w:val="pl-PL"/>
        </w:rPr>
      </w:pPr>
      <w:r w:rsidRPr="00AE2082">
        <w:rPr>
          <w:bCs w:val="0"/>
          <w:kern w:val="0"/>
          <w:szCs w:val="24"/>
          <w:lang w:val="pl-PL" w:eastAsia="ar-SA"/>
        </w:rPr>
        <w:t>- Các tiêu chuẩn, quy chuẩn hiện hành khác của Nhà nước.</w:t>
      </w:r>
    </w:p>
    <w:p w14:paraId="355E77BC" w14:textId="4FACF123" w:rsidR="001C4C53" w:rsidRPr="00AE2082" w:rsidRDefault="00B9447A" w:rsidP="004373CB">
      <w:pPr>
        <w:pStyle w:val="Heading3"/>
      </w:pPr>
      <w:bookmarkStart w:id="21" w:name="_Toc169264657"/>
      <w:bookmarkStart w:id="22" w:name="_Toc169265011"/>
      <w:bookmarkStart w:id="23" w:name="_Toc177462588"/>
      <w:bookmarkStart w:id="24" w:name="_Toc199507535"/>
      <w:bookmarkStart w:id="25" w:name="_Toc229146085"/>
      <w:r w:rsidRPr="00AE2082">
        <w:t xml:space="preserve">2. </w:t>
      </w:r>
      <w:r w:rsidR="002C743B" w:rsidRPr="00AE2082">
        <w:t xml:space="preserve">Các cơ sở pháp lý </w:t>
      </w:r>
      <w:r w:rsidR="00D65694" w:rsidRPr="00AE2082">
        <w:t>riêng</w:t>
      </w:r>
      <w:r w:rsidR="002C743B" w:rsidRPr="00AE2082">
        <w:t>:</w:t>
      </w:r>
      <w:bookmarkEnd w:id="21"/>
      <w:bookmarkEnd w:id="22"/>
      <w:bookmarkEnd w:id="23"/>
      <w:bookmarkEnd w:id="24"/>
      <w:bookmarkEnd w:id="25"/>
    </w:p>
    <w:p w14:paraId="0E923AC3" w14:textId="77777777" w:rsidR="00D3736A" w:rsidRPr="00AE2082" w:rsidRDefault="00D3736A" w:rsidP="00F13803">
      <w:pPr>
        <w:widowControl w:val="0"/>
        <w:tabs>
          <w:tab w:val="left" w:pos="567"/>
        </w:tabs>
        <w:suppressAutoHyphens w:val="0"/>
        <w:spacing w:before="60" w:after="0" w:line="240" w:lineRule="auto"/>
        <w:ind w:firstLine="567"/>
        <w:jc w:val="both"/>
        <w:rPr>
          <w:rFonts w:eastAsiaTheme="minorHAnsi" w:cs="Arial"/>
          <w:szCs w:val="20"/>
          <w:lang w:val="pl-PL" w:eastAsia="en-US"/>
        </w:rPr>
      </w:pPr>
      <w:bookmarkStart w:id="26" w:name="_Toc169264658"/>
      <w:bookmarkStart w:id="27" w:name="_Toc169265012"/>
      <w:bookmarkStart w:id="28" w:name="_Toc177462589"/>
      <w:bookmarkStart w:id="29" w:name="_Toc199507536"/>
      <w:r w:rsidRPr="00AE2082">
        <w:rPr>
          <w:rFonts w:eastAsiaTheme="minorHAnsi" w:cs="Arial"/>
          <w:szCs w:val="20"/>
          <w:lang w:val="pl-PL" w:eastAsia="en-US"/>
        </w:rPr>
        <w:t>- Quyết định số 1238/QĐ-UBND ngày 17/6/2025 của Ủy ban nhân dân tỉnh về việc phê duyệt Điều chỉnh quy hoạch sử dụng đất đến năm 2030 của Thị xã Chơn Thành, tỉnh Bình Phước;</w:t>
      </w:r>
    </w:p>
    <w:p w14:paraId="1AE4F22E" w14:textId="401773C2" w:rsidR="00D3736A" w:rsidRPr="00AE2082" w:rsidRDefault="00D3736A" w:rsidP="00F13803">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Quyết định số 2892/QĐ-UBND ngày 31/12/2019 của UBND tỉnh về việc phê duyệt đ</w:t>
      </w:r>
      <w:r w:rsidR="00462057" w:rsidRPr="00AE2082">
        <w:rPr>
          <w:rFonts w:eastAsiaTheme="minorHAnsi" w:cs="Arial"/>
          <w:szCs w:val="20"/>
          <w:lang w:val="pl-PL" w:eastAsia="en-US"/>
        </w:rPr>
        <w:t>ồ</w:t>
      </w:r>
      <w:r w:rsidRPr="00AE2082">
        <w:rPr>
          <w:rFonts w:eastAsiaTheme="minorHAnsi" w:cs="Arial"/>
          <w:szCs w:val="20"/>
          <w:lang w:val="pl-PL" w:eastAsia="en-US"/>
        </w:rPr>
        <w:t xml:space="preserve"> án quy hoạch chung xây dựng đô thị Chơn Thành, tỉnh Bình Phước (cũ);</w:t>
      </w:r>
    </w:p>
    <w:p w14:paraId="2438983D" w14:textId="77777777" w:rsidR="007C24F1" w:rsidRPr="00AE2082" w:rsidRDefault="007C24F1" w:rsidP="007C24F1">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Quyết định số 2100/QĐ-UBND ngày 18/09/2021 của Ủy ban nhân dân thị xã Chơn Thành phê duyệt Quy hoạch phân khu tỷ lệ 1/2000 khu đô thị Minh Hưng, thị xã Chơn Thành, tỉnh Bình Phước;</w:t>
      </w:r>
    </w:p>
    <w:p w14:paraId="677299BE" w14:textId="5CA08E57" w:rsidR="005B706B" w:rsidRPr="00AE2082" w:rsidRDefault="005B706B" w:rsidP="005B706B">
      <w:pPr>
        <w:pStyle w:val="0"/>
        <w:rPr>
          <w:lang w:val="fr-FR"/>
        </w:rPr>
      </w:pPr>
      <w:r w:rsidRPr="00AE2082">
        <w:rPr>
          <w:lang w:val="fr-FR"/>
        </w:rPr>
        <w:t xml:space="preserve">- Chủ trương đầu tư </w:t>
      </w:r>
      <w:r w:rsidR="006B73AA" w:rsidRPr="00AE2082">
        <w:rPr>
          <w:lang w:val="fr-FR"/>
        </w:rPr>
        <w:t>số 472</w:t>
      </w:r>
      <w:r w:rsidRPr="00AE2082">
        <w:rPr>
          <w:lang w:val="fr-FR"/>
        </w:rPr>
        <w:t>/QĐ-UBND ngày</w:t>
      </w:r>
      <w:r w:rsidR="006B73AA" w:rsidRPr="00AE2082">
        <w:rPr>
          <w:lang w:val="fr-FR"/>
        </w:rPr>
        <w:t xml:space="preserve"> 31/03</w:t>
      </w:r>
      <w:r w:rsidRPr="00AE2082">
        <w:rPr>
          <w:lang w:val="fr-FR"/>
        </w:rPr>
        <w:t xml:space="preserve">/2026 của Ủy ban nhân dân </w:t>
      </w:r>
      <w:r w:rsidR="0015691F" w:rsidRPr="00AE2082">
        <w:rPr>
          <w:lang w:val="fr-FR"/>
        </w:rPr>
        <w:t>phường</w:t>
      </w:r>
      <w:r w:rsidRPr="00AE2082">
        <w:rPr>
          <w:lang w:val="fr-FR"/>
        </w:rPr>
        <w:t xml:space="preserve"> </w:t>
      </w:r>
      <w:r w:rsidR="0015691F" w:rsidRPr="00AE2082">
        <w:rPr>
          <w:lang w:val="fr-FR"/>
        </w:rPr>
        <w:t>Minh Hưng</w:t>
      </w:r>
      <w:r w:rsidRPr="00AE2082">
        <w:rPr>
          <w:lang w:val="fr-FR"/>
        </w:rPr>
        <w:t xml:space="preserve"> về việc chủ trương </w:t>
      </w:r>
      <w:r w:rsidRPr="00AE2082">
        <w:rPr>
          <w:rFonts w:eastAsia="Calibri"/>
          <w:lang w:val="pl-PL"/>
        </w:rPr>
        <w:t xml:space="preserve">đầu tư dự </w:t>
      </w:r>
      <w:proofErr w:type="gramStart"/>
      <w:r w:rsidRPr="00AE2082">
        <w:rPr>
          <w:rFonts w:eastAsia="Calibri"/>
          <w:lang w:val="pl-PL"/>
        </w:rPr>
        <w:t>án:</w:t>
      </w:r>
      <w:proofErr w:type="gramEnd"/>
      <w:r w:rsidRPr="00AE2082">
        <w:rPr>
          <w:rFonts w:eastAsia="Calibri"/>
          <w:lang w:val="pl-PL"/>
        </w:rPr>
        <w:t xml:space="preserve"> </w:t>
      </w:r>
      <w:r w:rsidR="00835C7B" w:rsidRPr="00AE2082">
        <w:rPr>
          <w:rFonts w:eastAsia="Calibri"/>
          <w:lang w:val="pl-PL"/>
        </w:rPr>
        <w:t>Nâng cấp, sửa chữa Chợ Minh Hưng</w:t>
      </w:r>
    </w:p>
    <w:p w14:paraId="76609FB9" w14:textId="5D02A21E" w:rsidR="00DB3216" w:rsidRPr="00AE2082" w:rsidRDefault="00B9447A" w:rsidP="00D3736A">
      <w:pPr>
        <w:pStyle w:val="Heading3"/>
      </w:pPr>
      <w:bookmarkStart w:id="30" w:name="_Toc229146086"/>
      <w:r w:rsidRPr="00AE2082">
        <w:t xml:space="preserve">3. </w:t>
      </w:r>
      <w:r w:rsidR="00DB3216" w:rsidRPr="00AE2082">
        <w:t>Các nguồn tài liệu, số liệu thực hiện</w:t>
      </w:r>
      <w:r w:rsidR="00AE7916" w:rsidRPr="00AE2082">
        <w:t>:</w:t>
      </w:r>
      <w:bookmarkEnd w:id="26"/>
      <w:bookmarkEnd w:id="27"/>
      <w:bookmarkEnd w:id="28"/>
      <w:bookmarkEnd w:id="29"/>
      <w:bookmarkEnd w:id="30"/>
      <w:r w:rsidR="00395E65" w:rsidRPr="00AE2082">
        <w:t xml:space="preserve"> </w:t>
      </w:r>
    </w:p>
    <w:p w14:paraId="79339ABA" w14:textId="77777777" w:rsidR="00204870" w:rsidRPr="00AE2082" w:rsidRDefault="00204870" w:rsidP="00204870">
      <w:pPr>
        <w:pStyle w:val="0"/>
        <w:rPr>
          <w:lang w:val="pl-PL"/>
        </w:rPr>
      </w:pPr>
      <w:bookmarkStart w:id="31" w:name="_Hlk97908039"/>
      <w:bookmarkStart w:id="32" w:name="_Toc169264659"/>
      <w:bookmarkStart w:id="33" w:name="_Toc169265013"/>
      <w:bookmarkStart w:id="34" w:name="_Toc177462590"/>
      <w:bookmarkStart w:id="35" w:name="_Toc199507537"/>
      <w:r w:rsidRPr="00AE2082">
        <w:rPr>
          <w:lang w:val="pl-PL"/>
        </w:rPr>
        <w:t>- Quy chuẩn QCVN 01:2021/BXD Quy chuẩn kỹ thuật Quốc gia về Quy hoạch xây dựng ban hành theo Thông tư số 01/2021/TT-BXD ngày 19/5/2021 của Bộ Xây dựng;</w:t>
      </w:r>
    </w:p>
    <w:p w14:paraId="4BC3D691" w14:textId="77777777" w:rsidR="00204870" w:rsidRPr="00AE2082" w:rsidRDefault="00204870" w:rsidP="00204870">
      <w:pPr>
        <w:pStyle w:val="0"/>
        <w:rPr>
          <w:lang w:val="pl-PL"/>
        </w:rPr>
      </w:pPr>
      <w:r w:rsidRPr="00AE2082">
        <w:rPr>
          <w:lang w:val="pl-PL"/>
        </w:rPr>
        <w:t>- Q</w:t>
      </w:r>
      <w:r w:rsidRPr="00AE2082">
        <w:t>uy chuẩn QCVN 06:2022/BXD quy chuẩn kỹ thuật quốc gia về an toàn cháy cho nhà và công trình ban hành theo Thông tư 06/2022/TT-BXD ngày 30/11/2022 của Bộ Xây dựng và sửa đổi 1:2023 QCVN 06:2022/BXD quy chuẩn kỹ thuật quốc gia về an toàn cháy cho nhà và công trình ban hành theo Thông tư số 09/2023/</w:t>
      </w:r>
      <w:r w:rsidRPr="00AE2082">
        <w:rPr>
          <w:lang w:val="pl-PL"/>
        </w:rPr>
        <w:t>TT-BXD ngày 16/10/2023 của Bộ Xây dựng;</w:t>
      </w:r>
    </w:p>
    <w:p w14:paraId="330B6267" w14:textId="77777777" w:rsidR="00204870" w:rsidRPr="00AE2082" w:rsidRDefault="00204870" w:rsidP="00204870">
      <w:pPr>
        <w:pStyle w:val="0"/>
        <w:rPr>
          <w:lang w:val="pl-PL"/>
        </w:rPr>
      </w:pPr>
      <w:r w:rsidRPr="00AE2082">
        <w:rPr>
          <w:lang w:val="pl-PL"/>
        </w:rPr>
        <w:t>- Quy chuẩn QCVN 07:2023/BXD Quy chuẩn kỹ thuật Quốc gia-Các công trình hạ tầng kỹ thuật đô thị ban hành theo Thông tư số 15/2023/TT-BXD ngày 29/12/2023 của Bộ Xây dựng;</w:t>
      </w:r>
    </w:p>
    <w:bookmarkEnd w:id="31"/>
    <w:p w14:paraId="0FDB5025" w14:textId="77777777" w:rsidR="00DC6874" w:rsidRPr="00AE2082" w:rsidRDefault="00DC6874" w:rsidP="00DC6874">
      <w:pPr>
        <w:pStyle w:val="0"/>
        <w:spacing w:before="0" w:line="276" w:lineRule="auto"/>
        <w:rPr>
          <w:rFonts w:eastAsia="Calibri"/>
          <w:lang w:val="pl-PL"/>
        </w:rPr>
      </w:pPr>
      <w:r w:rsidRPr="00AE2082">
        <w:rPr>
          <w:rFonts w:eastAsia="Calibri"/>
          <w:lang w:val="pl-PL"/>
        </w:rPr>
        <w:t>- QCVN 14:2025/BTNMT Quy chuẩn kỹ thuật quốc gia về nước thải sinh hoạt và nước thải đô thị, khu dân cư tập trung;</w:t>
      </w:r>
    </w:p>
    <w:p w14:paraId="6B9E53B6" w14:textId="77777777" w:rsidR="00DC6874" w:rsidRPr="00AE2082" w:rsidRDefault="00DC6874" w:rsidP="00DC6874">
      <w:pPr>
        <w:pStyle w:val="0"/>
        <w:spacing w:before="0" w:line="276" w:lineRule="auto"/>
        <w:rPr>
          <w:rFonts w:eastAsia="Calibri"/>
          <w:lang w:val="pl-PL"/>
        </w:rPr>
      </w:pPr>
      <w:r w:rsidRPr="00AE2082">
        <w:rPr>
          <w:rFonts w:eastAsia="Calibri"/>
          <w:lang w:val="pl-PL"/>
        </w:rPr>
        <w:t>- TCVN 9211:2012 - Chợ - Tiêu chuẩn thiết kế;</w:t>
      </w:r>
    </w:p>
    <w:p w14:paraId="33FE56C4" w14:textId="77777777" w:rsidR="00DC6874" w:rsidRPr="00AE2082" w:rsidRDefault="00DC6874" w:rsidP="00DC6874">
      <w:pPr>
        <w:pStyle w:val="0"/>
        <w:spacing w:before="0" w:line="276" w:lineRule="auto"/>
        <w:rPr>
          <w:lang w:val="pl-PL"/>
        </w:rPr>
      </w:pPr>
      <w:r w:rsidRPr="00AE2082">
        <w:rPr>
          <w:lang w:val="pl-PL"/>
        </w:rPr>
        <w:t>- Các quy hoạch ngành liên quan…</w:t>
      </w:r>
    </w:p>
    <w:p w14:paraId="542428BA" w14:textId="107A3F7B" w:rsidR="00DB3216" w:rsidRPr="00AE2082" w:rsidRDefault="003B3D20" w:rsidP="004373CB">
      <w:pPr>
        <w:pStyle w:val="Heading3"/>
      </w:pPr>
      <w:bookmarkStart w:id="36" w:name="_Toc229146087"/>
      <w:r w:rsidRPr="00AE2082">
        <w:lastRenderedPageBreak/>
        <w:t xml:space="preserve">4. </w:t>
      </w:r>
      <w:r w:rsidR="00DB3216" w:rsidRPr="00AE2082">
        <w:t>Các cơ sở bản đồ:</w:t>
      </w:r>
      <w:bookmarkEnd w:id="32"/>
      <w:bookmarkEnd w:id="33"/>
      <w:bookmarkEnd w:id="34"/>
      <w:bookmarkEnd w:id="35"/>
      <w:bookmarkEnd w:id="36"/>
    </w:p>
    <w:p w14:paraId="1E0843DC" w14:textId="6BB066DC" w:rsidR="00CE08B5" w:rsidRPr="00AE2082" w:rsidRDefault="00CE08B5" w:rsidP="00CE08B5">
      <w:pPr>
        <w:widowControl w:val="0"/>
        <w:suppressAutoHyphens w:val="0"/>
        <w:spacing w:after="0"/>
        <w:ind w:firstLine="567"/>
        <w:jc w:val="both"/>
        <w:rPr>
          <w:szCs w:val="20"/>
          <w:lang w:val="nl-NL"/>
        </w:rPr>
      </w:pPr>
      <w:bookmarkStart w:id="37" w:name="_Toc169264661"/>
      <w:bookmarkStart w:id="38" w:name="_Toc169265015"/>
      <w:bookmarkStart w:id="39" w:name="_Toc177462592"/>
      <w:bookmarkStart w:id="40" w:name="_Toc199507539"/>
      <w:r w:rsidRPr="00AE2082">
        <w:rPr>
          <w:szCs w:val="20"/>
          <w:lang w:val="nl-NL"/>
        </w:rPr>
        <w:t>- Bản đồ Điều chỉnh Quy hoạch sử dụng đất đến năm 2030 thị xã Chơn Thành, tỉnh Bình Phước (cũ) được phê duyệt;</w:t>
      </w:r>
    </w:p>
    <w:p w14:paraId="3E200399" w14:textId="6966E9A6" w:rsidR="00CE08B5" w:rsidRPr="00AE2082" w:rsidRDefault="00CE08B5" w:rsidP="00CE08B5">
      <w:pPr>
        <w:widowControl w:val="0"/>
        <w:suppressAutoHyphens w:val="0"/>
        <w:spacing w:after="0"/>
        <w:ind w:firstLine="567"/>
        <w:jc w:val="both"/>
        <w:rPr>
          <w:szCs w:val="20"/>
          <w:lang w:val="nl-NL"/>
        </w:rPr>
      </w:pPr>
      <w:r w:rsidRPr="00AE2082">
        <w:rPr>
          <w:szCs w:val="20"/>
          <w:lang w:val="nl-NL"/>
        </w:rPr>
        <w:t>- Hồ sơ quy hoạch chung xây dựng đô thị Chơn Thành, tỉnh Bình Phước được phê duyệt;</w:t>
      </w:r>
    </w:p>
    <w:p w14:paraId="6D36D2A8" w14:textId="289BAD6B" w:rsidR="00CE08B5" w:rsidRPr="00AE2082" w:rsidRDefault="00CE08B5" w:rsidP="00CE08B5">
      <w:pPr>
        <w:widowControl w:val="0"/>
        <w:suppressAutoHyphens w:val="0"/>
        <w:spacing w:after="0"/>
        <w:ind w:firstLine="567"/>
        <w:jc w:val="both"/>
        <w:rPr>
          <w:szCs w:val="20"/>
          <w:lang w:val="nl-NL"/>
        </w:rPr>
      </w:pPr>
      <w:r w:rsidRPr="00AE2082">
        <w:rPr>
          <w:szCs w:val="20"/>
          <w:lang w:val="nl-NL"/>
        </w:rPr>
        <w:t>- Hồ sơ điều chỉnh cục bộ quy hoạch chung đô thị Chơn Thành, tỉnh Bình Phước được phê duyệt;</w:t>
      </w:r>
    </w:p>
    <w:p w14:paraId="388E0AD2" w14:textId="7758B710" w:rsidR="0044522F" w:rsidRPr="00AE2082" w:rsidRDefault="0044522F" w:rsidP="0044522F">
      <w:pPr>
        <w:widowControl w:val="0"/>
        <w:suppressAutoHyphens w:val="0"/>
        <w:spacing w:after="0"/>
        <w:ind w:firstLine="567"/>
        <w:jc w:val="both"/>
        <w:rPr>
          <w:szCs w:val="20"/>
          <w:lang w:val="nl-NL"/>
        </w:rPr>
      </w:pPr>
      <w:r w:rsidRPr="00AE2082">
        <w:rPr>
          <w:szCs w:val="20"/>
          <w:lang w:val="nl-NL"/>
        </w:rPr>
        <w:t>- Hồ sơ quy hoạch phân khu tỷ lệ 1/2000 phường Minh Hưng, thị xã Chơn Thành được phê duyệt;</w:t>
      </w:r>
    </w:p>
    <w:p w14:paraId="6B3C5B35" w14:textId="77777777" w:rsidR="00CE08B5" w:rsidRPr="00AE2082" w:rsidRDefault="00CE08B5" w:rsidP="00CE08B5">
      <w:pPr>
        <w:widowControl w:val="0"/>
        <w:suppressAutoHyphens w:val="0"/>
        <w:spacing w:after="0"/>
        <w:ind w:firstLine="567"/>
        <w:jc w:val="both"/>
        <w:rPr>
          <w:szCs w:val="20"/>
          <w:lang w:val="nl-NL"/>
        </w:rPr>
      </w:pPr>
      <w:r w:rsidRPr="00AE2082">
        <w:rPr>
          <w:szCs w:val="20"/>
          <w:lang w:val="nl-NL"/>
        </w:rPr>
        <w:t>- Bản đồ địa chính, ranh giới và phạm vi nghiên cứu lập quy hoạch;</w:t>
      </w:r>
    </w:p>
    <w:p w14:paraId="0583FAEA" w14:textId="77777777" w:rsidR="00CE08B5" w:rsidRPr="00AE2082" w:rsidRDefault="00CE08B5" w:rsidP="00CE08B5">
      <w:pPr>
        <w:widowControl w:val="0"/>
        <w:suppressAutoHyphens w:val="0"/>
        <w:spacing w:after="0"/>
        <w:ind w:firstLine="567"/>
        <w:jc w:val="both"/>
        <w:rPr>
          <w:szCs w:val="20"/>
          <w:lang w:val="nl-NL"/>
        </w:rPr>
      </w:pPr>
      <w:r w:rsidRPr="00AE2082">
        <w:rPr>
          <w:szCs w:val="20"/>
          <w:lang w:val="nl-NL"/>
        </w:rPr>
        <w:t>- Bản đồ khảo sát địa hình;</w:t>
      </w:r>
    </w:p>
    <w:p w14:paraId="333DA3D2" w14:textId="77777777" w:rsidR="00CE08B5" w:rsidRPr="00AE2082" w:rsidRDefault="00CE08B5" w:rsidP="00CE08B5">
      <w:pPr>
        <w:widowControl w:val="0"/>
        <w:suppressAutoHyphens w:val="0"/>
        <w:spacing w:after="0"/>
        <w:ind w:firstLine="567"/>
        <w:jc w:val="both"/>
        <w:rPr>
          <w:szCs w:val="20"/>
          <w:lang w:val="nl-NL"/>
        </w:rPr>
      </w:pPr>
      <w:r w:rsidRPr="00AE2082">
        <w:rPr>
          <w:szCs w:val="20"/>
          <w:lang w:val="nl-NL"/>
        </w:rPr>
        <w:t>- Các bản đồ quy hoạch các ngành liên quan…</w:t>
      </w:r>
    </w:p>
    <w:p w14:paraId="0C31692C" w14:textId="6E6D5D10" w:rsidR="00AC7B4D" w:rsidRPr="00AE2082" w:rsidRDefault="00CE7502" w:rsidP="00AC7B4D">
      <w:pPr>
        <w:pStyle w:val="Heading2"/>
        <w:rPr>
          <w:color w:val="auto"/>
        </w:rPr>
      </w:pPr>
      <w:bookmarkStart w:id="41" w:name="_Toc229146088"/>
      <w:r w:rsidRPr="00AE2082">
        <w:rPr>
          <w:color w:val="auto"/>
        </w:rPr>
        <w:t>I</w:t>
      </w:r>
      <w:r w:rsidR="00AC7B4D" w:rsidRPr="00AE2082">
        <w:rPr>
          <w:color w:val="auto"/>
        </w:rPr>
        <w:t>I</w:t>
      </w:r>
      <w:r w:rsidRPr="00AE2082">
        <w:rPr>
          <w:color w:val="auto"/>
        </w:rPr>
        <w:t xml:space="preserve">. </w:t>
      </w:r>
      <w:bookmarkEnd w:id="37"/>
      <w:bookmarkEnd w:id="38"/>
      <w:bookmarkEnd w:id="39"/>
      <w:bookmarkEnd w:id="40"/>
      <w:r w:rsidR="00AC7B4D" w:rsidRPr="00AE2082">
        <w:rPr>
          <w:color w:val="auto"/>
        </w:rPr>
        <w:t>PHÂN TÍCH VỀ VỊ TRÍ, PHẠM VI QUY HOẠCH VÀ QUY MÔ DIỆN TÍCH LẬP QUY HOẠCH</w:t>
      </w:r>
      <w:bookmarkEnd w:id="41"/>
    </w:p>
    <w:p w14:paraId="36E7A83E" w14:textId="586B077B" w:rsidR="008B7929" w:rsidRPr="00AE2082" w:rsidRDefault="003B3D20" w:rsidP="004373CB">
      <w:pPr>
        <w:pStyle w:val="Heading3"/>
      </w:pPr>
      <w:bookmarkStart w:id="42" w:name="_Toc169264662"/>
      <w:bookmarkStart w:id="43" w:name="_Toc169265016"/>
      <w:bookmarkStart w:id="44" w:name="_Toc177462593"/>
      <w:bookmarkStart w:id="45" w:name="_Toc199507540"/>
      <w:bookmarkStart w:id="46" w:name="_Toc229146089"/>
      <w:r w:rsidRPr="00AE2082">
        <w:t xml:space="preserve">1. </w:t>
      </w:r>
      <w:bookmarkEnd w:id="42"/>
      <w:bookmarkEnd w:id="43"/>
      <w:bookmarkEnd w:id="44"/>
      <w:bookmarkEnd w:id="45"/>
      <w:r w:rsidR="00AC7B4D" w:rsidRPr="00AE2082">
        <w:t>Vị trí, phạm vi quy hoạch:</w:t>
      </w:r>
      <w:bookmarkEnd w:id="46"/>
    </w:p>
    <w:p w14:paraId="4608EFEE" w14:textId="690B1C02" w:rsidR="00F13803" w:rsidRPr="00AE2082" w:rsidRDefault="00F13803" w:rsidP="00F13803">
      <w:pPr>
        <w:pStyle w:val="0"/>
        <w:rPr>
          <w:lang w:val="pl-PL"/>
        </w:rPr>
      </w:pPr>
      <w:r w:rsidRPr="00AE2082">
        <w:rPr>
          <w:lang w:val="pl-PL"/>
        </w:rPr>
        <w:t xml:space="preserve">- Vị trí lập quy hoạch: </w:t>
      </w:r>
      <w:bookmarkStart w:id="47" w:name="_Hlk174452722"/>
      <w:r w:rsidRPr="00AE2082">
        <w:rPr>
          <w:lang w:val="pl-PL"/>
        </w:rPr>
        <w:t>phường Minh Hưng, t</w:t>
      </w:r>
      <w:r w:rsidR="00825AAB" w:rsidRPr="00AE2082">
        <w:rPr>
          <w:lang w:val="pl-PL"/>
        </w:rPr>
        <w:t>hành phố</w:t>
      </w:r>
      <w:r w:rsidRPr="00AE2082">
        <w:rPr>
          <w:lang w:val="pl-PL"/>
        </w:rPr>
        <w:t xml:space="preserve"> Đồng Nai.</w:t>
      </w:r>
      <w:bookmarkStart w:id="48" w:name="_Hlk174452765"/>
      <w:bookmarkEnd w:id="47"/>
      <w:r w:rsidRPr="00AE2082">
        <w:rPr>
          <w:lang w:val="pl-PL"/>
        </w:rPr>
        <w:t xml:space="preserve"> Khu đất được giới hạn bởi tứ cận như sau:</w:t>
      </w:r>
    </w:p>
    <w:bookmarkEnd w:id="48"/>
    <w:p w14:paraId="322E7ACE" w14:textId="77777777" w:rsidR="00B545C6" w:rsidRPr="004547D1" w:rsidRDefault="00B545C6" w:rsidP="00B545C6">
      <w:pPr>
        <w:widowControl w:val="0"/>
        <w:tabs>
          <w:tab w:val="left" w:pos="1985"/>
        </w:tabs>
        <w:spacing w:after="0"/>
        <w:ind w:firstLine="567"/>
        <w:rPr>
          <w:bCs/>
          <w:kern w:val="32"/>
          <w:szCs w:val="32"/>
          <w:lang w:val="pl-PL"/>
        </w:rPr>
      </w:pPr>
      <w:r w:rsidRPr="004547D1">
        <w:rPr>
          <w:bCs/>
          <w:kern w:val="32"/>
          <w:szCs w:val="32"/>
        </w:rPr>
        <w:t xml:space="preserve">+ </w:t>
      </w:r>
      <w:r w:rsidRPr="004547D1">
        <w:rPr>
          <w:bCs/>
          <w:kern w:val="32"/>
          <w:szCs w:val="32"/>
          <w:lang w:val="pl-PL"/>
        </w:rPr>
        <w:t>Phía Đông</w:t>
      </w:r>
      <w:r w:rsidRPr="004547D1">
        <w:rPr>
          <w:bCs/>
          <w:kern w:val="32"/>
          <w:szCs w:val="32"/>
          <w:lang w:val="pl-PL"/>
        </w:rPr>
        <w:tab/>
      </w:r>
      <w:r w:rsidRPr="004547D1">
        <w:rPr>
          <w:bCs/>
          <w:kern w:val="32"/>
          <w:szCs w:val="32"/>
          <w:lang w:val="pl-PL"/>
        </w:rPr>
        <w:tab/>
        <w:t>: giáp Đường nối dài khu TTHC - Minh Hưng (ĐH.03);</w:t>
      </w:r>
    </w:p>
    <w:p w14:paraId="3C29F865" w14:textId="77777777" w:rsidR="00B545C6" w:rsidRPr="004547D1" w:rsidRDefault="00B545C6" w:rsidP="00B545C6">
      <w:pPr>
        <w:widowControl w:val="0"/>
        <w:tabs>
          <w:tab w:val="left" w:pos="1985"/>
        </w:tabs>
        <w:spacing w:after="0"/>
        <w:ind w:firstLine="567"/>
        <w:rPr>
          <w:bCs/>
          <w:spacing w:val="-4"/>
          <w:kern w:val="32"/>
          <w:szCs w:val="32"/>
          <w:lang w:val="pl-PL"/>
        </w:rPr>
      </w:pPr>
      <w:r w:rsidRPr="004547D1">
        <w:rPr>
          <w:bCs/>
          <w:spacing w:val="-4"/>
          <w:kern w:val="32"/>
          <w:szCs w:val="32"/>
        </w:rPr>
        <w:t xml:space="preserve">+ </w:t>
      </w:r>
      <w:r w:rsidRPr="004547D1">
        <w:rPr>
          <w:bCs/>
          <w:spacing w:val="-4"/>
          <w:kern w:val="32"/>
          <w:szCs w:val="32"/>
          <w:lang w:val="pl-PL"/>
        </w:rPr>
        <w:t>Phía Tây</w:t>
      </w:r>
      <w:r w:rsidRPr="004547D1">
        <w:rPr>
          <w:bCs/>
          <w:spacing w:val="-4"/>
          <w:kern w:val="32"/>
          <w:szCs w:val="32"/>
          <w:lang w:val="pl-PL"/>
        </w:rPr>
        <w:tab/>
      </w:r>
      <w:r w:rsidRPr="004547D1">
        <w:rPr>
          <w:bCs/>
          <w:spacing w:val="-4"/>
          <w:kern w:val="32"/>
          <w:szCs w:val="32"/>
          <w:lang w:val="pl-PL"/>
        </w:rPr>
        <w:tab/>
        <w:t xml:space="preserve">: </w:t>
      </w:r>
      <w:r w:rsidRPr="004547D1">
        <w:rPr>
          <w:bCs/>
          <w:kern w:val="32"/>
          <w:szCs w:val="32"/>
          <w:lang w:val="pl-PL"/>
        </w:rPr>
        <w:t>giáp Quốc lộ 13</w:t>
      </w:r>
      <w:r w:rsidRPr="004547D1">
        <w:rPr>
          <w:rFonts w:eastAsia="Calibri"/>
          <w:bCs/>
          <w:spacing w:val="-4"/>
          <w:kern w:val="32"/>
          <w:szCs w:val="32"/>
          <w:lang w:val="pl-PL"/>
        </w:rPr>
        <w:t>;</w:t>
      </w:r>
    </w:p>
    <w:p w14:paraId="312B0014" w14:textId="77777777" w:rsidR="00B545C6" w:rsidRPr="004547D1" w:rsidRDefault="00B545C6" w:rsidP="00B545C6">
      <w:pPr>
        <w:widowControl w:val="0"/>
        <w:tabs>
          <w:tab w:val="left" w:pos="1985"/>
        </w:tabs>
        <w:spacing w:after="0"/>
        <w:ind w:firstLine="567"/>
        <w:rPr>
          <w:bCs/>
          <w:kern w:val="32"/>
          <w:szCs w:val="32"/>
          <w:lang w:val="pl-PL"/>
        </w:rPr>
      </w:pPr>
      <w:r w:rsidRPr="004547D1">
        <w:rPr>
          <w:bCs/>
          <w:kern w:val="32"/>
          <w:szCs w:val="32"/>
        </w:rPr>
        <w:t xml:space="preserve">+ </w:t>
      </w:r>
      <w:r w:rsidRPr="004547D1">
        <w:rPr>
          <w:bCs/>
          <w:kern w:val="32"/>
          <w:szCs w:val="32"/>
          <w:lang w:val="pl-PL"/>
        </w:rPr>
        <w:t xml:space="preserve">Phía Nam </w:t>
      </w:r>
      <w:r w:rsidRPr="004547D1">
        <w:rPr>
          <w:bCs/>
          <w:kern w:val="32"/>
          <w:szCs w:val="32"/>
          <w:lang w:val="pl-PL"/>
        </w:rPr>
        <w:tab/>
      </w:r>
      <w:r w:rsidRPr="004547D1">
        <w:rPr>
          <w:bCs/>
          <w:kern w:val="32"/>
          <w:szCs w:val="32"/>
          <w:lang w:val="pl-PL"/>
        </w:rPr>
        <w:tab/>
        <w:t xml:space="preserve">: </w:t>
      </w:r>
      <w:r w:rsidRPr="006B2E7B">
        <w:rPr>
          <w:bCs/>
          <w:spacing w:val="-8"/>
          <w:kern w:val="32"/>
          <w:szCs w:val="32"/>
          <w:lang w:val="pl-PL"/>
        </w:rPr>
        <w:t>giáp đất Trường học, đất UBND phường Minh Hưng và đất dân;</w:t>
      </w:r>
    </w:p>
    <w:p w14:paraId="59AEBA62" w14:textId="77777777" w:rsidR="00B545C6" w:rsidRPr="004547D1" w:rsidRDefault="00B545C6" w:rsidP="00B545C6">
      <w:pPr>
        <w:spacing w:after="0"/>
        <w:ind w:firstLine="567"/>
        <w:rPr>
          <w:lang w:val="pl-PL"/>
        </w:rPr>
      </w:pPr>
      <w:r w:rsidRPr="004547D1">
        <w:t xml:space="preserve">+ </w:t>
      </w:r>
      <w:r w:rsidRPr="004547D1">
        <w:rPr>
          <w:lang w:val="pl-PL"/>
        </w:rPr>
        <w:t>Phía Bắc</w:t>
      </w:r>
      <w:r w:rsidRPr="004547D1">
        <w:rPr>
          <w:lang w:val="pl-PL"/>
        </w:rPr>
        <w:tab/>
        <w:t xml:space="preserve">: </w:t>
      </w:r>
      <w:r w:rsidRPr="004547D1">
        <w:rPr>
          <w:spacing w:val="-4"/>
          <w:lang w:val="pl-PL"/>
        </w:rPr>
        <w:t>giáp đất dân</w:t>
      </w:r>
      <w:r w:rsidRPr="004547D1">
        <w:rPr>
          <w:rFonts w:eastAsia="Calibri"/>
          <w:spacing w:val="-4"/>
          <w:lang w:val="pl-PL"/>
        </w:rPr>
        <w:t xml:space="preserve"> và đất giao thông.</w:t>
      </w:r>
    </w:p>
    <w:tbl>
      <w:tblPr>
        <w:tblW w:w="9288" w:type="dxa"/>
        <w:tblLook w:val="0000" w:firstRow="0" w:lastRow="0" w:firstColumn="0" w:lastColumn="0" w:noHBand="0" w:noVBand="0"/>
      </w:tblPr>
      <w:tblGrid>
        <w:gridCol w:w="9288"/>
      </w:tblGrid>
      <w:tr w:rsidR="00AE2082" w:rsidRPr="00AE2082" w14:paraId="0E8B6898" w14:textId="77777777" w:rsidTr="00B15C7F">
        <w:trPr>
          <w:trHeight w:val="4506"/>
        </w:trPr>
        <w:tc>
          <w:tcPr>
            <w:tcW w:w="9288" w:type="dxa"/>
          </w:tcPr>
          <w:p w14:paraId="2FEC126B" w14:textId="2027ACD0" w:rsidR="00BA3559" w:rsidRPr="00AE2082" w:rsidRDefault="00080D02" w:rsidP="003F3A4D">
            <w:pPr>
              <w:widowControl w:val="0"/>
              <w:tabs>
                <w:tab w:val="center" w:pos="4774"/>
              </w:tabs>
              <w:suppressAutoHyphens w:val="0"/>
              <w:spacing w:after="0"/>
              <w:jc w:val="center"/>
              <w:rPr>
                <w:lang w:val="pl-PL" w:eastAsia="en-US"/>
              </w:rPr>
            </w:pPr>
            <w:r w:rsidRPr="00AE2082">
              <w:rPr>
                <w:noProof/>
                <w:lang w:eastAsia="en-US"/>
              </w:rPr>
              <w:t xml:space="preserve"> </w:t>
            </w:r>
            <w:r w:rsidRPr="00AE2082">
              <w:rPr>
                <w:noProof/>
                <w:lang w:eastAsia="en-US"/>
              </w:rPr>
              <w:drawing>
                <wp:inline distT="0" distB="0" distL="0" distR="0" wp14:anchorId="08B9A28D" wp14:editId="2D1D75CA">
                  <wp:extent cx="4581525" cy="279997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87527" cy="2803642"/>
                          </a:xfrm>
                          <a:prstGeom prst="rect">
                            <a:avLst/>
                          </a:prstGeom>
                        </pic:spPr>
                      </pic:pic>
                    </a:graphicData>
                  </a:graphic>
                </wp:inline>
              </w:drawing>
            </w:r>
          </w:p>
        </w:tc>
      </w:tr>
      <w:tr w:rsidR="0005196E" w:rsidRPr="00AE2082" w14:paraId="4C2CAE41" w14:textId="77777777" w:rsidTr="00B15C7F">
        <w:trPr>
          <w:trHeight w:val="70"/>
        </w:trPr>
        <w:tc>
          <w:tcPr>
            <w:tcW w:w="9288" w:type="dxa"/>
          </w:tcPr>
          <w:p w14:paraId="384BBA09" w14:textId="6C1BA82F" w:rsidR="00BA3559" w:rsidRPr="00AE2082" w:rsidRDefault="00B15C7F" w:rsidP="00C44C6F">
            <w:pPr>
              <w:pStyle w:val="0-hinh"/>
              <w:ind w:left="0" w:firstLine="0"/>
              <w:rPr>
                <w:noProof/>
              </w:rPr>
            </w:pPr>
            <w:r w:rsidRPr="00AE2082">
              <w:rPr>
                <w:noProof/>
              </w:rPr>
              <w:t xml:space="preserve">Vị trí lập quy hoạch </w:t>
            </w:r>
            <w:r w:rsidR="00CF48AC" w:rsidRPr="00AE2082">
              <w:rPr>
                <w:noProof/>
              </w:rPr>
              <w:t>trong phường Minh Hưng</w:t>
            </w:r>
            <w:r w:rsidRPr="00AE2082">
              <w:rPr>
                <w:noProof/>
              </w:rPr>
              <w:t xml:space="preserve"> (cũ)</w:t>
            </w:r>
          </w:p>
        </w:tc>
      </w:tr>
    </w:tbl>
    <w:p w14:paraId="75035699" w14:textId="6E6A41C4" w:rsidR="00777EC4" w:rsidRPr="00AE2082" w:rsidRDefault="00777EC4" w:rsidP="006B4FF6">
      <w:pPr>
        <w:pStyle w:val="0"/>
        <w:tabs>
          <w:tab w:val="left" w:pos="1985"/>
        </w:tabs>
        <w:rPr>
          <w:rFonts w:eastAsia="Calibri"/>
          <w:spacing w:val="-4"/>
          <w:lang w:val="pl-PL"/>
        </w:rPr>
      </w:pPr>
      <w:bookmarkStart w:id="49" w:name="_Hlk182490816"/>
    </w:p>
    <w:tbl>
      <w:tblPr>
        <w:tblW w:w="9288" w:type="dxa"/>
        <w:tblLook w:val="0000" w:firstRow="0" w:lastRow="0" w:firstColumn="0" w:lastColumn="0" w:noHBand="0" w:noVBand="0"/>
      </w:tblPr>
      <w:tblGrid>
        <w:gridCol w:w="9288"/>
      </w:tblGrid>
      <w:tr w:rsidR="00AE2082" w:rsidRPr="00AE2082" w14:paraId="608258BB" w14:textId="77777777" w:rsidTr="003F3A4D">
        <w:trPr>
          <w:trHeight w:val="4506"/>
        </w:trPr>
        <w:tc>
          <w:tcPr>
            <w:tcW w:w="9288" w:type="dxa"/>
          </w:tcPr>
          <w:p w14:paraId="2CD0C781" w14:textId="2974FD24" w:rsidR="00B15C7F" w:rsidRPr="00AE2082" w:rsidRDefault="00523AF0" w:rsidP="003F3A4D">
            <w:pPr>
              <w:widowControl w:val="0"/>
              <w:tabs>
                <w:tab w:val="center" w:pos="4774"/>
              </w:tabs>
              <w:suppressAutoHyphens w:val="0"/>
              <w:spacing w:after="0"/>
              <w:jc w:val="center"/>
              <w:rPr>
                <w:lang w:val="pl-PL" w:eastAsia="en-US"/>
              </w:rPr>
            </w:pPr>
            <w:r w:rsidRPr="00AE2082">
              <w:rPr>
                <w:noProof/>
              </w:rPr>
              <w:lastRenderedPageBreak/>
              <w:drawing>
                <wp:inline distT="0" distB="0" distL="0" distR="0" wp14:anchorId="08201497" wp14:editId="075C1D70">
                  <wp:extent cx="5562600" cy="3982483"/>
                  <wp:effectExtent l="0" t="0" r="0" b="0"/>
                  <wp:docPr id="1838694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4835" cy="3984083"/>
                          </a:xfrm>
                          <a:prstGeom prst="rect">
                            <a:avLst/>
                          </a:prstGeom>
                          <a:noFill/>
                          <a:ln>
                            <a:noFill/>
                          </a:ln>
                        </pic:spPr>
                      </pic:pic>
                    </a:graphicData>
                  </a:graphic>
                </wp:inline>
              </w:drawing>
            </w:r>
          </w:p>
        </w:tc>
      </w:tr>
      <w:tr w:rsidR="00AE2082" w:rsidRPr="00AE2082" w14:paraId="3865FF50" w14:textId="77777777" w:rsidTr="003F3A4D">
        <w:trPr>
          <w:trHeight w:val="301"/>
        </w:trPr>
        <w:tc>
          <w:tcPr>
            <w:tcW w:w="9288" w:type="dxa"/>
          </w:tcPr>
          <w:p w14:paraId="0392F8F8" w14:textId="3EAEA814" w:rsidR="00B15C7F" w:rsidRPr="00AE2082" w:rsidRDefault="00B15C7F" w:rsidP="0006274C">
            <w:pPr>
              <w:pStyle w:val="0-hinh"/>
              <w:ind w:left="0" w:firstLine="0"/>
            </w:pPr>
            <w:r w:rsidRPr="00AE2082">
              <w:t>Sơ đồ vị trí, phạm vi ranh giới lập quy hoạch trên bản đồ Vệ tinh</w:t>
            </w:r>
          </w:p>
        </w:tc>
      </w:tr>
    </w:tbl>
    <w:p w14:paraId="5C994925" w14:textId="6FAF24A1" w:rsidR="008B7929" w:rsidRPr="00AE2082" w:rsidRDefault="00AC7B4D" w:rsidP="00AC7B4D">
      <w:pPr>
        <w:pStyle w:val="Heading3"/>
      </w:pPr>
      <w:bookmarkStart w:id="50" w:name="_Toc229146090"/>
      <w:bookmarkEnd w:id="49"/>
      <w:r w:rsidRPr="00AE2082">
        <w:t>2.</w:t>
      </w:r>
      <w:r w:rsidR="003B3D20" w:rsidRPr="00AE2082">
        <w:t xml:space="preserve"> </w:t>
      </w:r>
      <w:r w:rsidR="008B7929" w:rsidRPr="00AE2082">
        <w:t>Quy mô diện tích lập quy hoạch:</w:t>
      </w:r>
      <w:bookmarkEnd w:id="50"/>
    </w:p>
    <w:p w14:paraId="0E4936C9" w14:textId="127D9875" w:rsidR="001C4C53" w:rsidRPr="00AE2082" w:rsidRDefault="001C4C53" w:rsidP="000D5F5A">
      <w:pPr>
        <w:pStyle w:val="0"/>
        <w:rPr>
          <w:lang w:val="pl-PL"/>
        </w:rPr>
      </w:pPr>
      <w:bookmarkStart w:id="51" w:name="_Hlk174452804"/>
      <w:bookmarkStart w:id="52" w:name="_Hlk149651289"/>
      <w:r w:rsidRPr="00AE2082">
        <w:rPr>
          <w:lang w:val="vi-VN"/>
        </w:rPr>
        <w:t xml:space="preserve">Tổng diện tích khu đất quy hoạch: </w:t>
      </w:r>
      <w:bookmarkStart w:id="53" w:name="_Hlk225239487"/>
      <w:bookmarkStart w:id="54" w:name="_Hlk210824779"/>
      <w:r w:rsidR="00EA4C28" w:rsidRPr="00AE2082">
        <w:rPr>
          <w:b/>
          <w:lang w:val="pl-PL"/>
        </w:rPr>
        <w:t>10.258,6</w:t>
      </w:r>
      <w:r w:rsidR="00EA4C28" w:rsidRPr="00AE2082">
        <w:rPr>
          <w:b/>
          <w:lang w:val="vi-VN"/>
        </w:rPr>
        <w:t>m²</w:t>
      </w:r>
      <w:bookmarkEnd w:id="53"/>
      <w:r w:rsidR="00EA4C28" w:rsidRPr="00AE2082">
        <w:rPr>
          <w:lang w:val="pl-PL"/>
        </w:rPr>
        <w:t>.</w:t>
      </w:r>
      <w:bookmarkEnd w:id="54"/>
    </w:p>
    <w:p w14:paraId="0F78C227" w14:textId="77777777" w:rsidR="00C81CD7" w:rsidRPr="00AE2082" w:rsidRDefault="00C81CD7" w:rsidP="00C81CD7">
      <w:pPr>
        <w:pStyle w:val="Heading3"/>
        <w:spacing w:before="0" w:line="276" w:lineRule="auto"/>
      </w:pPr>
      <w:bookmarkStart w:id="55" w:name="_Toc225519868"/>
      <w:bookmarkStart w:id="56" w:name="_Toc229146091"/>
      <w:r w:rsidRPr="00AE2082">
        <w:t>3. Tính chất khu vực lập quy hoạch:</w:t>
      </w:r>
      <w:bookmarkEnd w:id="55"/>
      <w:bookmarkEnd w:id="56"/>
    </w:p>
    <w:p w14:paraId="07E3CAC1" w14:textId="77777777" w:rsidR="00F86498" w:rsidRPr="00AE2082" w:rsidRDefault="00F86498" w:rsidP="00F86498">
      <w:pPr>
        <w:pStyle w:val="0"/>
        <w:rPr>
          <w:szCs w:val="28"/>
          <w:lang w:val="pt-BR"/>
        </w:rPr>
      </w:pPr>
      <w:bookmarkStart w:id="57" w:name="_Hlk151570691"/>
      <w:bookmarkStart w:id="58" w:name="_Toc225519869"/>
      <w:r w:rsidRPr="00AE2082">
        <w:rPr>
          <w:lang w:val="pt-BR"/>
        </w:rPr>
        <w:t>Là khu phức hợp đa chức năng gồm các công trình thương mại dịch vụ (Chợ).</w:t>
      </w:r>
    </w:p>
    <w:p w14:paraId="3E62E789" w14:textId="77777777" w:rsidR="00C81CD7" w:rsidRPr="00AE2082" w:rsidRDefault="00C81CD7" w:rsidP="00C81CD7">
      <w:pPr>
        <w:pStyle w:val="Heading3"/>
        <w:spacing w:before="0" w:line="276" w:lineRule="auto"/>
      </w:pPr>
      <w:bookmarkStart w:id="59" w:name="_Toc229146092"/>
      <w:bookmarkEnd w:id="57"/>
      <w:r w:rsidRPr="00AE2082">
        <w:t>4. Mục tiêu lập quy hoạch:</w:t>
      </w:r>
      <w:bookmarkEnd w:id="58"/>
      <w:bookmarkEnd w:id="59"/>
    </w:p>
    <w:p w14:paraId="7823D6A5" w14:textId="77777777" w:rsidR="00D074F4" w:rsidRPr="00AE2082" w:rsidRDefault="00D074F4" w:rsidP="00D074F4">
      <w:pPr>
        <w:pStyle w:val="0"/>
        <w:rPr>
          <w:lang w:val="pt-BR"/>
        </w:rPr>
      </w:pPr>
      <w:bookmarkStart w:id="60" w:name="_Hlk164867088"/>
      <w:bookmarkEnd w:id="51"/>
      <w:bookmarkEnd w:id="52"/>
      <w:r w:rsidRPr="00AE2082">
        <w:rPr>
          <w:lang w:val="pt-BR"/>
        </w:rPr>
        <w:t>- Cụ thể hóa Quy hoạch chung đã được phê duyệt.</w:t>
      </w:r>
    </w:p>
    <w:p w14:paraId="31A3A075" w14:textId="61C22E2C" w:rsidR="004C0D9F" w:rsidRPr="00AE2082" w:rsidRDefault="004C0D9F" w:rsidP="004C0D9F">
      <w:pPr>
        <w:pStyle w:val="0"/>
        <w:rPr>
          <w:lang w:val="pt-BR"/>
        </w:rPr>
      </w:pPr>
      <w:r w:rsidRPr="00AE2082">
        <w:rPr>
          <w:lang w:val="pt-BR"/>
        </w:rPr>
        <w:t xml:space="preserve">- </w:t>
      </w:r>
      <w:r w:rsidRPr="00AE2082">
        <w:t>Nâng cấp, sửa chữa hệ thống đường nội bộ và hệ thống thoát nước trong khu vực Chợ Minh Hưng nhằm khắc phục tình trạng xuống cấp, ngập úng, bảo đảm điều kiện đi lại, vận chuyển hàng hóa và hoạt động buôn bán của tiểu thương; góp phần bảo đảm an toàn tài sản của người dân, cải thiện vệ sinh môi trường, xây dựng môi trường kinh doanh văn minh, an toàn và từng bước hoàn thiện hạ tầng chợ trên địa bàn.</w:t>
      </w:r>
    </w:p>
    <w:p w14:paraId="11EE75E6" w14:textId="77777777" w:rsidR="00D074F4" w:rsidRPr="00AE2082" w:rsidRDefault="00D074F4" w:rsidP="00D074F4">
      <w:pPr>
        <w:pStyle w:val="0"/>
        <w:rPr>
          <w:lang w:val="pt-BR"/>
        </w:rPr>
      </w:pPr>
      <w:r w:rsidRPr="00AE2082">
        <w:rPr>
          <w:lang w:val="pt-BR"/>
        </w:rPr>
        <w:t>- Làm cơ sở pháp lý cho việc quản lý đất đai, xây dựng; triển khai dự án đầu tư theo trình tự đầu tư xây dựng hiện hành.</w:t>
      </w:r>
    </w:p>
    <w:p w14:paraId="042DB912" w14:textId="77777777" w:rsidR="00D074F4" w:rsidRPr="00AE2082" w:rsidRDefault="00D074F4" w:rsidP="00D074F4">
      <w:pPr>
        <w:pStyle w:val="0"/>
        <w:rPr>
          <w:lang w:val="pt-BR" w:eastAsia="ar-SA"/>
        </w:rPr>
      </w:pPr>
      <w:r w:rsidRPr="00AE2082">
        <w:rPr>
          <w:lang w:val="pt-BR" w:eastAsia="ar-SA"/>
        </w:rPr>
        <w:t>- Lựa chọn các chỉ tiêu kinh tế kỹ thuật, giải pháp đấu nối hạ tầng kỹ thuật đồng bộ, tạo điểm nhấn về quy hoạch kiến trúc không gian, phù hợp với khu vực, đồng thời kết nối đồng bộ các dự án đã và đang triển khai cũng như cơ sở hạ tầng hiện có.</w:t>
      </w:r>
    </w:p>
    <w:p w14:paraId="6709003E" w14:textId="0BAA645A" w:rsidR="00FB5F26" w:rsidRPr="00AE2082" w:rsidRDefault="00FB5F26" w:rsidP="00FB5F26">
      <w:pPr>
        <w:pStyle w:val="Heading2"/>
        <w:rPr>
          <w:color w:val="auto"/>
        </w:rPr>
      </w:pPr>
      <w:bookmarkStart w:id="61" w:name="_Toc229146093"/>
      <w:bookmarkEnd w:id="60"/>
      <w:r w:rsidRPr="00AE2082">
        <w:rPr>
          <w:color w:val="auto"/>
        </w:rPr>
        <w:t>III. ĐÁNH GIÁ ĐIỀU KIỆN TỰ NHIÊN, HIỆN TRẠNG VÀ MỐI QUAN HỆ CỦA KHU ĐẤT VỚI TỔNG THỂ KIẾN TRÚC CẢNH QUAN, HẠ TẦNG KỸ THUẬT VÀ MÔI TRƯỜNG</w:t>
      </w:r>
      <w:bookmarkEnd w:id="61"/>
    </w:p>
    <w:p w14:paraId="11712A59" w14:textId="2D4A1819" w:rsidR="001A5A32" w:rsidRPr="00AE2082" w:rsidRDefault="00FB5F26" w:rsidP="00FB5F26">
      <w:pPr>
        <w:pStyle w:val="Heading3"/>
      </w:pPr>
      <w:bookmarkStart w:id="62" w:name="_Toc229146094"/>
      <w:r w:rsidRPr="00AE2082">
        <w:t>1. Đ</w:t>
      </w:r>
      <w:r w:rsidR="00B135E9" w:rsidRPr="00AE2082">
        <w:t>ánh giá điều kiện tự</w:t>
      </w:r>
      <w:r w:rsidR="008A08C1" w:rsidRPr="00AE2082">
        <w:t xml:space="preserve"> nhiên:</w:t>
      </w:r>
      <w:bookmarkEnd w:id="62"/>
    </w:p>
    <w:p w14:paraId="46C111D2" w14:textId="77777777" w:rsidR="0093289F" w:rsidRPr="00AE2082" w:rsidRDefault="0093289F" w:rsidP="0093289F">
      <w:pPr>
        <w:pStyle w:val="Heading4"/>
        <w:rPr>
          <w:color w:val="auto"/>
          <w:lang w:val="pl-PL"/>
        </w:rPr>
      </w:pPr>
      <w:r w:rsidRPr="00AE2082">
        <w:rPr>
          <w:color w:val="auto"/>
          <w:lang w:val="pl-PL"/>
        </w:rPr>
        <w:lastRenderedPageBreak/>
        <w:t>1.1. Khí hậu:</w:t>
      </w:r>
    </w:p>
    <w:p w14:paraId="17F2F52B" w14:textId="32B5174E" w:rsidR="003C09CB" w:rsidRPr="00AE2082" w:rsidRDefault="0093289F" w:rsidP="003C09CB">
      <w:pPr>
        <w:pStyle w:val="0"/>
        <w:rPr>
          <w:lang w:val="pt-BR"/>
        </w:rPr>
      </w:pPr>
      <w:r w:rsidRPr="00AE2082">
        <w:rPr>
          <w:shd w:val="clear" w:color="auto" w:fill="FFFFFF"/>
          <w:lang w:val="pt-BR"/>
        </w:rPr>
        <w:t>T</w:t>
      </w:r>
      <w:r w:rsidR="00C00325" w:rsidRPr="00AE2082">
        <w:rPr>
          <w:shd w:val="clear" w:color="auto" w:fill="FFFFFF"/>
          <w:lang w:val="pt-BR"/>
        </w:rPr>
        <w:t>hành phố</w:t>
      </w:r>
      <w:r w:rsidRPr="00AE2082">
        <w:rPr>
          <w:shd w:val="clear" w:color="auto" w:fill="FFFFFF"/>
          <w:lang w:val="pt-BR"/>
        </w:rPr>
        <w:t xml:space="preserve"> </w:t>
      </w:r>
      <w:r w:rsidR="003C09CB" w:rsidRPr="00AE2082">
        <w:rPr>
          <w:shd w:val="clear" w:color="auto" w:fill="FFFFFF"/>
          <w:lang w:val="pt-BR"/>
        </w:rPr>
        <w:t xml:space="preserve">Đồng Nai nói chung và </w:t>
      </w:r>
      <w:r w:rsidR="003C09CB" w:rsidRPr="00AE2082">
        <w:rPr>
          <w:shd w:val="clear" w:color="auto" w:fill="FFFFFF"/>
          <w:lang w:val="pl-PL"/>
        </w:rPr>
        <w:t>phường Minh Hưng</w:t>
      </w:r>
      <w:r w:rsidR="003C09CB" w:rsidRPr="00AE2082">
        <w:rPr>
          <w:shd w:val="clear" w:color="auto" w:fill="FFFFFF"/>
          <w:lang w:val="pt-BR"/>
        </w:rPr>
        <w:t xml:space="preserve"> nói riêng nằm trong vùng mang đặc trưng khí hậu nhiệt đới cận xích đạo gió mùa với hai mùa rõ rệt là mùa mưa và mùa khô.</w:t>
      </w:r>
      <w:r w:rsidR="003C09CB" w:rsidRPr="00AE2082">
        <w:rPr>
          <w:lang w:val="vi-VN"/>
        </w:rPr>
        <w:t xml:space="preserve"> </w:t>
      </w:r>
      <w:bookmarkStart w:id="63" w:name="_Toc309795291"/>
      <w:r w:rsidR="003C09CB" w:rsidRPr="00AE2082">
        <w:rPr>
          <w:lang w:val="vi-VN"/>
        </w:rPr>
        <w:t xml:space="preserve">Khu vực thực hiện dự án </w:t>
      </w:r>
      <w:r w:rsidR="003C09CB" w:rsidRPr="00AE2082">
        <w:rPr>
          <w:lang w:val="pt-BR"/>
        </w:rPr>
        <w:t>nằm trong vùng nhiệt đới ẩm, gió mùa, có hai mùa mưa nắng rõ rệt, mùa mưa kéo dài từ tháng 5 đến tháng 10; mùa khô từ tháng 11 đến tháng 4 năm sau.</w:t>
      </w:r>
      <w:bookmarkEnd w:id="63"/>
      <w:r w:rsidR="003C09CB" w:rsidRPr="00AE2082">
        <w:rPr>
          <w:lang w:val="pt-BR"/>
        </w:rPr>
        <w:t xml:space="preserve"> </w:t>
      </w:r>
    </w:p>
    <w:p w14:paraId="5378324C" w14:textId="41CE0718" w:rsidR="0093289F" w:rsidRPr="00AE2082" w:rsidRDefault="0093289F" w:rsidP="003C09CB">
      <w:pPr>
        <w:pStyle w:val="0"/>
        <w:rPr>
          <w:b/>
          <w:bCs w:val="0"/>
          <w:lang w:val="pt-BR"/>
        </w:rPr>
      </w:pPr>
      <w:r w:rsidRPr="00AE2082">
        <w:rPr>
          <w:b/>
          <w:bCs w:val="0"/>
          <w:lang w:val="pt-BR"/>
        </w:rPr>
        <w:t>1.2. Nhiệt độ:</w:t>
      </w:r>
    </w:p>
    <w:p w14:paraId="452E80A0" w14:textId="77777777" w:rsidR="0093289F" w:rsidRPr="00AE2082" w:rsidRDefault="0093289F" w:rsidP="0093289F">
      <w:pPr>
        <w:pStyle w:val="0"/>
        <w:rPr>
          <w:lang w:val="pt-BR"/>
        </w:rPr>
      </w:pPr>
      <w:r w:rsidRPr="00AE2082">
        <w:rPr>
          <w:lang w:val="pt-BR"/>
        </w:rPr>
        <w:t>Nhiệt độ bình quân trong năm cao đều và ổn định. Nhìn chung sự thay đổi nhiệt độ qua các tháng không lớn, song chênh lệch nhiệt độ giữa ngày và đêm thì khá lớn, khoảng 7 – 9</w:t>
      </w:r>
      <w:r w:rsidRPr="00AE2082">
        <w:rPr>
          <w:vertAlign w:val="superscript"/>
          <w:lang w:val="pt-BR"/>
        </w:rPr>
        <w:t>°C</w:t>
      </w:r>
      <w:r w:rsidRPr="00AE2082">
        <w:rPr>
          <w:lang w:val="pt-BR"/>
        </w:rPr>
        <w:t xml:space="preserve"> nhất là vào các tháng mùa khô.</w:t>
      </w:r>
    </w:p>
    <w:p w14:paraId="24094CFF" w14:textId="77777777" w:rsidR="0093289F" w:rsidRPr="00AE2082" w:rsidRDefault="0093289F" w:rsidP="0093289F">
      <w:pPr>
        <w:pStyle w:val="0"/>
      </w:pPr>
      <w:r w:rsidRPr="00AE2082">
        <w:t>- Nhiệt độ trung bình</w:t>
      </w:r>
      <w:r w:rsidRPr="00AE2082">
        <w:tab/>
      </w:r>
      <w:r w:rsidRPr="00AE2082">
        <w:tab/>
        <w:t>: 26,5</w:t>
      </w:r>
      <w:r w:rsidRPr="00AE2082">
        <w:rPr>
          <w:vertAlign w:val="superscript"/>
        </w:rPr>
        <w:t>°C</w:t>
      </w:r>
      <w:r w:rsidRPr="00AE2082">
        <w:t>/năm.</w:t>
      </w:r>
    </w:p>
    <w:p w14:paraId="13DBA86F" w14:textId="60D4DB4D" w:rsidR="0093289F" w:rsidRPr="00AE2082" w:rsidRDefault="0093289F" w:rsidP="0093289F">
      <w:pPr>
        <w:pStyle w:val="0"/>
      </w:pPr>
      <w:r w:rsidRPr="00AE2082">
        <w:t>- Nhiệt độ tháng cao nhất</w:t>
      </w:r>
      <w:r w:rsidRPr="00AE2082">
        <w:tab/>
        <w:t>: 28,0</w:t>
      </w:r>
      <w:r w:rsidRPr="00AE2082">
        <w:rPr>
          <w:vertAlign w:val="superscript"/>
        </w:rPr>
        <w:t>°C</w:t>
      </w:r>
      <w:r w:rsidRPr="00AE2082">
        <w:t xml:space="preserve"> (tháng 3).</w:t>
      </w:r>
    </w:p>
    <w:p w14:paraId="6CD95CF9" w14:textId="60EE03E5" w:rsidR="0093289F" w:rsidRPr="00AE2082" w:rsidRDefault="0093289F" w:rsidP="0093289F">
      <w:pPr>
        <w:pStyle w:val="0"/>
      </w:pPr>
      <w:r w:rsidRPr="00AE2082">
        <w:t>- Nhiệt độ tháng thấp nhất</w:t>
      </w:r>
      <w:r w:rsidRPr="00AE2082">
        <w:tab/>
        <w:t>: 24,7</w:t>
      </w:r>
      <w:r w:rsidRPr="00AE2082">
        <w:rPr>
          <w:vertAlign w:val="superscript"/>
        </w:rPr>
        <w:t>°C</w:t>
      </w:r>
      <w:r w:rsidRPr="00AE2082">
        <w:t xml:space="preserve"> (tháng 1).</w:t>
      </w:r>
    </w:p>
    <w:p w14:paraId="69D0B491" w14:textId="77777777" w:rsidR="0093289F" w:rsidRPr="00AE2082" w:rsidRDefault="0093289F" w:rsidP="0093289F">
      <w:pPr>
        <w:widowControl w:val="0"/>
        <w:suppressAutoHyphens w:val="0"/>
        <w:spacing w:after="0"/>
        <w:jc w:val="both"/>
        <w:rPr>
          <w:i/>
          <w:iCs/>
          <w:szCs w:val="28"/>
        </w:rPr>
      </w:pPr>
      <w:r w:rsidRPr="00AE2082">
        <w:rPr>
          <w:i/>
          <w:iCs/>
          <w:szCs w:val="28"/>
        </w:rPr>
        <w:t>Nguồn: Niên giám thống kê tỉnh Bình Phước năm 2021</w:t>
      </w:r>
    </w:p>
    <w:p w14:paraId="06ABFF1D" w14:textId="77777777" w:rsidR="0093289F" w:rsidRPr="00AE2082" w:rsidRDefault="0093289F" w:rsidP="0093289F">
      <w:pPr>
        <w:pStyle w:val="Heading4"/>
        <w:rPr>
          <w:color w:val="auto"/>
        </w:rPr>
      </w:pPr>
      <w:r w:rsidRPr="00AE2082">
        <w:rPr>
          <w:color w:val="auto"/>
        </w:rPr>
        <w:t>1.3 Độ ẩm không khí:</w:t>
      </w:r>
    </w:p>
    <w:p w14:paraId="0F66A63F" w14:textId="77777777" w:rsidR="0093289F" w:rsidRPr="00AE2082" w:rsidRDefault="0093289F" w:rsidP="0093289F">
      <w:pPr>
        <w:pStyle w:val="0"/>
      </w:pPr>
      <w:r w:rsidRPr="00AE2082">
        <w:t xml:space="preserve">- Do chế độ mưa theo mùa nên biên độ dao động về độ ẩm không khí giữa mùa mưa và mùa khô khá lớn. </w:t>
      </w:r>
    </w:p>
    <w:p w14:paraId="700486E4" w14:textId="77777777" w:rsidR="0093289F" w:rsidRPr="00AE2082" w:rsidRDefault="0093289F" w:rsidP="0093289F">
      <w:pPr>
        <w:pStyle w:val="0"/>
      </w:pPr>
      <w:r w:rsidRPr="00AE2082">
        <w:t>- Độ ẩm trung bình</w:t>
      </w:r>
      <w:r w:rsidRPr="00AE2082">
        <w:tab/>
      </w:r>
      <w:r w:rsidRPr="00AE2082">
        <w:tab/>
      </w:r>
      <w:r w:rsidRPr="00AE2082">
        <w:tab/>
        <w:t xml:space="preserve">: 78,0%. </w:t>
      </w:r>
    </w:p>
    <w:p w14:paraId="78B7C805" w14:textId="77777777" w:rsidR="0093289F" w:rsidRPr="00AE2082" w:rsidRDefault="0093289F" w:rsidP="0093289F">
      <w:pPr>
        <w:pStyle w:val="0"/>
      </w:pPr>
      <w:r w:rsidRPr="00AE2082">
        <w:t>- Độ ẩm tháng cao nhất</w:t>
      </w:r>
      <w:r w:rsidRPr="00AE2082">
        <w:tab/>
      </w:r>
      <w:r w:rsidRPr="00AE2082">
        <w:tab/>
        <w:t>: 89,0% (tháng 10).</w:t>
      </w:r>
    </w:p>
    <w:p w14:paraId="3D8156EF" w14:textId="77777777" w:rsidR="0093289F" w:rsidRPr="00AE2082" w:rsidRDefault="0093289F" w:rsidP="0093289F">
      <w:pPr>
        <w:pStyle w:val="0"/>
      </w:pPr>
      <w:r w:rsidRPr="00AE2082">
        <w:t>- Độ ẩm tháng thấp nhất</w:t>
      </w:r>
      <w:r w:rsidRPr="00AE2082">
        <w:tab/>
      </w:r>
      <w:r w:rsidRPr="00AE2082">
        <w:tab/>
        <w:t>: 66,0% (tháng 1).</w:t>
      </w:r>
    </w:p>
    <w:p w14:paraId="25F0F70D" w14:textId="39C86D95" w:rsidR="0093289F" w:rsidRPr="00AE2082" w:rsidRDefault="0093289F" w:rsidP="0093289F">
      <w:pPr>
        <w:widowControl w:val="0"/>
        <w:suppressAutoHyphens w:val="0"/>
        <w:spacing w:after="0"/>
        <w:jc w:val="both"/>
        <w:rPr>
          <w:i/>
          <w:iCs/>
          <w:szCs w:val="28"/>
        </w:rPr>
      </w:pPr>
      <w:r w:rsidRPr="00AE2082">
        <w:rPr>
          <w:i/>
          <w:iCs/>
          <w:szCs w:val="28"/>
        </w:rPr>
        <w:t>Nguồn: Niên giám thống kê tỉnh Bình Phước</w:t>
      </w:r>
      <w:r w:rsidR="006B4626" w:rsidRPr="00AE2082">
        <w:rPr>
          <w:i/>
          <w:iCs/>
          <w:szCs w:val="28"/>
        </w:rPr>
        <w:t xml:space="preserve"> (cũ)</w:t>
      </w:r>
      <w:r w:rsidRPr="00AE2082">
        <w:rPr>
          <w:i/>
          <w:iCs/>
          <w:szCs w:val="28"/>
        </w:rPr>
        <w:t xml:space="preserve"> năm 2021</w:t>
      </w:r>
    </w:p>
    <w:p w14:paraId="28427A9A" w14:textId="77777777" w:rsidR="0093289F" w:rsidRPr="00AE2082" w:rsidRDefault="0093289F" w:rsidP="0093289F">
      <w:pPr>
        <w:pStyle w:val="Heading4"/>
        <w:rPr>
          <w:color w:val="auto"/>
        </w:rPr>
      </w:pPr>
      <w:r w:rsidRPr="00AE2082">
        <w:rPr>
          <w:color w:val="auto"/>
        </w:rPr>
        <w:t>1.4. Mưa:</w:t>
      </w:r>
    </w:p>
    <w:p w14:paraId="1966275C" w14:textId="7CAB186B" w:rsidR="0093289F" w:rsidRPr="00AE2082" w:rsidRDefault="0093289F" w:rsidP="0093289F">
      <w:pPr>
        <w:pStyle w:val="0"/>
      </w:pPr>
      <w:r w:rsidRPr="00AE2082">
        <w:t>Lượng mưa này đảm bảo cung cấp nước ngầm cho một số khu vực của tỉnh Bình Phước</w:t>
      </w:r>
      <w:r w:rsidR="006B4626" w:rsidRPr="00AE2082">
        <w:t xml:space="preserve"> (cũ)</w:t>
      </w:r>
      <w:r w:rsidRPr="00AE2082">
        <w:t>. Tuy nhiên lượng mưa phân bố không đều 90% tập trung vào tháng 4 đến tháng 11.</w:t>
      </w:r>
    </w:p>
    <w:p w14:paraId="7F00BDD9" w14:textId="664EEF4E" w:rsidR="0093289F" w:rsidRPr="00AE2082" w:rsidRDefault="0093289F" w:rsidP="0093289F">
      <w:pPr>
        <w:pStyle w:val="0"/>
      </w:pPr>
      <w:r w:rsidRPr="00AE2082">
        <w:t>- Tổng lượng mưa</w:t>
      </w:r>
      <w:r w:rsidRPr="00AE2082">
        <w:tab/>
      </w:r>
      <w:r w:rsidRPr="00AE2082">
        <w:tab/>
      </w:r>
      <w:r w:rsidR="005805C1" w:rsidRPr="00AE2082">
        <w:tab/>
      </w:r>
      <w:r w:rsidRPr="00AE2082">
        <w:tab/>
        <w:t>: 2.254,8mm.</w:t>
      </w:r>
    </w:p>
    <w:p w14:paraId="5A802E55" w14:textId="77777777" w:rsidR="0093289F" w:rsidRPr="00AE2082" w:rsidRDefault="0093289F" w:rsidP="0093289F">
      <w:pPr>
        <w:pStyle w:val="0"/>
      </w:pPr>
      <w:r w:rsidRPr="00AE2082">
        <w:t>- Tháng có lượng mưa lớn nhất</w:t>
      </w:r>
      <w:r w:rsidRPr="00AE2082">
        <w:tab/>
        <w:t>: 369,7mm (tháng 7).</w:t>
      </w:r>
    </w:p>
    <w:p w14:paraId="027E6081" w14:textId="77777777" w:rsidR="0093289F" w:rsidRPr="00AE2082" w:rsidRDefault="0093289F" w:rsidP="0093289F">
      <w:pPr>
        <w:pStyle w:val="0"/>
      </w:pPr>
      <w:r w:rsidRPr="00AE2082">
        <w:t>- Tháng có lượng mưa thấp nhất</w:t>
      </w:r>
      <w:r w:rsidRPr="00AE2082">
        <w:tab/>
        <w:t>: 9,0mm (tháng 1).</w:t>
      </w:r>
    </w:p>
    <w:p w14:paraId="1787D47C" w14:textId="77777777" w:rsidR="0093289F" w:rsidRPr="00AE2082" w:rsidRDefault="0093289F" w:rsidP="0093289F">
      <w:pPr>
        <w:pStyle w:val="Heading4"/>
        <w:rPr>
          <w:color w:val="auto"/>
        </w:rPr>
      </w:pPr>
      <w:r w:rsidRPr="00AE2082">
        <w:rPr>
          <w:color w:val="auto"/>
        </w:rPr>
        <w:t>1.5. Nắng:</w:t>
      </w:r>
    </w:p>
    <w:p w14:paraId="069F8AA2" w14:textId="6C8B5480" w:rsidR="0093289F" w:rsidRPr="00AE2082" w:rsidRDefault="0093289F" w:rsidP="002A40B9">
      <w:pPr>
        <w:pStyle w:val="0"/>
      </w:pPr>
      <w:r w:rsidRPr="00AE2082">
        <w:t>- Nằm trong vùng dồi dào nắng. Tổng số giờ nắng trong năm là 2.629 giờ. Số giờ nắng bình quân trong ngày từ 6,2 - 6,6 giờ.</w:t>
      </w:r>
    </w:p>
    <w:p w14:paraId="31961715" w14:textId="77777777" w:rsidR="0093289F" w:rsidRPr="00AE2082" w:rsidRDefault="0093289F" w:rsidP="0093289F">
      <w:pPr>
        <w:pStyle w:val="Heading4"/>
        <w:rPr>
          <w:color w:val="auto"/>
        </w:rPr>
      </w:pPr>
      <w:r w:rsidRPr="00AE2082">
        <w:rPr>
          <w:color w:val="auto"/>
        </w:rPr>
        <w:t>1.6. Gió:</w:t>
      </w:r>
    </w:p>
    <w:p w14:paraId="66005D3D" w14:textId="77777777" w:rsidR="0093289F" w:rsidRPr="00AE2082" w:rsidRDefault="0093289F" w:rsidP="00A76736">
      <w:pPr>
        <w:pStyle w:val="0"/>
      </w:pPr>
      <w:r w:rsidRPr="00AE2082">
        <w:t>- Mỗi năm có hai mùa gió theo hai mùa: mùa mưa và mùa khô. Về mùa mưa, gió thịnh hành Tây - Nam. Về mùa khô, gió thịnh hành Đông - Nam. Chuyển tiếp giữa hai mùa còn có gió Đông và Đông Nam.</w:t>
      </w:r>
    </w:p>
    <w:p w14:paraId="3705DA7B" w14:textId="77777777" w:rsidR="0093289F" w:rsidRPr="00AE2082" w:rsidRDefault="0093289F" w:rsidP="00A76736">
      <w:pPr>
        <w:pStyle w:val="0"/>
      </w:pPr>
      <w:r w:rsidRPr="00AE2082">
        <w:t>- Tốc độ gió trung bình đạt 10 - 15m/s, lớn nhất 25 - 30m/s (90 - 110km/h). Khu vực này không chịu ảnh hưởng của gió bão.</w:t>
      </w:r>
    </w:p>
    <w:p w14:paraId="769B7B0B" w14:textId="77777777" w:rsidR="0093289F" w:rsidRPr="00AE2082" w:rsidRDefault="0093289F" w:rsidP="0093289F">
      <w:pPr>
        <w:pStyle w:val="Heading4"/>
        <w:rPr>
          <w:color w:val="auto"/>
        </w:rPr>
      </w:pPr>
      <w:r w:rsidRPr="00AE2082">
        <w:rPr>
          <w:color w:val="auto"/>
        </w:rPr>
        <w:t>1.7. Địa hình, địa mạo:</w:t>
      </w:r>
    </w:p>
    <w:p w14:paraId="1200CC39" w14:textId="66B7AD34" w:rsidR="007865D0" w:rsidRPr="00AE2082" w:rsidRDefault="00A6628D" w:rsidP="00A76736">
      <w:pPr>
        <w:pStyle w:val="0"/>
        <w:rPr>
          <w:lang w:val="vi-VN"/>
        </w:rPr>
      </w:pPr>
      <w:r w:rsidRPr="00AE2082">
        <w:t xml:space="preserve">Địa hình khu vực xung quanh khu đất tương đối bằng phẳng, độ dốc nhỏ, thuận lợi cho xây dựng và tổ chức mặt bằng. Địa mạo ổn định, chủ yếu là nền đất </w:t>
      </w:r>
      <w:r w:rsidRPr="00AE2082">
        <w:lastRenderedPageBreak/>
        <w:t xml:space="preserve">tự nhiên đã được khai thác sử dụng, không có yếu tố địa hình phức tạp. </w:t>
      </w:r>
    </w:p>
    <w:p w14:paraId="4B439365" w14:textId="0CF0EEAB" w:rsidR="0093289F" w:rsidRPr="00AE2082" w:rsidRDefault="0093289F" w:rsidP="007865D0">
      <w:pPr>
        <w:pStyle w:val="Heading4"/>
        <w:rPr>
          <w:color w:val="auto"/>
        </w:rPr>
      </w:pPr>
      <w:r w:rsidRPr="00AE2082">
        <w:rPr>
          <w:color w:val="auto"/>
        </w:rPr>
        <w:t>1.8. Địa chất công trình:</w:t>
      </w:r>
    </w:p>
    <w:p w14:paraId="7A7A6181" w14:textId="1389EABB" w:rsidR="0093289F" w:rsidRPr="00AE2082" w:rsidRDefault="00A6628D" w:rsidP="00A6628D">
      <w:pPr>
        <w:pStyle w:val="0"/>
        <w:rPr>
          <w:lang w:val="vi-VN"/>
        </w:rPr>
      </w:pPr>
      <w:r w:rsidRPr="00AE2082">
        <w:t>Địa chất khu vực lập quy hoạch tương đối ổn định, chủ yếu là nền đất tự nhiên đã được sử dụng lâu năm, khả năng chịu tải khá tốt. Thành phần đất phổ biến là đất đỏ bazan và đất xám, thuận lợi cho xây dựng các công trình thấp tầng. Khu vực không ghi nhận các hiện tượng địa chất bất lợi như sụt lún, karst hay trượt lở.</w:t>
      </w:r>
    </w:p>
    <w:p w14:paraId="1DD3E21B" w14:textId="5E53EFBC" w:rsidR="009A1986" w:rsidRPr="00AE2082" w:rsidRDefault="003B3D20" w:rsidP="004373CB">
      <w:pPr>
        <w:pStyle w:val="Heading3"/>
      </w:pPr>
      <w:bookmarkStart w:id="64" w:name="_Toc169264663"/>
      <w:bookmarkStart w:id="65" w:name="_Toc169265017"/>
      <w:bookmarkStart w:id="66" w:name="_Toc177462594"/>
      <w:bookmarkStart w:id="67" w:name="_Toc199507541"/>
      <w:bookmarkStart w:id="68" w:name="_Toc229146095"/>
      <w:r w:rsidRPr="00AE2082">
        <w:t xml:space="preserve">2. </w:t>
      </w:r>
      <w:r w:rsidR="001C4C53" w:rsidRPr="00AE2082">
        <w:t xml:space="preserve">Hiện trạng </w:t>
      </w:r>
      <w:r w:rsidR="009A1986" w:rsidRPr="00AE2082">
        <w:t>sử dụng đất, kiến trúc cảnh quan, hạ tầng kỹ thuật và môi trường tại khu lập quy hoạch</w:t>
      </w:r>
      <w:r w:rsidR="00885BB4" w:rsidRPr="00AE2082">
        <w:t>:</w:t>
      </w:r>
      <w:bookmarkEnd w:id="64"/>
      <w:bookmarkEnd w:id="65"/>
      <w:bookmarkEnd w:id="66"/>
      <w:bookmarkEnd w:id="67"/>
      <w:bookmarkEnd w:id="68"/>
    </w:p>
    <w:p w14:paraId="50BFA29A" w14:textId="62028209" w:rsidR="00E0050B" w:rsidRPr="00AE2082" w:rsidRDefault="00A132F2" w:rsidP="00B820B6">
      <w:pPr>
        <w:pStyle w:val="Heading4"/>
        <w:rPr>
          <w:color w:val="auto"/>
          <w:lang w:val="pl-PL"/>
        </w:rPr>
      </w:pPr>
      <w:r w:rsidRPr="00AE2082">
        <w:rPr>
          <w:color w:val="auto"/>
          <w:lang w:val="pl-PL"/>
        </w:rPr>
        <w:t>2.</w:t>
      </w:r>
      <w:r w:rsidR="000438F1" w:rsidRPr="00AE2082">
        <w:rPr>
          <w:color w:val="auto"/>
          <w:lang w:val="pl-PL"/>
        </w:rPr>
        <w:t>1</w:t>
      </w:r>
      <w:r w:rsidRPr="00AE2082">
        <w:rPr>
          <w:color w:val="auto"/>
          <w:lang w:val="pl-PL"/>
        </w:rPr>
        <w:t xml:space="preserve">. </w:t>
      </w:r>
      <w:r w:rsidR="00E0050B" w:rsidRPr="00AE2082">
        <w:rPr>
          <w:color w:val="auto"/>
          <w:lang w:val="pl-PL"/>
        </w:rPr>
        <w:t>Hiện trạng sử dụng đất</w:t>
      </w:r>
      <w:r w:rsidR="00C87993" w:rsidRPr="00AE2082">
        <w:rPr>
          <w:color w:val="auto"/>
          <w:lang w:val="pl-PL"/>
        </w:rPr>
        <w:t>, công trình kiến trúc, cảnh quan</w:t>
      </w:r>
      <w:r w:rsidR="009A1986" w:rsidRPr="00AE2082">
        <w:rPr>
          <w:color w:val="auto"/>
          <w:lang w:val="pl-PL"/>
        </w:rPr>
        <w:t>:</w:t>
      </w:r>
    </w:p>
    <w:p w14:paraId="6F22600C" w14:textId="77777777" w:rsidR="004B4634" w:rsidRPr="00AE2082" w:rsidRDefault="003B3D20" w:rsidP="003B3D20">
      <w:pPr>
        <w:pStyle w:val="Heading5"/>
        <w:rPr>
          <w:lang w:val="pl-PL"/>
        </w:rPr>
      </w:pPr>
      <w:bookmarkStart w:id="69" w:name="_Toc150757594"/>
      <w:bookmarkStart w:id="70" w:name="_Toc158099493"/>
      <w:bookmarkStart w:id="71" w:name="_Toc174718699"/>
      <w:r w:rsidRPr="00AE2082">
        <w:rPr>
          <w:lang w:val="pl-PL"/>
        </w:rPr>
        <w:t xml:space="preserve">a. </w:t>
      </w:r>
      <w:r w:rsidR="001C4C53" w:rsidRPr="00AE2082">
        <w:rPr>
          <w:lang w:val="pl-PL"/>
        </w:rPr>
        <w:t>Hiện</w:t>
      </w:r>
      <w:r w:rsidR="001C4C53" w:rsidRPr="00AE2082">
        <w:rPr>
          <w:lang w:val="vi-VN"/>
        </w:rPr>
        <w:t xml:space="preserve"> </w:t>
      </w:r>
      <w:r w:rsidR="001C4C53" w:rsidRPr="00AE2082">
        <w:rPr>
          <w:lang w:val="pl-PL"/>
        </w:rPr>
        <w:t>trạng</w:t>
      </w:r>
      <w:r w:rsidR="001C4C53" w:rsidRPr="00AE2082">
        <w:rPr>
          <w:lang w:val="vi-VN"/>
        </w:rPr>
        <w:t xml:space="preserve"> kiến trúc cảnh quan</w:t>
      </w:r>
      <w:bookmarkEnd w:id="69"/>
      <w:bookmarkEnd w:id="70"/>
      <w:bookmarkEnd w:id="71"/>
      <w:r w:rsidR="004B4634" w:rsidRPr="00AE2082">
        <w:rPr>
          <w:lang w:val="pl-PL"/>
        </w:rPr>
        <w:t>:</w:t>
      </w:r>
    </w:p>
    <w:p w14:paraId="47E71D81" w14:textId="77777777" w:rsidR="001C2EDA" w:rsidRPr="00AE2082" w:rsidRDefault="001C2EDA" w:rsidP="001C2EDA">
      <w:pPr>
        <w:pStyle w:val="0"/>
      </w:pPr>
      <w:r w:rsidRPr="00AE2082">
        <w:t>Khu đất quy hoạch hiện đã được đầu tư xây dựng Chợ và khu dân cư tập trung phục vụ nhu cầu giao thương và sinh hoạt của người dân trong khu vực. Các công trình chính bao gồm nhà lồng chợ, khu ki-ốt buôn bán, khu dân cư và một số hạng mục phụ trợ.</w:t>
      </w:r>
    </w:p>
    <w:p w14:paraId="0863BAEE" w14:textId="77777777" w:rsidR="001C2EDA" w:rsidRPr="00AE2082" w:rsidRDefault="001C2EDA" w:rsidP="001C2EDA">
      <w:pPr>
        <w:pStyle w:val="0"/>
      </w:pPr>
      <w:r w:rsidRPr="00AE2082">
        <w:t>Tuy nhiên, qua thời gian dài đưa vào sử dụng, nhiều hạng mục công trình và hệ thống hạ tầng kỹ thuật trong khu vực chợ đã xuống cấp, hư hỏng cục bộ, chưa đáp ứng yêu cầu về vệ sinh môi trường, phòng cháy chữa cháy và tổ chức không gian kinh doanh. Cảnh quan khu vực còn thiếu đồng bộ, chưa được tổ chức hợp lý, ảnh hưởng đến hoạt động kinh doanh của các hộ tiểu thương và sinh hoạt của các hộ dân xung quanh.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3"/>
      </w:tblGrid>
      <w:tr w:rsidR="00AE2082" w:rsidRPr="00AE2082" w14:paraId="5B0DB11F" w14:textId="77777777" w:rsidTr="002C17B3">
        <w:tc>
          <w:tcPr>
            <w:tcW w:w="4536" w:type="dxa"/>
          </w:tcPr>
          <w:p w14:paraId="07263E13" w14:textId="527C5BB0" w:rsidR="00A46A2F" w:rsidRPr="00AE2082" w:rsidRDefault="002C17B3" w:rsidP="00E95BDF">
            <w:pPr>
              <w:pStyle w:val="0"/>
              <w:spacing w:before="0" w:line="276" w:lineRule="auto"/>
              <w:ind w:firstLine="0"/>
              <w:jc w:val="center"/>
            </w:pPr>
            <w:r w:rsidRPr="00AE2082">
              <w:rPr>
                <w:noProof/>
              </w:rPr>
              <w:drawing>
                <wp:inline distT="0" distB="0" distL="0" distR="0" wp14:anchorId="0B4989C9" wp14:editId="04FD5D97">
                  <wp:extent cx="2854411" cy="1607809"/>
                  <wp:effectExtent l="0" t="0" r="3175" b="0"/>
                  <wp:docPr id="1104581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5861" cy="1614259"/>
                          </a:xfrm>
                          <a:prstGeom prst="rect">
                            <a:avLst/>
                          </a:prstGeom>
                          <a:noFill/>
                          <a:ln>
                            <a:noFill/>
                          </a:ln>
                        </pic:spPr>
                      </pic:pic>
                    </a:graphicData>
                  </a:graphic>
                </wp:inline>
              </w:drawing>
            </w:r>
          </w:p>
        </w:tc>
        <w:tc>
          <w:tcPr>
            <w:tcW w:w="4536" w:type="dxa"/>
          </w:tcPr>
          <w:p w14:paraId="61281DD7" w14:textId="32B9E6B3" w:rsidR="00A46A2F" w:rsidRPr="00AE2082" w:rsidRDefault="002C17B3" w:rsidP="00E95BDF">
            <w:pPr>
              <w:pStyle w:val="0"/>
              <w:spacing w:before="0" w:line="276" w:lineRule="auto"/>
              <w:ind w:firstLine="0"/>
              <w:jc w:val="center"/>
            </w:pPr>
            <w:r w:rsidRPr="00AE2082">
              <w:rPr>
                <w:noProof/>
              </w:rPr>
              <w:drawing>
                <wp:inline distT="0" distB="0" distL="0" distR="0" wp14:anchorId="6A875885" wp14:editId="4C5571D9">
                  <wp:extent cx="2866767" cy="1611924"/>
                  <wp:effectExtent l="0" t="0" r="0" b="7620"/>
                  <wp:docPr id="1057144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7314" cy="1623477"/>
                          </a:xfrm>
                          <a:prstGeom prst="rect">
                            <a:avLst/>
                          </a:prstGeom>
                          <a:noFill/>
                          <a:ln>
                            <a:noFill/>
                          </a:ln>
                        </pic:spPr>
                      </pic:pic>
                    </a:graphicData>
                  </a:graphic>
                </wp:inline>
              </w:drawing>
            </w:r>
          </w:p>
        </w:tc>
      </w:tr>
    </w:tbl>
    <w:p w14:paraId="769936BF" w14:textId="6EE6E266" w:rsidR="001C4C53" w:rsidRPr="00AE2082" w:rsidRDefault="003B3D20" w:rsidP="00E97C21">
      <w:pPr>
        <w:pStyle w:val="Heading5"/>
        <w:spacing w:before="0" w:line="276" w:lineRule="auto"/>
      </w:pPr>
      <w:bookmarkStart w:id="72" w:name="_Toc119655264"/>
      <w:bookmarkStart w:id="73" w:name="_Toc158099494"/>
      <w:bookmarkStart w:id="74" w:name="_Toc174718700"/>
      <w:r w:rsidRPr="00AE2082">
        <w:rPr>
          <w:lang w:val="vi-VN"/>
        </w:rPr>
        <w:t xml:space="preserve">b. </w:t>
      </w:r>
      <w:r w:rsidR="001C4C53" w:rsidRPr="00AE2082">
        <w:rPr>
          <w:lang w:val="vi-VN"/>
        </w:rPr>
        <w:t>Hiện trạng sử dụng đất</w:t>
      </w:r>
      <w:bookmarkEnd w:id="72"/>
      <w:bookmarkEnd w:id="73"/>
      <w:bookmarkEnd w:id="74"/>
      <w:r w:rsidR="007D0188" w:rsidRPr="00AE2082">
        <w:t>:</w:t>
      </w:r>
    </w:p>
    <w:p w14:paraId="1D91A5DC" w14:textId="77777777" w:rsidR="004A79E0" w:rsidRPr="00AE2082" w:rsidRDefault="004A79E0" w:rsidP="00E95BDF">
      <w:pPr>
        <w:pStyle w:val="0"/>
        <w:spacing w:before="0" w:line="276" w:lineRule="auto"/>
      </w:pPr>
      <w:r w:rsidRPr="00AE2082">
        <w:t>Khu đất hiện hữu đã được sử dụng để xây dựng và bố trí các công trình phục vụ hoạt động thương mại và dân cư, bao gồm:</w:t>
      </w:r>
    </w:p>
    <w:p w14:paraId="779499B2" w14:textId="77777777" w:rsidR="004A79E0" w:rsidRPr="00AE2082" w:rsidRDefault="004A79E0" w:rsidP="00E95BDF">
      <w:pPr>
        <w:pStyle w:val="0"/>
        <w:spacing w:before="0" w:line="276" w:lineRule="auto"/>
      </w:pPr>
      <w:r w:rsidRPr="00AE2082">
        <w:t>- Khu dân cư tập trung gồm các hộ dân sinh sống ổn định trong khu vực.</w:t>
      </w:r>
    </w:p>
    <w:p w14:paraId="1AD94B63" w14:textId="77777777" w:rsidR="004A79E0" w:rsidRPr="00AE2082" w:rsidRDefault="004A79E0" w:rsidP="00E95BDF">
      <w:pPr>
        <w:pStyle w:val="0"/>
        <w:spacing w:before="0" w:line="276" w:lineRule="auto"/>
      </w:pPr>
      <w:r w:rsidRPr="00AE2082">
        <w:t>- Nhà lồng chợ phục vụ hoạt động mua bán, trao đổi hàng hóa của tiểu thương.</w:t>
      </w:r>
    </w:p>
    <w:p w14:paraId="1D2DC30C" w14:textId="77777777" w:rsidR="004A79E0" w:rsidRPr="00AE2082" w:rsidRDefault="004A79E0" w:rsidP="00E95BDF">
      <w:pPr>
        <w:pStyle w:val="0"/>
        <w:spacing w:before="0" w:line="276" w:lineRule="auto"/>
      </w:pPr>
      <w:r w:rsidRPr="00AE2082">
        <w:t>- Khu vực ki-ốt có mái che phục vụ buôn bán nhỏ lẻ.</w:t>
      </w:r>
    </w:p>
    <w:p w14:paraId="7FA07208" w14:textId="77777777" w:rsidR="004A79E0" w:rsidRPr="00AE2082" w:rsidRDefault="004A79E0" w:rsidP="00E95BDF">
      <w:pPr>
        <w:pStyle w:val="0"/>
        <w:spacing w:before="0" w:line="276" w:lineRule="auto"/>
      </w:pPr>
      <w:r w:rsidRPr="00AE2082">
        <w:t>- Nhà vệ sinh công cộng phục vụ nhu cầu sinh hoạt của tiểu thương và người dân.</w:t>
      </w:r>
    </w:p>
    <w:p w14:paraId="49439278" w14:textId="77777777" w:rsidR="004A79E0" w:rsidRPr="00AE2082" w:rsidRDefault="004A79E0" w:rsidP="00E95BDF">
      <w:pPr>
        <w:pStyle w:val="0"/>
        <w:spacing w:before="0" w:line="276" w:lineRule="auto"/>
      </w:pPr>
      <w:r w:rsidRPr="00AE2082">
        <w:t>- Đường giao thông nội bộ hiện hữu phục vụ tiếp cận các khu vực trong chợ và khu dân cư.</w:t>
      </w:r>
    </w:p>
    <w:p w14:paraId="4056DF49" w14:textId="77777777" w:rsidR="004A79E0" w:rsidRPr="00AE2082" w:rsidRDefault="004A79E0" w:rsidP="004A79E0">
      <w:pPr>
        <w:pStyle w:val="0"/>
        <w:spacing w:before="0" w:line="276" w:lineRule="auto"/>
      </w:pPr>
      <w:r w:rsidRPr="00AE2082">
        <w:t xml:space="preserve">Nhìn chung, việc sử dụng đất trong khu vực đã hình thành tương đối ổn định, </w:t>
      </w:r>
      <w:r w:rsidRPr="00AE2082">
        <w:lastRenderedPageBreak/>
        <w:t>tuy nhiên một số hạng mục bố trí chưa hợp lý, chưa đáp ứng đầy đủ yêu cầu về tổ chức không gian, giao thông và hạ tầng kỹ thuật theo quy chuẩn hiện hành.</w:t>
      </w:r>
    </w:p>
    <w:p w14:paraId="28516C14" w14:textId="590FC2A5" w:rsidR="00144523" w:rsidRPr="00AE2082" w:rsidRDefault="00A132F2" w:rsidP="00B820B6">
      <w:pPr>
        <w:pStyle w:val="Heading4"/>
        <w:rPr>
          <w:color w:val="auto"/>
        </w:rPr>
      </w:pPr>
      <w:r w:rsidRPr="00AE2082">
        <w:rPr>
          <w:color w:val="auto"/>
        </w:rPr>
        <w:t>2.</w:t>
      </w:r>
      <w:r w:rsidR="00844512" w:rsidRPr="00AE2082">
        <w:rPr>
          <w:color w:val="auto"/>
        </w:rPr>
        <w:t>2</w:t>
      </w:r>
      <w:r w:rsidRPr="00AE2082">
        <w:rPr>
          <w:color w:val="auto"/>
        </w:rPr>
        <w:t xml:space="preserve">. </w:t>
      </w:r>
      <w:r w:rsidR="00E0050B" w:rsidRPr="00AE2082">
        <w:rPr>
          <w:color w:val="auto"/>
        </w:rPr>
        <w:t>Hiện trạng hạ tầng</w:t>
      </w:r>
      <w:r w:rsidR="005B58F2" w:rsidRPr="00AE2082">
        <w:rPr>
          <w:color w:val="auto"/>
        </w:rPr>
        <w:t xml:space="preserve"> kỹ thuật</w:t>
      </w:r>
      <w:r w:rsidR="00E0050B" w:rsidRPr="00AE2082">
        <w:rPr>
          <w:color w:val="auto"/>
        </w:rPr>
        <w:t>:</w:t>
      </w:r>
    </w:p>
    <w:p w14:paraId="70BB495D" w14:textId="1FAA9165" w:rsidR="00E0050B" w:rsidRPr="00AE2082" w:rsidRDefault="00BC18E3" w:rsidP="00E97C21">
      <w:pPr>
        <w:pStyle w:val="Heading5"/>
        <w:spacing w:before="0" w:line="276" w:lineRule="auto"/>
        <w:rPr>
          <w:lang w:val="vi-VN"/>
        </w:rPr>
      </w:pPr>
      <w:r w:rsidRPr="00AE2082">
        <w:rPr>
          <w:lang w:val="vi-VN"/>
        </w:rPr>
        <w:t xml:space="preserve">a. </w:t>
      </w:r>
      <w:r w:rsidR="00E0050B" w:rsidRPr="00AE2082">
        <w:rPr>
          <w:lang w:val="vi-VN"/>
        </w:rPr>
        <w:t>Giao thông:</w:t>
      </w:r>
    </w:p>
    <w:p w14:paraId="6B4F5E64" w14:textId="72198BFC" w:rsidR="004A79E0" w:rsidRPr="00AE2082" w:rsidRDefault="004A79E0" w:rsidP="00E95BDF">
      <w:pPr>
        <w:pStyle w:val="0"/>
        <w:spacing w:before="0" w:line="276" w:lineRule="auto"/>
      </w:pPr>
      <w:r w:rsidRPr="00AE2082">
        <w:t xml:space="preserve">- Giao thông đối ngoại: Phía </w:t>
      </w:r>
      <w:r w:rsidR="00816758" w:rsidRPr="00AE2082">
        <w:t>Tây</w:t>
      </w:r>
      <w:r w:rsidRPr="00AE2082">
        <w:t xml:space="preserve"> khu đất tiếp giáp Quốc lộ 1</w:t>
      </w:r>
      <w:r w:rsidR="00816758" w:rsidRPr="00AE2082">
        <w:t>3 và Phía Đông giáp đường giao thông số 21</w:t>
      </w:r>
      <w:r w:rsidRPr="00AE2082">
        <w:t>, đây là tuyến giao thông huyết mạch của khu vực, đồng thời là tuyến tiếp cận chính của dự án, thuận lợi cho việc lưu thông hàng hóa và tiếp cận của người dân.</w:t>
      </w:r>
      <w:r w:rsidR="00816758" w:rsidRPr="00AE2082">
        <w:t xml:space="preserve"> </w:t>
      </w:r>
    </w:p>
    <w:p w14:paraId="5EE51784" w14:textId="695FA632" w:rsidR="004A79E0" w:rsidRPr="00AE2082" w:rsidRDefault="004A79E0" w:rsidP="004A79E0">
      <w:pPr>
        <w:pStyle w:val="0"/>
        <w:spacing w:before="0" w:line="276" w:lineRule="auto"/>
      </w:pPr>
      <w:r w:rsidRPr="00AE2082">
        <w:t xml:space="preserve">- Giao thông nội bộ: Dọc hai bên hông Chợ </w:t>
      </w:r>
      <w:r w:rsidR="00316E64" w:rsidRPr="00AE2082">
        <w:t>Minh Hưng</w:t>
      </w:r>
      <w:r w:rsidRPr="00AE2082">
        <w:t xml:space="preserve"> hiện có 02 tuyến đường bê tông nội bộ, có lộ giới khoảng 4–6 m, phục vụ nhu cầu đi lại của các hộ dân và các hộ tiểu thương trong khu vực. Tuy nhiên mặt đường đã xuống cấp cục bộ, bề rộng hạn chế, chưa đáp ứng tốt nhu cầu lưu thông và tổ chức giao thông phục vụ hoạt động chợ.</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1"/>
        <w:gridCol w:w="5071"/>
      </w:tblGrid>
      <w:tr w:rsidR="00AE2082" w:rsidRPr="00AE2082" w14:paraId="1E3DC802" w14:textId="77777777" w:rsidTr="00E95BDF">
        <w:tc>
          <w:tcPr>
            <w:tcW w:w="4644" w:type="dxa"/>
          </w:tcPr>
          <w:p w14:paraId="0689D96F" w14:textId="77777777" w:rsidR="002A02D2" w:rsidRPr="00AE2082" w:rsidRDefault="002A02D2" w:rsidP="00E95BDF">
            <w:pPr>
              <w:pStyle w:val="0"/>
              <w:spacing w:before="0" w:line="276" w:lineRule="auto"/>
              <w:ind w:firstLine="0"/>
              <w:jc w:val="center"/>
            </w:pPr>
            <w:r w:rsidRPr="00AE2082">
              <w:rPr>
                <w:noProof/>
              </w:rPr>
              <w:drawing>
                <wp:inline distT="0" distB="0" distL="0" distR="0" wp14:anchorId="55041E47" wp14:editId="1A0A59D2">
                  <wp:extent cx="2495550" cy="1789963"/>
                  <wp:effectExtent l="0" t="0" r="0" b="1270"/>
                  <wp:docPr id="1935462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79040" name=""/>
                          <pic:cNvPicPr/>
                        </pic:nvPicPr>
                        <pic:blipFill>
                          <a:blip r:embed="rId19"/>
                          <a:stretch>
                            <a:fillRect/>
                          </a:stretch>
                        </pic:blipFill>
                        <pic:spPr>
                          <a:xfrm>
                            <a:off x="0" y="0"/>
                            <a:ext cx="2502047" cy="1794623"/>
                          </a:xfrm>
                          <a:prstGeom prst="rect">
                            <a:avLst/>
                          </a:prstGeom>
                        </pic:spPr>
                      </pic:pic>
                    </a:graphicData>
                  </a:graphic>
                </wp:inline>
              </w:drawing>
            </w:r>
          </w:p>
        </w:tc>
        <w:tc>
          <w:tcPr>
            <w:tcW w:w="4644" w:type="dxa"/>
          </w:tcPr>
          <w:p w14:paraId="71672D32" w14:textId="77777777" w:rsidR="002A02D2" w:rsidRPr="00AE2082" w:rsidRDefault="002A02D2" w:rsidP="00E95BDF">
            <w:pPr>
              <w:pStyle w:val="0"/>
              <w:spacing w:before="0" w:line="276" w:lineRule="auto"/>
              <w:ind w:firstLine="0"/>
              <w:jc w:val="center"/>
            </w:pPr>
            <w:r w:rsidRPr="00AE2082">
              <w:rPr>
                <w:noProof/>
              </w:rPr>
              <w:drawing>
                <wp:inline distT="0" distB="0" distL="0" distR="0" wp14:anchorId="1A248078" wp14:editId="05613165">
                  <wp:extent cx="3198495" cy="1799153"/>
                  <wp:effectExtent l="0" t="0" r="1905" b="0"/>
                  <wp:docPr id="20931056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2424" cy="1806988"/>
                          </a:xfrm>
                          <a:prstGeom prst="rect">
                            <a:avLst/>
                          </a:prstGeom>
                          <a:noFill/>
                          <a:ln>
                            <a:noFill/>
                          </a:ln>
                        </pic:spPr>
                      </pic:pic>
                    </a:graphicData>
                  </a:graphic>
                </wp:inline>
              </w:drawing>
            </w:r>
          </w:p>
        </w:tc>
      </w:tr>
      <w:tr w:rsidR="00AE2082" w:rsidRPr="00AE2082" w14:paraId="608E7AA6" w14:textId="77777777" w:rsidTr="00E95BDF">
        <w:tc>
          <w:tcPr>
            <w:tcW w:w="4644" w:type="dxa"/>
          </w:tcPr>
          <w:p w14:paraId="432EBD7B" w14:textId="0809D0CC" w:rsidR="002A02D2" w:rsidRPr="00AE2082" w:rsidRDefault="002A02D2">
            <w:pPr>
              <w:pStyle w:val="0"/>
              <w:numPr>
                <w:ilvl w:val="0"/>
                <w:numId w:val="6"/>
              </w:numPr>
              <w:spacing w:before="0" w:line="276" w:lineRule="auto"/>
              <w:ind w:left="0" w:firstLine="0"/>
              <w:jc w:val="center"/>
            </w:pPr>
            <w:r w:rsidRPr="00AE2082">
              <w:t>Hiện trạng đường Quốc lộ 1</w:t>
            </w:r>
            <w:r w:rsidR="0054008B">
              <w:t>3</w:t>
            </w:r>
          </w:p>
        </w:tc>
        <w:tc>
          <w:tcPr>
            <w:tcW w:w="4644" w:type="dxa"/>
          </w:tcPr>
          <w:p w14:paraId="7327FFD5" w14:textId="77777777" w:rsidR="002A02D2" w:rsidRPr="00AE2082" w:rsidRDefault="002A02D2">
            <w:pPr>
              <w:pStyle w:val="0"/>
              <w:numPr>
                <w:ilvl w:val="0"/>
                <w:numId w:val="6"/>
              </w:numPr>
              <w:spacing w:before="0" w:line="276" w:lineRule="auto"/>
              <w:ind w:left="0" w:firstLine="0"/>
              <w:jc w:val="center"/>
            </w:pPr>
            <w:r w:rsidRPr="00AE2082">
              <w:t>Hiện trạng đường giao thông nội bộ</w:t>
            </w:r>
          </w:p>
        </w:tc>
      </w:tr>
    </w:tbl>
    <w:p w14:paraId="17D501A1" w14:textId="4E69FE3C" w:rsidR="002B02B3" w:rsidRPr="00AE2082" w:rsidRDefault="00BC18E3" w:rsidP="00E97C21">
      <w:pPr>
        <w:pStyle w:val="Heading5"/>
        <w:tabs>
          <w:tab w:val="left" w:pos="284"/>
        </w:tabs>
        <w:spacing w:before="0" w:line="276" w:lineRule="auto"/>
        <w:rPr>
          <w:rFonts w:cs="Times New Roman"/>
          <w:lang w:val="vi-VN"/>
        </w:rPr>
      </w:pPr>
      <w:r w:rsidRPr="00AE2082">
        <w:rPr>
          <w:rFonts w:cs="Times New Roman"/>
          <w:lang w:val="vi-VN"/>
        </w:rPr>
        <w:t xml:space="preserve">b. </w:t>
      </w:r>
      <w:r w:rsidR="002B02B3" w:rsidRPr="00AE2082">
        <w:rPr>
          <w:rFonts w:cs="Times New Roman"/>
          <w:lang w:val="vi-VN"/>
        </w:rPr>
        <w:t>Hiện trạng nền xây dựng:</w:t>
      </w:r>
    </w:p>
    <w:p w14:paraId="613AC705" w14:textId="77777777" w:rsidR="00EC7DE5" w:rsidRPr="00AE2082" w:rsidRDefault="00EC7DE5" w:rsidP="00EC7DE5">
      <w:pPr>
        <w:pStyle w:val="0"/>
      </w:pPr>
      <w:r w:rsidRPr="00AE2082">
        <w:t>Khu vực lập quy hoạch có địa hình tương đối bằng phẳng, độ dốc thoải xuống theo hướng từ Tây sang Đông, cao độ nền dao động khoảng +80,38 m đến +79,18 m. Nhìn chung địa hình thuận lợi cho việc tổ chức xây dựng và thoát nước tự nhiên.</w:t>
      </w:r>
    </w:p>
    <w:p w14:paraId="560024F7" w14:textId="154D2E49" w:rsidR="00E0050B" w:rsidRPr="00AE2082" w:rsidRDefault="00BC18E3" w:rsidP="00E97C21">
      <w:pPr>
        <w:pStyle w:val="Heading5"/>
        <w:tabs>
          <w:tab w:val="left" w:pos="284"/>
        </w:tabs>
        <w:spacing w:before="0" w:line="276" w:lineRule="auto"/>
        <w:rPr>
          <w:rFonts w:cs="Times New Roman"/>
          <w:lang w:val="vi-VN"/>
        </w:rPr>
      </w:pPr>
      <w:r w:rsidRPr="00AE2082">
        <w:rPr>
          <w:rFonts w:cs="Times New Roman"/>
          <w:lang w:val="vi-VN"/>
        </w:rPr>
        <w:t xml:space="preserve">c. </w:t>
      </w:r>
      <w:r w:rsidR="00C746B9" w:rsidRPr="00AE2082">
        <w:rPr>
          <w:rFonts w:cs="Times New Roman"/>
          <w:lang w:val="vi-VN"/>
        </w:rPr>
        <w:t>Hiện trạng cấ</w:t>
      </w:r>
      <w:r w:rsidR="00324EE0" w:rsidRPr="00AE2082">
        <w:rPr>
          <w:rFonts w:cs="Times New Roman"/>
          <w:lang w:val="vi-VN"/>
        </w:rPr>
        <w:t xml:space="preserve">p </w:t>
      </w:r>
      <w:r w:rsidR="00C746B9" w:rsidRPr="00AE2082">
        <w:rPr>
          <w:rFonts w:cs="Times New Roman"/>
          <w:lang w:val="vi-VN"/>
        </w:rPr>
        <w:t>nước:</w:t>
      </w:r>
      <w:r w:rsidR="00B10B16" w:rsidRPr="00AE2082">
        <w:rPr>
          <w:rFonts w:cs="Times New Roman"/>
          <w:lang w:val="vi-VN"/>
        </w:rPr>
        <w:tab/>
      </w:r>
      <w:r w:rsidR="00B10B16" w:rsidRPr="00AE2082">
        <w:rPr>
          <w:rFonts w:cs="Times New Roman"/>
          <w:lang w:val="vi-VN"/>
        </w:rPr>
        <w:tab/>
      </w:r>
      <w:r w:rsidR="00B10B16" w:rsidRPr="00AE2082">
        <w:rPr>
          <w:rFonts w:cs="Times New Roman"/>
          <w:lang w:val="vi-VN"/>
        </w:rPr>
        <w:tab/>
      </w:r>
    </w:p>
    <w:p w14:paraId="22E6210C" w14:textId="77777777" w:rsidR="00E01F3D" w:rsidRPr="00AE2082" w:rsidRDefault="00E01F3D" w:rsidP="00E01F3D">
      <w:pPr>
        <w:pStyle w:val="0"/>
        <w:rPr>
          <w:lang w:bidi="en-US"/>
        </w:rPr>
      </w:pPr>
      <w:r w:rsidRPr="00AE2082">
        <w:rPr>
          <w:lang w:val="vi-VN" w:bidi="en-US"/>
        </w:rPr>
        <w:t>Hệ thống cấp n</w:t>
      </w:r>
      <w:r w:rsidRPr="00AE2082">
        <w:rPr>
          <w:rFonts w:hint="eastAsia"/>
          <w:lang w:val="vi-VN" w:bidi="en-US"/>
        </w:rPr>
        <w:t>ư</w:t>
      </w:r>
      <w:r w:rsidRPr="00AE2082">
        <w:rPr>
          <w:lang w:val="vi-VN" w:bidi="en-US"/>
        </w:rPr>
        <w:t>ớc từ Công ty TNHH MTV N</w:t>
      </w:r>
      <w:r w:rsidRPr="00AE2082">
        <w:rPr>
          <w:rFonts w:hint="eastAsia"/>
          <w:lang w:val="vi-VN" w:bidi="en-US"/>
        </w:rPr>
        <w:t>ư</w:t>
      </w:r>
      <w:r w:rsidRPr="00AE2082">
        <w:rPr>
          <w:lang w:val="vi-VN" w:bidi="en-US"/>
        </w:rPr>
        <w:t>ớc BIWASE Bình Ph</w:t>
      </w:r>
      <w:r w:rsidRPr="00AE2082">
        <w:rPr>
          <w:rFonts w:hint="eastAsia"/>
          <w:lang w:val="vi-VN" w:bidi="en-US"/>
        </w:rPr>
        <w:t>ư</w:t>
      </w:r>
      <w:r w:rsidRPr="00AE2082">
        <w:rPr>
          <w:lang w:val="vi-VN" w:bidi="en-US"/>
        </w:rPr>
        <w:t xml:space="preserve">ớc, ổn </w:t>
      </w:r>
      <w:r w:rsidRPr="00AE2082">
        <w:rPr>
          <w:rFonts w:hint="eastAsia"/>
          <w:lang w:val="vi-VN" w:bidi="en-US"/>
        </w:rPr>
        <w:t>đ</w:t>
      </w:r>
      <w:r w:rsidRPr="00AE2082">
        <w:rPr>
          <w:lang w:val="vi-VN" w:bidi="en-US"/>
        </w:rPr>
        <w:t>ịnh</w:t>
      </w:r>
      <w:r w:rsidRPr="00AE2082">
        <w:rPr>
          <w:lang w:bidi="en-US"/>
        </w:rPr>
        <w:t xml:space="preserve"> đầu tư xây dựng năm 2024 (được công ty hỗ trợ miễn phí).</w:t>
      </w:r>
    </w:p>
    <w:p w14:paraId="06F5DB34" w14:textId="6169B2E3" w:rsidR="00324EE0" w:rsidRPr="00AE2082" w:rsidRDefault="00BC18E3" w:rsidP="00E97C21">
      <w:pPr>
        <w:pStyle w:val="Heading5"/>
        <w:tabs>
          <w:tab w:val="left" w:pos="284"/>
        </w:tabs>
        <w:spacing w:before="0" w:line="276" w:lineRule="auto"/>
        <w:rPr>
          <w:rFonts w:cs="Times New Roman"/>
          <w:lang w:val="vi-VN"/>
        </w:rPr>
      </w:pPr>
      <w:r w:rsidRPr="00AE2082">
        <w:rPr>
          <w:rFonts w:cs="Times New Roman"/>
          <w:lang w:val="vi-VN"/>
        </w:rPr>
        <w:t xml:space="preserve">d. </w:t>
      </w:r>
      <w:r w:rsidR="00324EE0" w:rsidRPr="00AE2082">
        <w:rPr>
          <w:rFonts w:cs="Times New Roman"/>
          <w:lang w:val="vi-VN"/>
        </w:rPr>
        <w:t>Hiện trạng thoát nước mưa:</w:t>
      </w:r>
    </w:p>
    <w:p w14:paraId="5C251322" w14:textId="77777777" w:rsidR="002F1C4F" w:rsidRPr="00AE2082" w:rsidRDefault="002F1C4F" w:rsidP="002F1C4F">
      <w:pPr>
        <w:pStyle w:val="0"/>
      </w:pPr>
      <w:r w:rsidRPr="00AE2082">
        <w:rPr>
          <w:lang w:val="vi-VN"/>
        </w:rPr>
        <w:t>Hệ thống thoát n</w:t>
      </w:r>
      <w:r w:rsidRPr="00AE2082">
        <w:rPr>
          <w:rFonts w:hint="eastAsia"/>
          <w:lang w:val="vi-VN"/>
        </w:rPr>
        <w:t>ư</w:t>
      </w:r>
      <w:r w:rsidRPr="00AE2082">
        <w:rPr>
          <w:lang w:val="vi-VN"/>
        </w:rPr>
        <w:t xml:space="preserve">ớc của chợ </w:t>
      </w:r>
      <w:r w:rsidRPr="00AE2082">
        <w:t>chưa được đầu tư</w:t>
      </w:r>
      <w:r w:rsidRPr="00AE2082">
        <w:rPr>
          <w:lang w:val="vi-VN"/>
        </w:rPr>
        <w:t>, n</w:t>
      </w:r>
      <w:r w:rsidRPr="00AE2082">
        <w:rPr>
          <w:rFonts w:hint="eastAsia"/>
          <w:lang w:val="vi-VN"/>
        </w:rPr>
        <w:t>ư</w:t>
      </w:r>
      <w:r w:rsidRPr="00AE2082">
        <w:rPr>
          <w:lang w:val="vi-VN"/>
        </w:rPr>
        <w:t>ớc trong chợ thoát n</w:t>
      </w:r>
      <w:r w:rsidRPr="00AE2082">
        <w:rPr>
          <w:rFonts w:hint="eastAsia"/>
          <w:lang w:val="vi-VN"/>
        </w:rPr>
        <w:t>ư</w:t>
      </w:r>
      <w:r w:rsidRPr="00AE2082">
        <w:rPr>
          <w:lang w:val="vi-VN"/>
        </w:rPr>
        <w:t xml:space="preserve">ớc trên mặt </w:t>
      </w:r>
      <w:r w:rsidRPr="00AE2082">
        <w:rPr>
          <w:rFonts w:hint="eastAsia"/>
          <w:lang w:val="vi-VN"/>
        </w:rPr>
        <w:t>đư</w:t>
      </w:r>
      <w:r w:rsidRPr="00AE2082">
        <w:rPr>
          <w:lang w:val="vi-VN"/>
        </w:rPr>
        <w:t xml:space="preserve">ờng rồi chảy vào cống tạm thoát ra phía sau lô cao su của </w:t>
      </w:r>
      <w:r w:rsidRPr="00AE2082">
        <w:t>C</w:t>
      </w:r>
      <w:r w:rsidRPr="00AE2082">
        <w:rPr>
          <w:lang w:val="vi-VN"/>
        </w:rPr>
        <w:t xml:space="preserve">ông ty </w:t>
      </w:r>
      <w:r w:rsidRPr="00AE2082">
        <w:t xml:space="preserve">TNHH MTV </w:t>
      </w:r>
      <w:r w:rsidRPr="00AE2082">
        <w:rPr>
          <w:lang w:val="vi-VN"/>
        </w:rPr>
        <w:t>cao su Bình Long</w:t>
      </w:r>
      <w:r w:rsidRPr="00AE2082">
        <w:t xml:space="preserve"> </w:t>
      </w:r>
    </w:p>
    <w:p w14:paraId="6B951ECC" w14:textId="15724746" w:rsidR="00324EE0" w:rsidRPr="00AE2082" w:rsidRDefault="00BC18E3" w:rsidP="00E97C21">
      <w:pPr>
        <w:pStyle w:val="Heading5"/>
        <w:tabs>
          <w:tab w:val="left" w:pos="284"/>
        </w:tabs>
        <w:spacing w:before="0" w:line="276" w:lineRule="auto"/>
        <w:rPr>
          <w:rFonts w:cs="Times New Roman"/>
        </w:rPr>
      </w:pPr>
      <w:r w:rsidRPr="00AE2082">
        <w:rPr>
          <w:rFonts w:cs="Times New Roman"/>
        </w:rPr>
        <w:t xml:space="preserve">e. </w:t>
      </w:r>
      <w:r w:rsidR="00324EE0" w:rsidRPr="00AE2082">
        <w:rPr>
          <w:rFonts w:cs="Times New Roman"/>
        </w:rPr>
        <w:t>Hiện trạng thoát nước thải:</w:t>
      </w:r>
    </w:p>
    <w:p w14:paraId="1675DECE" w14:textId="77777777" w:rsidR="00A8301D" w:rsidRPr="00AE2082" w:rsidRDefault="00A8301D" w:rsidP="00A8301D">
      <w:pPr>
        <w:pStyle w:val="0"/>
        <w:spacing w:before="0" w:line="276" w:lineRule="auto"/>
        <w:rPr>
          <w:lang w:bidi="en-US"/>
        </w:rPr>
      </w:pPr>
      <w:r w:rsidRPr="00AE2082">
        <w:rPr>
          <w:lang w:bidi="en-US"/>
        </w:rPr>
        <w:t>Khu vực quy hoạch chưa được đầu tư hệ thống thoát nước thải riêng. Hệ thống xử lý nước thải 5m3/</w:t>
      </w:r>
      <w:proofErr w:type="gramStart"/>
      <w:r w:rsidRPr="00AE2082">
        <w:rPr>
          <w:lang w:bidi="en-US"/>
        </w:rPr>
        <w:t>ngày.đêm</w:t>
      </w:r>
      <w:proofErr w:type="gramEnd"/>
      <w:r w:rsidRPr="00AE2082">
        <w:rPr>
          <w:lang w:bidi="en-US"/>
        </w:rPr>
        <w:t xml:space="preserve"> xây dựng năm 2016, hiện không còn hồ sơ lưu trữ và đã hư hỏng từ lâu không vận hành sử dụng được.</w:t>
      </w:r>
    </w:p>
    <w:p w14:paraId="5E97592D" w14:textId="702D902F" w:rsidR="00C746B9" w:rsidRPr="00AE2082" w:rsidRDefault="00BC18E3" w:rsidP="00E97C21">
      <w:pPr>
        <w:pStyle w:val="Heading5"/>
        <w:tabs>
          <w:tab w:val="left" w:pos="284"/>
        </w:tabs>
        <w:spacing w:before="0" w:line="276" w:lineRule="auto"/>
        <w:rPr>
          <w:rFonts w:cs="Times New Roman"/>
        </w:rPr>
      </w:pPr>
      <w:r w:rsidRPr="00AE2082">
        <w:rPr>
          <w:rFonts w:cs="Times New Roman"/>
        </w:rPr>
        <w:t xml:space="preserve">f. </w:t>
      </w:r>
      <w:r w:rsidR="00C746B9" w:rsidRPr="00AE2082">
        <w:rPr>
          <w:rFonts w:cs="Times New Roman"/>
        </w:rPr>
        <w:t xml:space="preserve">Hiện trạng </w:t>
      </w:r>
      <w:r w:rsidR="000A69A3" w:rsidRPr="00AE2082">
        <w:rPr>
          <w:rFonts w:cs="Times New Roman"/>
        </w:rPr>
        <w:t>cấp điện, thông tin liên lạc</w:t>
      </w:r>
      <w:r w:rsidR="00C746B9" w:rsidRPr="00AE2082">
        <w:rPr>
          <w:rFonts w:cs="Times New Roman"/>
        </w:rPr>
        <w:t>:</w:t>
      </w:r>
    </w:p>
    <w:p w14:paraId="2F9B55EB" w14:textId="77777777" w:rsidR="00A8301D" w:rsidRPr="00AE2082" w:rsidRDefault="00A8301D" w:rsidP="00A8301D">
      <w:pPr>
        <w:pStyle w:val="0"/>
        <w:spacing w:before="0" w:line="276" w:lineRule="auto"/>
        <w:rPr>
          <w:lang w:bidi="en-US"/>
        </w:rPr>
      </w:pPr>
      <w:r w:rsidRPr="00AE2082">
        <w:rPr>
          <w:lang w:bidi="en-US"/>
        </w:rPr>
        <w:lastRenderedPageBreak/>
        <w:t>Khu vực quy hoạch đã được cấp điện từ lưới điện hiện hữu, hệ thống đường dây điện đi nổi dọc theo các tuyến đường giao thông để cấp điện cho sinh hoạt và hoạt động kinh doanh. Trên tuyến Quốc lộ 13 có tuyến điện trung thế 22 kV đi qua, thuận lợi cho việc đấu nối cấp điện cho khu vực.</w:t>
      </w:r>
    </w:p>
    <w:p w14:paraId="753BF667" w14:textId="77777777" w:rsidR="00A8301D" w:rsidRPr="00AE2082" w:rsidRDefault="00A8301D" w:rsidP="00A8301D">
      <w:pPr>
        <w:pStyle w:val="0"/>
      </w:pPr>
      <w:r w:rsidRPr="00AE2082">
        <w:rPr>
          <w:lang w:val="vi-VN"/>
        </w:rPr>
        <w:t xml:space="preserve">Hệ thống </w:t>
      </w:r>
      <w:r w:rsidRPr="00AE2082">
        <w:rPr>
          <w:rFonts w:hint="eastAsia"/>
          <w:lang w:val="vi-VN"/>
        </w:rPr>
        <w:t>đ</w:t>
      </w:r>
      <w:r w:rsidRPr="00AE2082">
        <w:rPr>
          <w:lang w:val="vi-VN"/>
        </w:rPr>
        <w:t xml:space="preserve">iện trong các nhà lồng </w:t>
      </w:r>
      <w:r w:rsidRPr="00AE2082">
        <w:rPr>
          <w:rFonts w:hint="eastAsia"/>
          <w:lang w:val="vi-VN"/>
        </w:rPr>
        <w:t>đã</w:t>
      </w:r>
      <w:r w:rsidRPr="00AE2082">
        <w:rPr>
          <w:lang w:val="vi-VN"/>
        </w:rPr>
        <w:t xml:space="preserve"> xuống cấp nghiêm trọng</w:t>
      </w:r>
      <w:r w:rsidRPr="00AE2082">
        <w:t>, đầu tư xây dựng năm 1997</w:t>
      </w:r>
      <w:r w:rsidRPr="00AE2082">
        <w:rPr>
          <w:lang w:val="vi-VN"/>
        </w:rPr>
        <w:t>, gây nguy c</w:t>
      </w:r>
      <w:r w:rsidRPr="00AE2082">
        <w:rPr>
          <w:rFonts w:hint="eastAsia"/>
          <w:lang w:val="vi-VN"/>
        </w:rPr>
        <w:t>ơ</w:t>
      </w:r>
      <w:r w:rsidRPr="00AE2082">
        <w:rPr>
          <w:lang w:val="vi-VN"/>
        </w:rPr>
        <w:t xml:space="preserve"> cháy nổ cao.</w:t>
      </w:r>
    </w:p>
    <w:p w14:paraId="212A747A" w14:textId="77777777" w:rsidR="000C48AD" w:rsidRPr="00AE2082" w:rsidRDefault="000C48AD" w:rsidP="000C48AD">
      <w:pPr>
        <w:pStyle w:val="0"/>
        <w:spacing w:before="0" w:line="276" w:lineRule="auto"/>
        <w:rPr>
          <w:lang w:bidi="en-US"/>
        </w:rPr>
      </w:pPr>
      <w:r w:rsidRPr="00AE2082">
        <w:rPr>
          <w:lang w:bidi="en-US"/>
        </w:rPr>
        <w:t>Hệ thống thông tin liên lạc trong khu vực hiện được đi nổi trên các trụ điện, phục vụ nhu cầu thông tin của các hộ dân và tiểu thương. Hệ thống viễn thông được kết nối với mạng lưới của các nhà cung cấp dịch vụ như VNPT, Viettel và các đơn vị viễn thông khác, cơ bản đáp ứng nhu cầu sử dụng thông tin liên lạc trong khu vực.</w:t>
      </w:r>
    </w:p>
    <w:p w14:paraId="1B7F8A7E" w14:textId="4E7689CF" w:rsidR="00F96395" w:rsidRPr="00AE2082" w:rsidRDefault="00A132F2" w:rsidP="00B820B6">
      <w:pPr>
        <w:pStyle w:val="Heading4"/>
        <w:rPr>
          <w:color w:val="auto"/>
        </w:rPr>
      </w:pPr>
      <w:r w:rsidRPr="00AE2082">
        <w:rPr>
          <w:color w:val="auto"/>
        </w:rPr>
        <w:t>2.</w:t>
      </w:r>
      <w:r w:rsidR="00844512" w:rsidRPr="00AE2082">
        <w:rPr>
          <w:color w:val="auto"/>
        </w:rPr>
        <w:t>3</w:t>
      </w:r>
      <w:r w:rsidRPr="00AE2082">
        <w:rPr>
          <w:color w:val="auto"/>
        </w:rPr>
        <w:t xml:space="preserve">. </w:t>
      </w:r>
      <w:r w:rsidR="00F96395" w:rsidRPr="00AE2082">
        <w:rPr>
          <w:color w:val="auto"/>
        </w:rPr>
        <w:t>Hiện trạng vệ sinh môi trường</w:t>
      </w:r>
      <w:r w:rsidR="00603FFC" w:rsidRPr="00AE2082">
        <w:rPr>
          <w:color w:val="auto"/>
        </w:rPr>
        <w:t>:</w:t>
      </w:r>
    </w:p>
    <w:p w14:paraId="0771A067" w14:textId="77777777" w:rsidR="00AE2DB6" w:rsidRPr="00AE2082" w:rsidRDefault="00AE2DB6" w:rsidP="00AE2DB6">
      <w:pPr>
        <w:pStyle w:val="0"/>
        <w:spacing w:before="0" w:line="276" w:lineRule="auto"/>
        <w:rPr>
          <w:lang w:bidi="en-US"/>
        </w:rPr>
      </w:pPr>
      <w:bookmarkStart w:id="75" w:name="_Toc149815308"/>
      <w:bookmarkStart w:id="76" w:name="_Toc169264667"/>
      <w:bookmarkStart w:id="77" w:name="_Toc169265021"/>
      <w:r w:rsidRPr="00AE2082">
        <w:rPr>
          <w:lang w:bidi="en-US"/>
        </w:rPr>
        <w:t>Khu vực quy hoạch hiện nay chưa được đầu tư đồng bộ hệ thống hạ tầng kỹ thuật về vệ sinh môi trường, đặc biệt là hệ thống thu gom và xử lý nước thải tập trung. Qua khảo sát hiện trạng cho thấy trong khu vực chợ và khu dân cư tập trung tồn tại một số nguồn có khả năng gây ô nhiễm môi trường như: nước thải sinh hoạt, nước thải phát sinh từ hoạt động kinh doanh buôn bán trong chợ và rác thải sinh hoạt của các hộ tiểu thương và hộ dân.</w:t>
      </w:r>
    </w:p>
    <w:p w14:paraId="2D233914" w14:textId="77777777" w:rsidR="00AE2DB6" w:rsidRPr="00AE2082" w:rsidRDefault="00AE2DB6" w:rsidP="00AE2DB6">
      <w:pPr>
        <w:pStyle w:val="0"/>
        <w:spacing w:before="0" w:line="276" w:lineRule="auto"/>
        <w:rPr>
          <w:lang w:bidi="en-US"/>
        </w:rPr>
      </w:pPr>
      <w:r w:rsidRPr="00AE2082">
        <w:rPr>
          <w:lang w:bidi="en-US"/>
        </w:rPr>
        <w:t>Hiện nay, nước thải sinh hoạt chủ yếu được xử lý sơ bộ qua bể tự hoại của từng hộ trước khi thấm hoặc thoát ra môi trường xung quanh, chưa có hệ thống thu gom và xử lý nước thải tập trung. Đối với rác thải sinh hoạt, việc thu gom chủ yếu được thực hiện thủ công và tập kết tạm thời trong khu vực chợ trước khi được đơn vị vệ sinh môi trường của địa phương thu gom và vận chuyển đi xử lý.</w:t>
      </w:r>
    </w:p>
    <w:p w14:paraId="3B518DCE" w14:textId="77777777" w:rsidR="00AE2DB6" w:rsidRPr="00AE2082" w:rsidRDefault="00AE2DB6" w:rsidP="00AE2DB6">
      <w:pPr>
        <w:pStyle w:val="0"/>
        <w:spacing w:before="0" w:line="276" w:lineRule="auto"/>
        <w:rPr>
          <w:lang w:bidi="en-US"/>
        </w:rPr>
      </w:pPr>
      <w:r w:rsidRPr="00AE2082">
        <w:rPr>
          <w:lang w:bidi="en-US"/>
        </w:rPr>
        <w:t>Nhìn chung, công tác thu gom và xử lý chất thải trong khu vực chưa được tổ chức đồng bộ, tiềm ẩn nguy cơ gây ô nhiễm môi trường và ảnh hưởng đến cảnh quan khu vực chợ cũng như sinh hoạt của người dân xung quanh.</w:t>
      </w:r>
    </w:p>
    <w:p w14:paraId="42B9F3FF" w14:textId="77777777" w:rsidR="00AE2DB6" w:rsidRPr="00AE2082" w:rsidRDefault="00AE2DB6" w:rsidP="00AE2DB6">
      <w:pPr>
        <w:pStyle w:val="0"/>
        <w:spacing w:before="0" w:line="276" w:lineRule="auto"/>
        <w:rPr>
          <w:lang w:bidi="en-US"/>
        </w:rPr>
      </w:pPr>
      <w:r w:rsidRPr="00AE2082">
        <w:rPr>
          <w:lang w:bidi="en-US"/>
        </w:rPr>
        <w:t>Do đó, trong quá trình lập quy hoạch tổng mặt bằng cần nghiên cứu bố trí hệ thống thu gom, thoát nước thải, điểm tập kết rác thải và các giải pháp bảo vệ môi trường phù hợp, bảo đảm tuân thủ các quy chuẩn, tiêu chuẩn về môi trường và hạ tầng kỹ thuật hiện hành của Nhà nước.</w:t>
      </w:r>
    </w:p>
    <w:p w14:paraId="1AC9D206" w14:textId="77777777" w:rsidR="00A51ECF" w:rsidRPr="00AE2082" w:rsidRDefault="00A51ECF" w:rsidP="00A51ECF">
      <w:pPr>
        <w:pStyle w:val="Heading3"/>
        <w:rPr>
          <w:lang w:eastAsia="en-US"/>
        </w:rPr>
      </w:pPr>
      <w:bookmarkStart w:id="78" w:name="_Toc229146096"/>
      <w:r w:rsidRPr="00AE2082">
        <w:t>3. Mối quan hệ của khu đất với tổng thể kiến trúc cảnh quan, hạ tầng kỹ thuật và môi trường</w:t>
      </w:r>
      <w:bookmarkEnd w:id="78"/>
    </w:p>
    <w:p w14:paraId="148EB5E3" w14:textId="77777777" w:rsidR="00115716" w:rsidRPr="00AE2082" w:rsidRDefault="00115716" w:rsidP="00115716">
      <w:pPr>
        <w:pStyle w:val="0"/>
        <w:spacing w:before="0" w:line="276" w:lineRule="auto"/>
        <w:rPr>
          <w:lang w:val="pl-PL"/>
        </w:rPr>
      </w:pPr>
      <w:r w:rsidRPr="00AE2082">
        <w:rPr>
          <w:rStyle w:val="Strong"/>
          <w:b w:val="0"/>
          <w:bCs/>
          <w:lang w:val="pl-PL"/>
        </w:rPr>
        <w:t xml:space="preserve">- Mối quan hệ với tổng thể kiến trúc, cảnh quan: </w:t>
      </w:r>
    </w:p>
    <w:p w14:paraId="41E48E72" w14:textId="77777777" w:rsidR="00115716" w:rsidRPr="00AE2082" w:rsidRDefault="00115716" w:rsidP="00115716">
      <w:pPr>
        <w:pStyle w:val="0"/>
        <w:spacing w:before="0" w:line="276" w:lineRule="auto"/>
        <w:rPr>
          <w:rStyle w:val="Strong"/>
          <w:b w:val="0"/>
          <w:bCs/>
          <w:lang w:val="pl-PL"/>
        </w:rPr>
      </w:pPr>
      <w:r w:rsidRPr="00AE2082">
        <w:rPr>
          <w:rStyle w:val="Strong"/>
          <w:b w:val="0"/>
          <w:bCs/>
          <w:lang w:val="pl-PL"/>
        </w:rPr>
        <w:t xml:space="preserve">+ Khu đất lập quy hoạch hiện đã hình thành Chợ và khu dân cư tập trung, là khu vực sinh hoạt và giao thương quan trọng của người dân trong khu vực. Các công trình trong khu đất bao gồm nhà lồng chợ, các ki-ốt buôn bán, khu dân cư hiện hữu và một số công trình phụ trợ. Tuy nhiên, do được xây dựng từ lâu và phát triển theo nhu cầu thực tế nên bố cục không gian kiến trúc và cảnh quan chưa được tổ chức đồng bộ, mật độ xây dựng và sự phân bố các hạng mục công trình </w:t>
      </w:r>
      <w:r w:rsidRPr="00AE2082">
        <w:rPr>
          <w:rStyle w:val="Strong"/>
          <w:b w:val="0"/>
          <w:bCs/>
          <w:lang w:val="pl-PL"/>
        </w:rPr>
        <w:lastRenderedPageBreak/>
        <w:t>chưa hợp lý, thiếu các không gian mở và khu vực tổ chức giao thông phục vụ hoạt động buôn bán.</w:t>
      </w:r>
    </w:p>
    <w:p w14:paraId="7839821A" w14:textId="77777777" w:rsidR="00115716" w:rsidRPr="00AE2082" w:rsidRDefault="00115716" w:rsidP="00115716">
      <w:pPr>
        <w:pStyle w:val="0"/>
        <w:spacing w:before="0" w:line="276" w:lineRule="auto"/>
        <w:rPr>
          <w:rStyle w:val="Strong"/>
          <w:b w:val="0"/>
          <w:bCs/>
          <w:lang w:val="pl-PL"/>
        </w:rPr>
      </w:pPr>
      <w:r w:rsidRPr="00AE2082">
        <w:rPr>
          <w:rStyle w:val="Strong"/>
          <w:b w:val="0"/>
          <w:bCs/>
          <w:lang w:val="pl-PL"/>
        </w:rPr>
        <w:t>+ Khu đất nằm tiếp giáp Quốc lộ 13 – tuyến giao thông chính của khu vực, do đó có vị trí thuận lợi trong việc tổ chức không gian kiến trúc và cảnh quan gắn với trục giao thông chính. Việc lập quy hoạch tổng mặt bằng sẽ góp phần tổ chức lại không gian kiến trúc cảnh quan của khu chợ và khu dân cư, tạo sự hài hòa với cảnh quan chung của khu vực, đồng thời bảo đảm phù hợp với định hướng phát triển không gian của địa phương.</w:t>
      </w:r>
    </w:p>
    <w:p w14:paraId="514125B7" w14:textId="77777777" w:rsidR="00115716" w:rsidRPr="00AE2082" w:rsidRDefault="00115716" w:rsidP="00115716">
      <w:pPr>
        <w:pStyle w:val="0"/>
        <w:spacing w:before="0" w:line="276" w:lineRule="auto"/>
        <w:rPr>
          <w:lang w:val="pl-PL"/>
        </w:rPr>
      </w:pPr>
      <w:r w:rsidRPr="00AE2082">
        <w:rPr>
          <w:rStyle w:val="Strong"/>
          <w:b w:val="0"/>
          <w:bCs/>
          <w:lang w:val="pl-PL"/>
        </w:rPr>
        <w:t>- Mối quan hệ với hệ thống hạ tầng kỹ thuật:</w:t>
      </w:r>
      <w:r w:rsidRPr="00AE2082">
        <w:rPr>
          <w:lang w:val="pl-PL"/>
        </w:rPr>
        <w:t xml:space="preserve"> </w:t>
      </w:r>
    </w:p>
    <w:p w14:paraId="4B50CA80" w14:textId="77777777" w:rsidR="00115716" w:rsidRPr="00AE2082" w:rsidRDefault="00115716" w:rsidP="00115716">
      <w:pPr>
        <w:pStyle w:val="0"/>
        <w:spacing w:before="0" w:line="276" w:lineRule="auto"/>
        <w:rPr>
          <w:lang w:val="pl-PL"/>
        </w:rPr>
      </w:pPr>
      <w:r w:rsidRPr="00AE2082">
        <w:rPr>
          <w:lang w:val="pl-PL"/>
        </w:rPr>
        <w:t>+ Khu đất quy hoạch có điều kiện thuận lợi để kết nối với hệ thống hạ tầng kỹ thuật khu vực. Về giao thông, khu đất tiếp cận trực tiếp Quốc lộ 13 và tuyến đường ĐH.03 tạo điều kiện thuận lợi cho việc lưu thông hàng hóa và đi lại của người dân. Tuy nhiên, các tuyến giao thông nội bộ trong khu vực chợ hiện có bề rộng hạn chế và đã xuống cấp, chưa đáp ứng tốt nhu cầu giao thông phục vụ hoạt động buôn bán.</w:t>
      </w:r>
    </w:p>
    <w:p w14:paraId="7575755A" w14:textId="77777777" w:rsidR="00115716" w:rsidRPr="00AE2082" w:rsidRDefault="00115716" w:rsidP="00115716">
      <w:pPr>
        <w:pStyle w:val="0"/>
        <w:spacing w:before="0" w:line="276" w:lineRule="auto"/>
        <w:rPr>
          <w:lang w:val="pl-PL"/>
        </w:rPr>
      </w:pPr>
      <w:r w:rsidRPr="00AE2082">
        <w:rPr>
          <w:lang w:val="pl-PL"/>
        </w:rPr>
        <w:t>+ Về hạ tầng kỹ thuật khác, khu vực đã có hệ thống cấp điện, thông tin liên lạc và tuyến cấp nước sạch trên Quốc lộ 13, thuận lợi cho việc đấu nối và cung cấp dịch vụ hạ tầng. Tuy nhiên, hệ thống thoát nước mưa, thoát nước thải và các công trình hạ tầng kỹ thuật trong khu vực chợ chưa được đầu tư đồng bộ, một số hạng mục đã xuống cấp, ảnh hưởng đến khả năng phục vụ của hệ thống hạ tầng.</w:t>
      </w:r>
    </w:p>
    <w:p w14:paraId="3623EA44" w14:textId="77777777" w:rsidR="00115716" w:rsidRPr="00AE2082" w:rsidRDefault="00115716" w:rsidP="00115716">
      <w:pPr>
        <w:pStyle w:val="0"/>
        <w:spacing w:before="0" w:line="276" w:lineRule="auto"/>
        <w:rPr>
          <w:lang w:val="pl-PL"/>
        </w:rPr>
      </w:pPr>
      <w:r w:rsidRPr="00AE2082">
        <w:rPr>
          <w:lang w:val="pl-PL"/>
        </w:rPr>
        <w:t>+ Do đó, việc lập quy hoạch tổng mặt bằng sẽ tạo cơ sở để tổ chức lại hệ thống giao thông nội bộ, bố trí các công trình hạ tầng kỹ thuật và kết nối đồng bộ với hệ thống hạ tầng khu vực, góp phần nâng cao hiệu quả sử dụng đất và điều kiện phục vụ của các công trình trong khu vực.</w:t>
      </w:r>
    </w:p>
    <w:p w14:paraId="1ADF1430" w14:textId="77777777" w:rsidR="00115716" w:rsidRPr="00AE2082" w:rsidRDefault="00115716" w:rsidP="00115716">
      <w:pPr>
        <w:pStyle w:val="0"/>
        <w:spacing w:before="0" w:line="276" w:lineRule="auto"/>
        <w:rPr>
          <w:lang w:val="pl-PL"/>
        </w:rPr>
      </w:pPr>
      <w:r w:rsidRPr="00AE2082">
        <w:rPr>
          <w:rStyle w:val="Strong"/>
          <w:b w:val="0"/>
          <w:bCs/>
          <w:lang w:val="pl-PL"/>
        </w:rPr>
        <w:t>- Mối quan hệ với môi trường xung quanh:</w:t>
      </w:r>
    </w:p>
    <w:p w14:paraId="7B1634F9" w14:textId="77777777" w:rsidR="00115716" w:rsidRPr="00AE2082" w:rsidRDefault="00115716" w:rsidP="00115716">
      <w:pPr>
        <w:pStyle w:val="0"/>
        <w:spacing w:before="0" w:line="276" w:lineRule="auto"/>
        <w:rPr>
          <w:lang w:val="pl-PL"/>
        </w:rPr>
      </w:pPr>
      <w:r w:rsidRPr="00AE2082">
        <w:rPr>
          <w:lang w:val="pl-PL"/>
        </w:rPr>
        <w:t>+ Hoạt động kinh doanh buôn bán tại chợ và sinh hoạt của các hộ dân trong khu vực đã phát sinh nước thải sinh hoạt và rác thải, trong khi hệ thống thu gom và xử lý chất thải hiện nay chưa được đầu tư đồng bộ. Nước thải chủ yếu được xử lý qua bể tự hoại trước khi thấm hoặc thoát ra môi trường, còn rác thải sinh hoạt được thu gom thủ công và vận chuyển định kỳ.</w:t>
      </w:r>
    </w:p>
    <w:p w14:paraId="1DFB35DC" w14:textId="77777777" w:rsidR="00115716" w:rsidRPr="00AE2082" w:rsidRDefault="00115716" w:rsidP="00115716">
      <w:pPr>
        <w:pStyle w:val="0"/>
        <w:spacing w:before="0" w:line="276" w:lineRule="auto"/>
        <w:rPr>
          <w:lang w:val="pl-PL"/>
        </w:rPr>
      </w:pPr>
      <w:r w:rsidRPr="00AE2082">
        <w:rPr>
          <w:lang w:val="pl-PL"/>
        </w:rPr>
        <w:t>+ Do vậy, việc lập quy hoạch tổng mặt bằng cần nghiên cứu bố trí hợp lý các khu chức năng, hệ thống thu gom và xử lý nước thải, khu vực tập kết rác thải và các giải pháp bảo vệ môi trường, nhằm hạn chế các tác động tiêu cực đến môi trường xung quanh, đồng thời cải thiện điều kiện vệ sinh môi trường và cảnh quan khu vực.</w:t>
      </w:r>
    </w:p>
    <w:p w14:paraId="494E0712" w14:textId="77777777" w:rsidR="00115716" w:rsidRPr="00AE2082" w:rsidRDefault="00115716" w:rsidP="00115716">
      <w:pPr>
        <w:pStyle w:val="Heading4"/>
        <w:spacing w:before="0" w:line="276" w:lineRule="auto"/>
        <w:rPr>
          <w:rFonts w:cs="Times New Roman"/>
          <w:color w:val="auto"/>
          <w:lang w:val="en-US"/>
        </w:rPr>
      </w:pPr>
      <w:r w:rsidRPr="00AE2082">
        <w:rPr>
          <w:rFonts w:cs="Times New Roman"/>
          <w:color w:val="auto"/>
        </w:rPr>
        <w:t>2.</w:t>
      </w:r>
      <w:r w:rsidRPr="00AE2082">
        <w:rPr>
          <w:rFonts w:cs="Times New Roman"/>
          <w:color w:val="auto"/>
          <w:lang w:val="en-US"/>
        </w:rPr>
        <w:t>3</w:t>
      </w:r>
      <w:r w:rsidRPr="00AE2082">
        <w:rPr>
          <w:rFonts w:cs="Times New Roman"/>
          <w:color w:val="auto"/>
        </w:rPr>
        <w:t xml:space="preserve">. Hiện trạng </w:t>
      </w:r>
      <w:r w:rsidRPr="00AE2082">
        <w:rPr>
          <w:rFonts w:cs="Times New Roman"/>
          <w:color w:val="auto"/>
          <w:lang w:val="en-US"/>
        </w:rPr>
        <w:t>thống kê kiot, sạp hàng – gian hàng hiện hữu</w:t>
      </w:r>
      <w:r w:rsidRPr="00AE2082">
        <w:rPr>
          <w:rFonts w:cs="Times New Roman"/>
          <w:color w:val="auto"/>
        </w:rPr>
        <w:t>:</w:t>
      </w:r>
    </w:p>
    <w:p w14:paraId="517228B0" w14:textId="78D465BD" w:rsidR="00115716" w:rsidRPr="00AE2082" w:rsidRDefault="00115716" w:rsidP="00115716">
      <w:pPr>
        <w:pStyle w:val="0"/>
        <w:spacing w:before="0" w:line="276" w:lineRule="auto"/>
      </w:pPr>
      <w:r w:rsidRPr="00AE2082">
        <w:t>Chợ Minh Hưng hiện có khoảng 191 tiểu thương tương ứng với khoảng 191 sạp đang được thuê lại. Cụ thể như sau:</w:t>
      </w:r>
    </w:p>
    <w:p w14:paraId="238FB80A" w14:textId="77777777" w:rsidR="00115716" w:rsidRPr="00AE2082" w:rsidRDefault="00115716" w:rsidP="00115716">
      <w:pPr>
        <w:pStyle w:val="0"/>
      </w:pPr>
      <w:r w:rsidRPr="00AE2082">
        <w:rPr>
          <w:lang w:val="vi-VN"/>
        </w:rPr>
        <w:t>- Nhà lồng 1:. Gồm 36 sạp</w:t>
      </w:r>
      <w:r w:rsidRPr="00AE2082">
        <w:t>.</w:t>
      </w:r>
    </w:p>
    <w:p w14:paraId="5B9411C7" w14:textId="77777777" w:rsidR="00115716" w:rsidRPr="00AE2082" w:rsidRDefault="00115716" w:rsidP="00115716">
      <w:pPr>
        <w:pStyle w:val="0"/>
      </w:pPr>
      <w:r w:rsidRPr="00AE2082">
        <w:rPr>
          <w:lang w:val="vi-VN"/>
        </w:rPr>
        <w:lastRenderedPageBreak/>
        <w:t>- Nhà lồng 2: Gồm 68 sạ</w:t>
      </w:r>
      <w:r w:rsidRPr="00AE2082">
        <w:t>p.</w:t>
      </w:r>
    </w:p>
    <w:p w14:paraId="5A7AD755" w14:textId="77777777" w:rsidR="00115716" w:rsidRPr="00AE2082" w:rsidRDefault="00115716" w:rsidP="00115716">
      <w:pPr>
        <w:pStyle w:val="0"/>
      </w:pPr>
      <w:r w:rsidRPr="00AE2082">
        <w:rPr>
          <w:lang w:val="vi-VN"/>
        </w:rPr>
        <w:t>- Nhà lồng 3: Gồm 68 sạp</w:t>
      </w:r>
      <w:r w:rsidRPr="00AE2082">
        <w:t>.</w:t>
      </w:r>
    </w:p>
    <w:p w14:paraId="35A3C221" w14:textId="77777777" w:rsidR="00115716" w:rsidRPr="00AE2082" w:rsidRDefault="00115716" w:rsidP="00115716">
      <w:pPr>
        <w:pStyle w:val="0"/>
      </w:pPr>
      <w:r w:rsidRPr="00AE2082">
        <w:t xml:space="preserve">- </w:t>
      </w:r>
      <w:r w:rsidRPr="00AE2082">
        <w:rPr>
          <w:lang w:val="vi-VN"/>
        </w:rPr>
        <w:t xml:space="preserve">Nhà lồng 4 (Tiền </w:t>
      </w:r>
      <w:proofErr w:type="gramStart"/>
      <w:r w:rsidRPr="00AE2082">
        <w:rPr>
          <w:lang w:val="vi-VN"/>
        </w:rPr>
        <w:t>chế )</w:t>
      </w:r>
      <w:proofErr w:type="gramEnd"/>
      <w:r w:rsidRPr="00AE2082">
        <w:rPr>
          <w:lang w:val="vi-VN"/>
        </w:rPr>
        <w:t xml:space="preserve"> </w:t>
      </w:r>
      <w:r w:rsidRPr="00AE2082">
        <w:t xml:space="preserve">xây dựng </w:t>
      </w:r>
      <w:r w:rsidRPr="00AE2082">
        <w:rPr>
          <w:lang w:val="vi-VN"/>
        </w:rPr>
        <w:t>năm 2020</w:t>
      </w:r>
      <w:r w:rsidRPr="00AE2082">
        <w:t xml:space="preserve">, </w:t>
      </w:r>
      <w:r w:rsidRPr="00AE2082">
        <w:rPr>
          <w:lang w:val="vi-VN"/>
        </w:rPr>
        <w:t>hiện có 19 sạp kinh doanh</w:t>
      </w:r>
      <w:r w:rsidRPr="00AE2082">
        <w:t>.</w:t>
      </w:r>
      <w:r w:rsidRPr="00AE2082">
        <w:rPr>
          <w:lang w:val="vi-VN"/>
        </w:rPr>
        <w:t xml:space="preserve"> </w:t>
      </w:r>
    </w:p>
    <w:p w14:paraId="58F4CF10" w14:textId="77777777" w:rsidR="00464D3F" w:rsidRPr="00AE2082" w:rsidRDefault="00464D3F" w:rsidP="00464D3F">
      <w:pPr>
        <w:rPr>
          <w:lang w:eastAsia="en-US"/>
        </w:rPr>
      </w:pPr>
    </w:p>
    <w:p w14:paraId="665B3531" w14:textId="77777777" w:rsidR="00115716" w:rsidRPr="00AE2082" w:rsidRDefault="00115716" w:rsidP="00115716">
      <w:pPr>
        <w:pStyle w:val="0"/>
        <w:spacing w:before="0" w:line="276" w:lineRule="auto"/>
        <w:ind w:firstLine="0"/>
        <w:jc w:val="center"/>
      </w:pPr>
      <w:r w:rsidRPr="00AE2082">
        <w:t>***</w:t>
      </w:r>
    </w:p>
    <w:p w14:paraId="45DD3CFF" w14:textId="77777777" w:rsidR="00AC1DE3" w:rsidRPr="00AE2082" w:rsidRDefault="00AC1DE3" w:rsidP="004409F7">
      <w:pPr>
        <w:pStyle w:val="0"/>
        <w:ind w:firstLine="0"/>
        <w:jc w:val="center"/>
        <w:rPr>
          <w:lang w:val="it-IT"/>
        </w:rPr>
      </w:pPr>
    </w:p>
    <w:p w14:paraId="5BE5D1F1" w14:textId="77777777" w:rsidR="000C39C6" w:rsidRPr="00AE2082" w:rsidRDefault="000C39C6">
      <w:pPr>
        <w:suppressAutoHyphens w:val="0"/>
        <w:spacing w:after="160" w:line="259" w:lineRule="auto"/>
        <w:rPr>
          <w:bCs/>
          <w:kern w:val="32"/>
          <w:szCs w:val="32"/>
          <w:lang w:val="it-IT" w:eastAsia="en-US"/>
        </w:rPr>
      </w:pPr>
      <w:r w:rsidRPr="00AE2082">
        <w:rPr>
          <w:lang w:val="it-IT"/>
        </w:rPr>
        <w:br w:type="page"/>
      </w:r>
    </w:p>
    <w:p w14:paraId="22A92437" w14:textId="4E39EEA5" w:rsidR="00A51ECF" w:rsidRPr="00AE2082" w:rsidRDefault="00FB5F26" w:rsidP="00E63454">
      <w:pPr>
        <w:pStyle w:val="Heading1"/>
        <w:rPr>
          <w:color w:val="auto"/>
          <w:lang w:val="it-IT"/>
        </w:rPr>
      </w:pPr>
      <w:bookmarkStart w:id="79" w:name="_Toc229146097"/>
      <w:bookmarkStart w:id="80" w:name="_Toc81309837"/>
      <w:r w:rsidRPr="00AE2082">
        <w:rPr>
          <w:color w:val="auto"/>
        </w:rPr>
        <w:lastRenderedPageBreak/>
        <w:t xml:space="preserve">PHẦN II. </w:t>
      </w:r>
      <w:r w:rsidR="00144A9F" w:rsidRPr="00AE2082">
        <w:rPr>
          <w:color w:val="auto"/>
        </w:rPr>
        <w:t>CÁC YÊU CẦU, ĐỊNH HƯỚNG TẠI QUY HOẠCH PHÂN KHU HOẶC QUY HOẠCH CHUNG ĐỐI VỚI KHU ĐẤT LẬP QUY HOẠCH TỔNG MẶT BẰNG</w:t>
      </w:r>
      <w:bookmarkEnd w:id="79"/>
    </w:p>
    <w:p w14:paraId="7B24BF47" w14:textId="37DC7BC2" w:rsidR="00144A9F" w:rsidRPr="00AE2082" w:rsidRDefault="00144A9F" w:rsidP="00144A9F">
      <w:pPr>
        <w:pStyle w:val="04"/>
        <w:rPr>
          <w:lang w:val="pl-PL"/>
        </w:rPr>
      </w:pPr>
      <w:bookmarkStart w:id="81" w:name="_Hlk149651387"/>
      <w:bookmarkStart w:id="82" w:name="_Hlk174452884"/>
      <w:bookmarkStart w:id="83" w:name="_Hlk175043828"/>
      <w:bookmarkEnd w:id="80"/>
      <w:r w:rsidRPr="00AE2082">
        <w:rPr>
          <w:lang w:val="pl-PL"/>
        </w:rPr>
        <w:t xml:space="preserve">Căn cứ hồ sơ Đồ án quy hoạch </w:t>
      </w:r>
      <w:r w:rsidR="0028214B" w:rsidRPr="00AE2082">
        <w:rPr>
          <w:lang w:val="pl-PL"/>
        </w:rPr>
        <w:t xml:space="preserve">phân khu 1/2000 Minh Hưng </w:t>
      </w:r>
      <w:r w:rsidRPr="00AE2082">
        <w:rPr>
          <w:lang w:val="pl-PL"/>
        </w:rPr>
        <w:t>đã được phê duyệt, tại vị trí lập dự án được xác định như sau:</w:t>
      </w:r>
    </w:p>
    <w:p w14:paraId="1B534BCD" w14:textId="77777777" w:rsidR="00296FA4" w:rsidRPr="00AE2082" w:rsidRDefault="00296FA4" w:rsidP="00296FA4">
      <w:pPr>
        <w:pStyle w:val="0"/>
      </w:pPr>
      <w:bookmarkStart w:id="84" w:name="_Hlk225239268"/>
      <w:r w:rsidRPr="00AE2082">
        <w:t>+ Chức năng sử dụng đất: Đất công cộng.</w:t>
      </w:r>
    </w:p>
    <w:p w14:paraId="658FB4D6" w14:textId="77777777" w:rsidR="00296FA4" w:rsidRPr="00AE2082" w:rsidRDefault="00296FA4" w:rsidP="00296FA4">
      <w:pPr>
        <w:pStyle w:val="0"/>
      </w:pPr>
      <w:r w:rsidRPr="00AE2082">
        <w:t>+ Giao thông tiếp giáp: Đường Quốc lộ 13 (lộ giới 30,0m tính từ tim).</w:t>
      </w:r>
    </w:p>
    <w:p w14:paraId="55196CE1" w14:textId="77777777" w:rsidR="00296FA4" w:rsidRPr="00AE2082" w:rsidRDefault="00296FA4" w:rsidP="00296FA4">
      <w:pPr>
        <w:pStyle w:val="0"/>
      </w:pPr>
      <w:r w:rsidRPr="00AE2082">
        <w:t>+ Khoảng lùi xây dựng &amp; Mật độ xây dựng: theo quy chuẩn, tiêu chuẩn xây dựng hiện hành;</w:t>
      </w:r>
    </w:p>
    <w:p w14:paraId="4B72C63C" w14:textId="77777777" w:rsidR="00296FA4" w:rsidRPr="00AE2082" w:rsidRDefault="00296FA4" w:rsidP="00296FA4">
      <w:pPr>
        <w:pStyle w:val="0"/>
      </w:pPr>
      <w:r w:rsidRPr="00AE2082">
        <w:t>+ Tầng cao: 1-3 tầng</w:t>
      </w:r>
    </w:p>
    <w:p w14:paraId="0D2BC51D" w14:textId="77777777" w:rsidR="00296FA4" w:rsidRPr="00AE2082" w:rsidRDefault="00296FA4" w:rsidP="00296FA4">
      <w:pPr>
        <w:pStyle w:val="0"/>
      </w:pPr>
      <w:r w:rsidRPr="00AE2082">
        <w:t>+ Hệ số sử dụng đất: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E2082" w:rsidRPr="00AE2082" w14:paraId="59BD53DB" w14:textId="77777777" w:rsidTr="003B3F50">
        <w:trPr>
          <w:trHeight w:val="104"/>
        </w:trPr>
        <w:tc>
          <w:tcPr>
            <w:tcW w:w="5000" w:type="pct"/>
          </w:tcPr>
          <w:bookmarkEnd w:id="84"/>
          <w:p w14:paraId="5D6729D9" w14:textId="528EE384" w:rsidR="004409F7" w:rsidRPr="00AE2082" w:rsidRDefault="00EA14DF" w:rsidP="00282AE3">
            <w:pPr>
              <w:widowControl w:val="0"/>
              <w:tabs>
                <w:tab w:val="left" w:pos="2268"/>
              </w:tabs>
              <w:suppressAutoHyphens w:val="0"/>
              <w:spacing w:before="120" w:after="0" w:line="240" w:lineRule="auto"/>
              <w:jc w:val="center"/>
              <w:rPr>
                <w:noProof/>
              </w:rPr>
            </w:pPr>
            <w:r w:rsidRPr="00AE2082">
              <w:rPr>
                <w:noProof/>
              </w:rPr>
              <w:drawing>
                <wp:inline distT="0" distB="0" distL="0" distR="0" wp14:anchorId="4EBB33C4" wp14:editId="7EBDC6DB">
                  <wp:extent cx="5760720" cy="3504565"/>
                  <wp:effectExtent l="0" t="0" r="0" b="635"/>
                  <wp:docPr id="1256986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86905" name=""/>
                          <pic:cNvPicPr/>
                        </pic:nvPicPr>
                        <pic:blipFill>
                          <a:blip r:embed="rId21"/>
                          <a:stretch>
                            <a:fillRect/>
                          </a:stretch>
                        </pic:blipFill>
                        <pic:spPr>
                          <a:xfrm>
                            <a:off x="0" y="0"/>
                            <a:ext cx="5760720" cy="3504565"/>
                          </a:xfrm>
                          <a:prstGeom prst="rect">
                            <a:avLst/>
                          </a:prstGeom>
                        </pic:spPr>
                      </pic:pic>
                    </a:graphicData>
                  </a:graphic>
                </wp:inline>
              </w:drawing>
            </w:r>
          </w:p>
        </w:tc>
      </w:tr>
      <w:tr w:rsidR="004409F7" w:rsidRPr="00AE2082" w14:paraId="12E599C3" w14:textId="77777777" w:rsidTr="00B365E7">
        <w:trPr>
          <w:trHeight w:val="411"/>
        </w:trPr>
        <w:tc>
          <w:tcPr>
            <w:tcW w:w="5000" w:type="pct"/>
          </w:tcPr>
          <w:p w14:paraId="6B22034D" w14:textId="44C1AF8A" w:rsidR="004409F7" w:rsidRPr="00AE2082" w:rsidRDefault="004409F7" w:rsidP="00B365E7">
            <w:pPr>
              <w:pStyle w:val="0-hinh"/>
              <w:ind w:left="0" w:firstLine="0"/>
            </w:pPr>
            <w:r w:rsidRPr="00AE2082">
              <w:t xml:space="preserve">Chức năng khu đất trích từ bản đồ quy </w:t>
            </w:r>
            <w:r w:rsidR="00B365E7" w:rsidRPr="00AE2082">
              <w:t xml:space="preserve">hoạch </w:t>
            </w:r>
            <w:r w:rsidR="008B6E19" w:rsidRPr="00AE2082">
              <w:t xml:space="preserve">phân khu </w:t>
            </w:r>
            <w:r w:rsidR="00DD5349" w:rsidRPr="00AE2082">
              <w:t xml:space="preserve">1/2000 </w:t>
            </w:r>
            <w:r w:rsidR="008B6E19" w:rsidRPr="00AE2082">
              <w:t>Minh Hưng</w:t>
            </w:r>
            <w:r w:rsidR="00B365E7" w:rsidRPr="00AE2082">
              <w:t xml:space="preserve"> </w:t>
            </w:r>
          </w:p>
        </w:tc>
      </w:tr>
    </w:tbl>
    <w:p w14:paraId="4F8CBED4" w14:textId="77777777" w:rsidR="004409F7" w:rsidRPr="00AE2082" w:rsidRDefault="004409F7" w:rsidP="00A9033A">
      <w:pPr>
        <w:pStyle w:val="0"/>
      </w:pPr>
      <w:bookmarkStart w:id="85" w:name="_Toc206687580"/>
    </w:p>
    <w:p w14:paraId="3A369060" w14:textId="6CCBB68C" w:rsidR="004409F7" w:rsidRPr="00AE2082" w:rsidRDefault="004409F7" w:rsidP="004409F7">
      <w:pPr>
        <w:suppressAutoHyphens w:val="0"/>
        <w:spacing w:after="160" w:line="259" w:lineRule="auto"/>
        <w:jc w:val="center"/>
      </w:pPr>
      <w:r w:rsidRPr="00AE2082">
        <w:t>***</w:t>
      </w:r>
    </w:p>
    <w:p w14:paraId="5E2711F1" w14:textId="67064721" w:rsidR="004409F7" w:rsidRPr="00AE2082" w:rsidRDefault="004409F7">
      <w:pPr>
        <w:suppressAutoHyphens w:val="0"/>
        <w:spacing w:after="160" w:line="259" w:lineRule="auto"/>
        <w:rPr>
          <w:rFonts w:eastAsiaTheme="majorEastAsia"/>
          <w:b/>
          <w:szCs w:val="32"/>
          <w:lang w:val="pl-PL"/>
        </w:rPr>
      </w:pPr>
      <w:r w:rsidRPr="00AE2082">
        <w:rPr>
          <w:rFonts w:eastAsiaTheme="majorEastAsia"/>
          <w:b/>
          <w:szCs w:val="32"/>
          <w:lang w:val="pl-PL"/>
        </w:rPr>
        <w:br w:type="page"/>
      </w:r>
    </w:p>
    <w:p w14:paraId="1DA7C437" w14:textId="6581A8D3" w:rsidR="00FB5F26" w:rsidRPr="00AE2082" w:rsidRDefault="00FB5F26" w:rsidP="00E63454">
      <w:pPr>
        <w:pStyle w:val="Heading1"/>
        <w:rPr>
          <w:color w:val="auto"/>
        </w:rPr>
      </w:pPr>
      <w:bookmarkStart w:id="86" w:name="_Toc229146098"/>
      <w:r w:rsidRPr="00AE2082">
        <w:rPr>
          <w:noProof/>
          <w:color w:val="auto"/>
          <w:lang w:val="en-US" w:eastAsia="en-US"/>
        </w:rPr>
        <w:lastRenderedPageBreak/>
        <w:drawing>
          <wp:anchor distT="0" distB="0" distL="114300" distR="114300" simplePos="0" relativeHeight="251664384" behindDoc="1" locked="0" layoutInCell="1" allowOverlap="1" wp14:anchorId="481F423A" wp14:editId="73B282F2">
            <wp:simplePos x="0" y="0"/>
            <wp:positionH relativeFrom="margin">
              <wp:posOffset>-89535</wp:posOffset>
            </wp:positionH>
            <wp:positionV relativeFrom="paragraph">
              <wp:posOffset>-20965160</wp:posOffset>
            </wp:positionV>
            <wp:extent cx="5834380" cy="9426575"/>
            <wp:effectExtent l="19050" t="19050" r="13970" b="22225"/>
            <wp:wrapNone/>
            <wp:docPr id="1713742810" name="Picture 1713742810"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4380" cy="9426575"/>
                    </a:xfrm>
                    <a:prstGeom prst="rect">
                      <a:avLst/>
                    </a:prstGeom>
                    <a:solidFill>
                      <a:srgbClr val="0000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2082">
        <w:rPr>
          <w:color w:val="auto"/>
        </w:rPr>
        <w:t>PHẦN III. PHƯƠNG ÁN TỔ CHỨC KHÔNG GIAN, KIẾN TRÚC CẢNH QUAN; BỐ TRÍ TỔNG MẶT BẰNG CÁC CÔNG TRÌNH; XÁC ĐỊNH CHỨC NĂNG SỬ DỤNG ĐẤT, QUY MÔ DIỆN TÍCH, DÂN SỐ, CHỈ TIÊU SỬ DỤNG ĐẤT ĐỐI VỚI TỪNG LÔ ĐẤT XÂY DỰNG CÔNG TRÌNH; PHƯƠNG ÁN QUY HOẠCH HỆ THỐNG CÔNG TRÌNH HẠ TẦNG KỸ THUẬT TRONG PHẠM VI QUY HOẠCH</w:t>
      </w:r>
      <w:bookmarkEnd w:id="85"/>
      <w:bookmarkEnd w:id="86"/>
    </w:p>
    <w:p w14:paraId="71566E29" w14:textId="18C9FECF" w:rsidR="0011496B" w:rsidRPr="00AE2082" w:rsidRDefault="00FB5F26" w:rsidP="0005196E">
      <w:pPr>
        <w:pStyle w:val="Heading2"/>
        <w:rPr>
          <w:rFonts w:cs="Times New Roman"/>
          <w:color w:val="auto"/>
          <w:szCs w:val="28"/>
        </w:rPr>
      </w:pPr>
      <w:bookmarkStart w:id="87" w:name="_Toc169264670"/>
      <w:bookmarkStart w:id="88" w:name="_Toc169265024"/>
      <w:bookmarkStart w:id="89" w:name="_Toc177462602"/>
      <w:bookmarkStart w:id="90" w:name="_Toc199507550"/>
      <w:bookmarkStart w:id="91" w:name="_Toc229146099"/>
      <w:r w:rsidRPr="00AE2082">
        <w:rPr>
          <w:color w:val="auto"/>
        </w:rPr>
        <w:t xml:space="preserve">I. </w:t>
      </w:r>
      <w:bookmarkEnd w:id="87"/>
      <w:bookmarkEnd w:id="88"/>
      <w:bookmarkEnd w:id="89"/>
      <w:bookmarkEnd w:id="90"/>
      <w:r w:rsidRPr="00AE2082">
        <w:rPr>
          <w:rFonts w:cs="Times New Roman"/>
          <w:color w:val="auto"/>
          <w:szCs w:val="28"/>
        </w:rPr>
        <w:t>PHƯƠNG ÁN TỔ CHỨC KHÔNG GIAN, KIẾN TRÚC CẢNH QUAN</w:t>
      </w:r>
      <w:bookmarkEnd w:id="91"/>
    </w:p>
    <w:p w14:paraId="6D67B965" w14:textId="18411A7A" w:rsidR="00FB5F26" w:rsidRPr="00AE2082" w:rsidRDefault="00FB5F26" w:rsidP="0005196E">
      <w:pPr>
        <w:pStyle w:val="Heading3"/>
      </w:pPr>
      <w:bookmarkStart w:id="92" w:name="_Toc229146100"/>
      <w:r w:rsidRPr="00AE2082">
        <w:t>1</w:t>
      </w:r>
      <w:r w:rsidR="0011496B" w:rsidRPr="00AE2082">
        <w:t xml:space="preserve">. </w:t>
      </w:r>
      <w:r w:rsidRPr="00AE2082">
        <w:t>Nguyên tắc tổ chức không gian kiến trúc cảnh quan:</w:t>
      </w:r>
      <w:bookmarkEnd w:id="92"/>
    </w:p>
    <w:p w14:paraId="0BBD01CD" w14:textId="1BA2BCD1" w:rsidR="00FC5F86" w:rsidRPr="00AE2082" w:rsidRDefault="00FC5F86" w:rsidP="00FC5F86">
      <w:pPr>
        <w:pStyle w:val="0"/>
      </w:pPr>
      <w:r w:rsidRPr="00AE2082">
        <w:t xml:space="preserve">Việc tổ chức không gian kiến trúc cảnh quan khu vực Chợ và khu dân cư tập trung </w:t>
      </w:r>
      <w:r w:rsidR="00DE1BBA">
        <w:t>phường</w:t>
      </w:r>
      <w:r w:rsidRPr="00AE2082">
        <w:t xml:space="preserve"> </w:t>
      </w:r>
      <w:r w:rsidR="00674710" w:rsidRPr="00AE2082">
        <w:t>Minh Hưng</w:t>
      </w:r>
      <w:r w:rsidRPr="00AE2082">
        <w:t xml:space="preserve"> được nghiên cứu trên cơ sở hiện trạng công trình, điều kiện kết nối giao thông khu vực và nhu cầu hoạt động kinh doanh buôn bán của tiểu thương, đảm bảo tổ chức không gian hợp lý, thuận lợi cho việc tiếp cận và lưu thông trong khu vực.</w:t>
      </w:r>
    </w:p>
    <w:p w14:paraId="6CFABF94" w14:textId="77777777" w:rsidR="00FC5F86" w:rsidRPr="00AE2082" w:rsidRDefault="00FC5F86" w:rsidP="00FC5F86">
      <w:pPr>
        <w:pStyle w:val="0"/>
      </w:pPr>
      <w:r w:rsidRPr="00AE2082">
        <w:t>Không gian khu chợ được tổ chức theo nguyên tắc kết hợp giữa khu nhà lồng chợ, khu ki-ốt buôn bán và các khu chức năng phụ trợ, tạo thành một tổng thể kiến trúc hài hòa, thuận tiện cho hoạt động kinh doanh và phục vụ nhu cầu mua bán của người dân.</w:t>
      </w:r>
    </w:p>
    <w:p w14:paraId="6A94941D" w14:textId="5BD5C990" w:rsidR="00FC5F86" w:rsidRPr="00AE2082" w:rsidRDefault="00FC5F86" w:rsidP="00FC5F86">
      <w:pPr>
        <w:pStyle w:val="0"/>
      </w:pPr>
      <w:r w:rsidRPr="00AE2082">
        <w:t>Khu vực chợ được bố trí tiếp cận thuận lợi từ tuyến Quốc lộ 1</w:t>
      </w:r>
      <w:r w:rsidR="00A33E43">
        <w:t>3</w:t>
      </w:r>
      <w:r w:rsidRPr="00AE2082">
        <w:t>, đảm bảo kết nối với hệ thống giao thông khu vực. Các lối tiếp cận chính được tổ chức rõ ràng, phân tách hợp lý giữa khu vực lưu thông của người đi bộ, xe máy và khu vực giao nhận hàng hóa nhằm bảo đảm an toàn và thuận tiện trong khai thác sử dụng.</w:t>
      </w:r>
    </w:p>
    <w:p w14:paraId="61030668" w14:textId="77777777" w:rsidR="00FC5F86" w:rsidRPr="00AE2082" w:rsidRDefault="00FC5F86" w:rsidP="00FC5F86">
      <w:pPr>
        <w:pStyle w:val="0"/>
      </w:pPr>
      <w:r w:rsidRPr="00AE2082">
        <w:t>Không gian kiến trúc của khu chợ được tổ chức theo hướng mở, thông thoáng, tạo điều kiện thuận lợi cho thông gió và chiếu sáng tự nhiên, đồng thời hình thành các khoảng sân, không gian sinh hoạt chung phục vụ người dân và tiểu thương.</w:t>
      </w:r>
    </w:p>
    <w:p w14:paraId="696FAC51" w14:textId="1100B125" w:rsidR="00FB5F26" w:rsidRPr="00AE2082" w:rsidRDefault="0005196E" w:rsidP="0005196E">
      <w:pPr>
        <w:pStyle w:val="Heading3"/>
      </w:pPr>
      <w:bookmarkStart w:id="93" w:name="_Toc229146101"/>
      <w:r w:rsidRPr="00AE2082">
        <w:rPr>
          <w:lang w:val="en-US"/>
        </w:rPr>
        <w:t>2</w:t>
      </w:r>
      <w:r w:rsidR="00FB5F26" w:rsidRPr="00AE2082">
        <w:t>. Tổ chức giao thông:</w:t>
      </w:r>
      <w:bookmarkEnd w:id="93"/>
    </w:p>
    <w:p w14:paraId="5275D747" w14:textId="5CC697F1" w:rsidR="00725F5F" w:rsidRPr="00AE2082" w:rsidRDefault="00725F5F" w:rsidP="00725F5F">
      <w:pPr>
        <w:pStyle w:val="0"/>
      </w:pPr>
      <w:bookmarkStart w:id="94" w:name="_Toc141691431"/>
      <w:bookmarkStart w:id="95" w:name="_Hlk169678868"/>
      <w:r w:rsidRPr="00AE2082">
        <w:t xml:space="preserve">Đầu tư xây dựng hạ tầng để hoàn thiện trục giao thông kết nối khu vực chợ Minh Hưng, đáp ứng nhu cầu đi lại, giao thương của nhân dân và phục vụ nhu cầu kinh doanh, buôn bán của các hộ tiểu thương, góp phần phát triển kinh tế - xã hội của </w:t>
      </w:r>
      <w:r w:rsidR="009D6640">
        <w:t>phường.</w:t>
      </w:r>
    </w:p>
    <w:p w14:paraId="0DD093D7" w14:textId="58590324" w:rsidR="00725F5F" w:rsidRPr="00AE2082" w:rsidRDefault="00725F5F" w:rsidP="00725F5F">
      <w:pPr>
        <w:pStyle w:val="0"/>
      </w:pPr>
      <w:r w:rsidRPr="00AE2082">
        <w:t>- Giao thông định hướng: Quốc lộ 1</w:t>
      </w:r>
      <w:r w:rsidR="00997FB1" w:rsidRPr="00AE2082">
        <w:t>3</w:t>
      </w:r>
      <w:r w:rsidRPr="00AE2082">
        <w:t xml:space="preserve"> lộ giới </w:t>
      </w:r>
      <w:r w:rsidR="00997FB1" w:rsidRPr="00AE2082">
        <w:t>30</w:t>
      </w:r>
      <w:r w:rsidRPr="00AE2082">
        <w:t>,</w:t>
      </w:r>
      <w:r w:rsidR="00997FB1" w:rsidRPr="00AE2082">
        <w:t>0</w:t>
      </w:r>
      <w:r w:rsidRPr="00AE2082">
        <w:t xml:space="preserve">m tính từ tim; đường giao thông </w:t>
      </w:r>
      <w:r w:rsidR="00997FB1" w:rsidRPr="00AE2082">
        <w:t>số 21</w:t>
      </w:r>
      <w:r w:rsidRPr="00AE2082">
        <w:t xml:space="preserve"> </w:t>
      </w:r>
      <w:r w:rsidR="00997FB1" w:rsidRPr="00AE2082">
        <w:t>phía đông lộ giới 16,0m từ tim.</w:t>
      </w:r>
    </w:p>
    <w:p w14:paraId="15C458CE" w14:textId="77777777" w:rsidR="00725F5F" w:rsidRPr="00AE2082" w:rsidRDefault="00725F5F" w:rsidP="00725F5F">
      <w:pPr>
        <w:pStyle w:val="0"/>
      </w:pPr>
      <w:r w:rsidRPr="00AE2082">
        <w:t>- Giao thông nội bộ: lộ giới 6m đảm bảo cho việc đi lại và phòng cháy chữa cháy.</w:t>
      </w:r>
    </w:p>
    <w:p w14:paraId="37FB5086" w14:textId="62989834" w:rsidR="00FB5F26" w:rsidRPr="00AE2082" w:rsidRDefault="00FB5F26" w:rsidP="0005196E">
      <w:pPr>
        <w:pStyle w:val="Heading3"/>
        <w:rPr>
          <w:lang w:val="it-IT"/>
        </w:rPr>
      </w:pPr>
      <w:bookmarkStart w:id="96" w:name="_Toc229146102"/>
      <w:r w:rsidRPr="00AE2082">
        <w:rPr>
          <w:lang w:val="it-IT"/>
        </w:rPr>
        <w:t>3</w:t>
      </w:r>
      <w:r w:rsidRPr="00AE2082">
        <w:t>. Hàng rào, màu sắc, vật liệu chủ đạo của các công trình</w:t>
      </w:r>
      <w:bookmarkEnd w:id="94"/>
      <w:r w:rsidRPr="00AE2082">
        <w:t>:</w:t>
      </w:r>
      <w:bookmarkEnd w:id="96"/>
    </w:p>
    <w:p w14:paraId="1AEF2F6F" w14:textId="77777777" w:rsidR="00EA1D79" w:rsidRPr="00AE2082" w:rsidRDefault="00EA1D79" w:rsidP="00EA1D79">
      <w:pPr>
        <w:pStyle w:val="0"/>
      </w:pPr>
      <w:bookmarkStart w:id="97" w:name="_Toc149815323"/>
      <w:bookmarkStart w:id="98" w:name="_Toc169264678"/>
      <w:bookmarkStart w:id="99" w:name="_Toc169265032"/>
      <w:bookmarkStart w:id="100" w:name="_Toc177462609"/>
      <w:bookmarkStart w:id="101" w:name="_Toc199507558"/>
      <w:r w:rsidRPr="00AE2082">
        <w:t>Các công trình trong khu vực quy hoạch được thiết kế theo hướng kiến trúc đơn giản, hiện đại, phù hợp với tính chất công trình chợ dân sinh và khu dân cư tập trung, đảm bảo sự hài hòa với cảnh quan chung của khu vực.</w:t>
      </w:r>
    </w:p>
    <w:p w14:paraId="64FB7589" w14:textId="77777777" w:rsidR="00EA1D79" w:rsidRPr="00AE2082" w:rsidRDefault="00EA1D79" w:rsidP="00EA1D79">
      <w:pPr>
        <w:pStyle w:val="0"/>
      </w:pPr>
      <w:r w:rsidRPr="00AE2082">
        <w:t xml:space="preserve">Hệ thống hàng rào được nghiên cứu bố trí hợp lý nhằm phân định ranh giới khu đất, đảm bảo an ninh trật tự và quản lý hoạt động của khu chợ, đồng thời không làm cản trở tầm nhìn và khả năng tiếp cận của người dân. Hình thức hàng </w:t>
      </w:r>
      <w:r w:rsidRPr="00AE2082">
        <w:lastRenderedPageBreak/>
        <w:t>rào ưu tiên sử dụng kết cấu thoáng, kết hợp cây xanh hoặc hàng rào thấp, tạo sự thông thoáng và thân thiện với không gian xung quanh.</w:t>
      </w:r>
    </w:p>
    <w:p w14:paraId="1DD8FC29" w14:textId="77777777" w:rsidR="00EA1D79" w:rsidRPr="00AE2082" w:rsidRDefault="00EA1D79" w:rsidP="00EA1D79">
      <w:pPr>
        <w:pStyle w:val="0"/>
      </w:pPr>
      <w:r w:rsidRPr="00AE2082">
        <w:t>Màu sắc và vật liệu sử dụng cho các công trình trong khu vực quy hoạch được lựa chọn theo nguyên tắc hài hòa với cảnh quan chung, bền vững và phù hợp với điều kiện khí hậu địa phương. Các công trình chợ và ki-ốt buôn bán sử dụng vật liệu phổ biến như kết cấu thép, bê tông cốt thép, tôn lợp hoặc vật liệu nhẹ, đảm bảo độ bền, thuận lợi cho việc thi công, sửa chữa và bảo trì.</w:t>
      </w:r>
    </w:p>
    <w:p w14:paraId="284E803F" w14:textId="77777777" w:rsidR="00EA1D79" w:rsidRPr="00AE2082" w:rsidRDefault="00EA1D79" w:rsidP="00EA1D79">
      <w:pPr>
        <w:pStyle w:val="0"/>
      </w:pPr>
      <w:r w:rsidRPr="00AE2082">
        <w:t>Màu sắc công trình được định hướng theo gam màu nhẹ, trung tính kết hợp điểm nhấn nhận diện khu chợ, đồng thời đảm bảo sự thống nhất trong tổng thể kiến trúc cảnh quan của khu vực.</w:t>
      </w:r>
    </w:p>
    <w:p w14:paraId="76252BD0" w14:textId="1313F2D6" w:rsidR="00FB5F26" w:rsidRPr="00AE2082" w:rsidRDefault="00FB5F26" w:rsidP="0005196E">
      <w:pPr>
        <w:pStyle w:val="Heading3"/>
      </w:pPr>
      <w:bookmarkStart w:id="102" w:name="_Toc229146103"/>
      <w:r w:rsidRPr="00AE2082">
        <w:t>4. Hệ thống cây xanh:</w:t>
      </w:r>
      <w:bookmarkEnd w:id="97"/>
      <w:bookmarkEnd w:id="98"/>
      <w:bookmarkEnd w:id="99"/>
      <w:bookmarkEnd w:id="100"/>
      <w:bookmarkEnd w:id="101"/>
      <w:bookmarkEnd w:id="102"/>
    </w:p>
    <w:p w14:paraId="7841A458" w14:textId="77777777" w:rsidR="008D1CD3" w:rsidRPr="00AE2082" w:rsidRDefault="008D1CD3" w:rsidP="008D1CD3">
      <w:pPr>
        <w:pStyle w:val="0"/>
      </w:pPr>
      <w:r w:rsidRPr="00AE2082">
        <w:t>Việc bố trí cây xanh đảm bảo không ảnh hưởng đến giao thông, tầm nhìn và hệ thống hạ tầng kỹ thuật, đồng thời góp phần tạo bóng mát, cải thiện chất lượng môi trường và nâng cao mỹ quan cho khu vực chợ và khu dân cư.</w:t>
      </w:r>
    </w:p>
    <w:p w14:paraId="4859C886" w14:textId="77777777" w:rsidR="000671FC" w:rsidRPr="00AE2082" w:rsidRDefault="000671FC" w:rsidP="000671FC">
      <w:pPr>
        <w:pStyle w:val="0-Bng"/>
        <w:rPr>
          <w:lang w:val="vi-VN"/>
        </w:rPr>
      </w:pPr>
      <w:r w:rsidRPr="00AE2082">
        <w:rPr>
          <w:lang w:val="vi-VN"/>
        </w:rPr>
        <w:t>Bảng đề xuất một số loại cây xanh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0"/>
        <w:gridCol w:w="3021"/>
        <w:gridCol w:w="3021"/>
      </w:tblGrid>
      <w:tr w:rsidR="00AE2082" w:rsidRPr="00AE2082" w14:paraId="30CBF4A9" w14:textId="77777777" w:rsidTr="009355CA">
        <w:trPr>
          <w:jc w:val="center"/>
        </w:trPr>
        <w:tc>
          <w:tcPr>
            <w:tcW w:w="1666" w:type="pct"/>
          </w:tcPr>
          <w:p w14:paraId="376EA86D" w14:textId="54DCF258" w:rsidR="000671FC" w:rsidRPr="00AE2082" w:rsidRDefault="000671FC" w:rsidP="009355CA">
            <w:pPr>
              <w:pStyle w:val="11Abc"/>
              <w:spacing w:before="0" w:after="0" w:line="276" w:lineRule="auto"/>
            </w:pPr>
            <w:r w:rsidRPr="00AE2082">
              <w:rPr>
                <w:noProof/>
              </w:rPr>
              <w:drawing>
                <wp:inline distT="0" distB="0" distL="0" distR="0" wp14:anchorId="2712C510" wp14:editId="35D3A1B1">
                  <wp:extent cx="1746000" cy="2324517"/>
                  <wp:effectExtent l="0" t="0" r="6985" b="0"/>
                  <wp:docPr id="32" name="Picture 32" descr="Chuyên cung cấp Cây Bàng Ta tán đẹp, giá tốt nhất thị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uyên cung cấp Cây Bàng Ta tán đẹp, giá tốt nhất thị trườ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6000" cy="2324517"/>
                          </a:xfrm>
                          <a:prstGeom prst="rect">
                            <a:avLst/>
                          </a:prstGeom>
                          <a:noFill/>
                          <a:ln>
                            <a:noFill/>
                          </a:ln>
                        </pic:spPr>
                      </pic:pic>
                    </a:graphicData>
                  </a:graphic>
                </wp:inline>
              </w:drawing>
            </w:r>
          </w:p>
        </w:tc>
        <w:tc>
          <w:tcPr>
            <w:tcW w:w="1667" w:type="pct"/>
          </w:tcPr>
          <w:p w14:paraId="2B403F15" w14:textId="4D496109" w:rsidR="000671FC" w:rsidRPr="00AE2082" w:rsidRDefault="000671FC" w:rsidP="009355CA">
            <w:pPr>
              <w:pStyle w:val="11Abc"/>
              <w:spacing w:before="0" w:after="0" w:line="276" w:lineRule="auto"/>
              <w:jc w:val="center"/>
            </w:pPr>
            <w:r w:rsidRPr="00AE2082">
              <w:rPr>
                <w:noProof/>
              </w:rPr>
              <w:drawing>
                <wp:inline distT="0" distB="0" distL="0" distR="0" wp14:anchorId="62FED1C6" wp14:editId="12EEC1DE">
                  <wp:extent cx="1746000" cy="2327188"/>
                  <wp:effectExtent l="0" t="0" r="6985" b="0"/>
                  <wp:docPr id="33" name="Picture 33" descr="Cây Xà C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ây Xà Cừ"/>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6000" cy="2327188"/>
                          </a:xfrm>
                          <a:prstGeom prst="rect">
                            <a:avLst/>
                          </a:prstGeom>
                          <a:noFill/>
                          <a:ln>
                            <a:noFill/>
                          </a:ln>
                        </pic:spPr>
                      </pic:pic>
                    </a:graphicData>
                  </a:graphic>
                </wp:inline>
              </w:drawing>
            </w:r>
          </w:p>
        </w:tc>
        <w:tc>
          <w:tcPr>
            <w:tcW w:w="1667" w:type="pct"/>
          </w:tcPr>
          <w:p w14:paraId="5AC0C82B" w14:textId="77777777" w:rsidR="000671FC" w:rsidRPr="00AE2082" w:rsidRDefault="000671FC" w:rsidP="009355CA">
            <w:pPr>
              <w:pStyle w:val="11Abc"/>
              <w:spacing w:before="0" w:after="0" w:line="276" w:lineRule="auto"/>
            </w:pPr>
            <w:r w:rsidRPr="00AE2082">
              <w:rPr>
                <w:noProof/>
              </w:rPr>
              <w:drawing>
                <wp:inline distT="0" distB="0" distL="0" distR="0" wp14:anchorId="7A1786ED" wp14:editId="06416809">
                  <wp:extent cx="1744345" cy="2326640"/>
                  <wp:effectExtent l="0" t="0" r="8255" b="0"/>
                  <wp:docPr id="29" name="Picture 29" descr="Cây Dầu Rái Giá bao nhiêu? Mua ở đâu Giá Tố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ây Dầu Rái Giá bao nhiêu? Mua ở đâu Giá Tố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16"/>
                          <a:stretch/>
                        </pic:blipFill>
                        <pic:spPr bwMode="auto">
                          <a:xfrm>
                            <a:off x="0" y="0"/>
                            <a:ext cx="1744842" cy="23273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E2082" w:rsidRPr="00AE2082" w14:paraId="299801F0" w14:textId="77777777" w:rsidTr="009355CA">
        <w:trPr>
          <w:jc w:val="center"/>
        </w:trPr>
        <w:tc>
          <w:tcPr>
            <w:tcW w:w="1666" w:type="pct"/>
          </w:tcPr>
          <w:p w14:paraId="1B75C579" w14:textId="77777777" w:rsidR="000671FC" w:rsidRPr="00AE2082" w:rsidRDefault="000671FC" w:rsidP="009355CA">
            <w:pPr>
              <w:pStyle w:val="11Abc"/>
              <w:spacing w:before="0" w:after="0" w:line="276" w:lineRule="auto"/>
              <w:jc w:val="center"/>
              <w:rPr>
                <w:noProof/>
              </w:rPr>
            </w:pPr>
            <w:r w:rsidRPr="00AE2082">
              <w:rPr>
                <w:noProof/>
              </w:rPr>
              <w:t>Cây Giáng Hương</w:t>
            </w:r>
          </w:p>
        </w:tc>
        <w:tc>
          <w:tcPr>
            <w:tcW w:w="1667" w:type="pct"/>
          </w:tcPr>
          <w:p w14:paraId="102570C7" w14:textId="2432092E" w:rsidR="000671FC" w:rsidRPr="00AE2082" w:rsidRDefault="000671FC" w:rsidP="000671FC">
            <w:pPr>
              <w:pStyle w:val="11Abc"/>
              <w:spacing w:before="0" w:after="0" w:line="276" w:lineRule="auto"/>
              <w:jc w:val="center"/>
              <w:rPr>
                <w:noProof/>
              </w:rPr>
            </w:pPr>
          </w:p>
        </w:tc>
        <w:tc>
          <w:tcPr>
            <w:tcW w:w="1667" w:type="pct"/>
          </w:tcPr>
          <w:p w14:paraId="07643027" w14:textId="77777777" w:rsidR="000671FC" w:rsidRPr="00AE2082" w:rsidRDefault="000671FC" w:rsidP="009355CA">
            <w:pPr>
              <w:pStyle w:val="11Abc"/>
              <w:spacing w:before="0" w:after="0" w:line="276" w:lineRule="auto"/>
              <w:jc w:val="center"/>
              <w:rPr>
                <w:noProof/>
              </w:rPr>
            </w:pPr>
            <w:r w:rsidRPr="00AE2082">
              <w:rPr>
                <w:noProof/>
              </w:rPr>
              <w:t>Cây Dầu Rái</w:t>
            </w:r>
          </w:p>
        </w:tc>
      </w:tr>
      <w:tr w:rsidR="00AE2082" w:rsidRPr="00AE2082" w14:paraId="5B27B13D" w14:textId="77777777" w:rsidTr="009355CA">
        <w:trPr>
          <w:jc w:val="center"/>
        </w:trPr>
        <w:tc>
          <w:tcPr>
            <w:tcW w:w="5000" w:type="pct"/>
            <w:gridSpan w:val="3"/>
          </w:tcPr>
          <w:p w14:paraId="478F2FC0" w14:textId="77777777" w:rsidR="000671FC" w:rsidRPr="00AE2082" w:rsidRDefault="000671FC" w:rsidP="009355CA">
            <w:pPr>
              <w:pStyle w:val="Char1"/>
              <w:widowControl w:val="0"/>
              <w:spacing w:before="0" w:after="0" w:line="276" w:lineRule="auto"/>
              <w:jc w:val="center"/>
              <w:rPr>
                <w:b/>
                <w:bCs/>
                <w:noProof/>
              </w:rPr>
            </w:pPr>
            <w:r w:rsidRPr="00AE2082">
              <w:rPr>
                <w:b/>
                <w:bCs/>
              </w:rPr>
              <w:t>Cây tầng cao điển hình</w:t>
            </w:r>
          </w:p>
        </w:tc>
      </w:tr>
      <w:tr w:rsidR="00AE2082" w:rsidRPr="00AE2082" w14:paraId="53A8B855" w14:textId="77777777" w:rsidTr="009355CA">
        <w:trPr>
          <w:jc w:val="center"/>
        </w:trPr>
        <w:tc>
          <w:tcPr>
            <w:tcW w:w="1666" w:type="pct"/>
          </w:tcPr>
          <w:p w14:paraId="1CC75EDC" w14:textId="77777777" w:rsidR="000671FC" w:rsidRPr="00AE2082" w:rsidRDefault="000671FC" w:rsidP="009355CA">
            <w:pPr>
              <w:pStyle w:val="11Abc"/>
              <w:spacing w:before="0" w:after="0" w:line="276" w:lineRule="auto"/>
              <w:jc w:val="center"/>
            </w:pPr>
            <w:r w:rsidRPr="00AE2082">
              <w:rPr>
                <w:noProof/>
              </w:rPr>
              <w:drawing>
                <wp:inline distT="0" distB="0" distL="0" distR="0" wp14:anchorId="612FC2E4" wp14:editId="726131EF">
                  <wp:extent cx="1798955" cy="1713643"/>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r="15981"/>
                          <a:stretch>
                            <a:fillRect/>
                          </a:stretch>
                        </pic:blipFill>
                        <pic:spPr bwMode="auto">
                          <a:xfrm>
                            <a:off x="0" y="0"/>
                            <a:ext cx="1807049" cy="1721353"/>
                          </a:xfrm>
                          <a:prstGeom prst="rect">
                            <a:avLst/>
                          </a:prstGeom>
                          <a:noFill/>
                          <a:ln>
                            <a:noFill/>
                          </a:ln>
                        </pic:spPr>
                      </pic:pic>
                    </a:graphicData>
                  </a:graphic>
                </wp:inline>
              </w:drawing>
            </w:r>
          </w:p>
        </w:tc>
        <w:tc>
          <w:tcPr>
            <w:tcW w:w="1667" w:type="pct"/>
          </w:tcPr>
          <w:p w14:paraId="278ECE67" w14:textId="77777777" w:rsidR="000671FC" w:rsidRPr="00AE2082" w:rsidRDefault="000671FC" w:rsidP="009355CA">
            <w:pPr>
              <w:pStyle w:val="11Abc"/>
              <w:spacing w:before="0" w:after="0" w:line="276" w:lineRule="auto"/>
              <w:jc w:val="center"/>
            </w:pPr>
            <w:r w:rsidRPr="00AE2082">
              <w:rPr>
                <w:noProof/>
              </w:rPr>
              <w:drawing>
                <wp:inline distT="0" distB="0" distL="0" distR="0" wp14:anchorId="478E9522" wp14:editId="15C5A393">
                  <wp:extent cx="1771015" cy="1710827"/>
                  <wp:effectExtent l="0" t="0" r="635"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4306" cy="1714006"/>
                          </a:xfrm>
                          <a:prstGeom prst="rect">
                            <a:avLst/>
                          </a:prstGeom>
                          <a:noFill/>
                          <a:ln>
                            <a:noFill/>
                          </a:ln>
                        </pic:spPr>
                      </pic:pic>
                    </a:graphicData>
                  </a:graphic>
                </wp:inline>
              </w:drawing>
            </w:r>
          </w:p>
        </w:tc>
        <w:tc>
          <w:tcPr>
            <w:tcW w:w="1667" w:type="pct"/>
          </w:tcPr>
          <w:p w14:paraId="2C910CE7" w14:textId="77777777" w:rsidR="000671FC" w:rsidRPr="00AE2082" w:rsidRDefault="000671FC" w:rsidP="009355CA">
            <w:pPr>
              <w:pStyle w:val="11Abc"/>
              <w:spacing w:before="0" w:after="0" w:line="276" w:lineRule="auto"/>
              <w:jc w:val="center"/>
            </w:pPr>
            <w:r w:rsidRPr="00AE2082">
              <w:rPr>
                <w:noProof/>
              </w:rPr>
              <w:drawing>
                <wp:inline distT="0" distB="0" distL="0" distR="0" wp14:anchorId="399E51AB" wp14:editId="5A20FAB8">
                  <wp:extent cx="1781810" cy="1677130"/>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l="11555" r="9227" b="307"/>
                          <a:stretch>
                            <a:fillRect/>
                          </a:stretch>
                        </pic:blipFill>
                        <pic:spPr bwMode="auto">
                          <a:xfrm>
                            <a:off x="0" y="0"/>
                            <a:ext cx="1788152" cy="1683099"/>
                          </a:xfrm>
                          <a:prstGeom prst="rect">
                            <a:avLst/>
                          </a:prstGeom>
                          <a:noFill/>
                          <a:ln>
                            <a:noFill/>
                          </a:ln>
                        </pic:spPr>
                      </pic:pic>
                    </a:graphicData>
                  </a:graphic>
                </wp:inline>
              </w:drawing>
            </w:r>
          </w:p>
        </w:tc>
      </w:tr>
      <w:tr w:rsidR="00AE2082" w:rsidRPr="00AE2082" w14:paraId="69A85507" w14:textId="77777777" w:rsidTr="009355CA">
        <w:trPr>
          <w:jc w:val="center"/>
        </w:trPr>
        <w:tc>
          <w:tcPr>
            <w:tcW w:w="1666" w:type="pct"/>
          </w:tcPr>
          <w:p w14:paraId="0AB47A7C" w14:textId="77777777" w:rsidR="000671FC" w:rsidRPr="00AE2082" w:rsidRDefault="000671FC" w:rsidP="009355CA">
            <w:pPr>
              <w:pStyle w:val="11Abc"/>
              <w:spacing w:before="0" w:after="0" w:line="276" w:lineRule="auto"/>
              <w:jc w:val="center"/>
              <w:rPr>
                <w:noProof/>
              </w:rPr>
            </w:pPr>
            <w:r w:rsidRPr="00AE2082">
              <w:rPr>
                <w:noProof/>
              </w:rPr>
              <w:t>Bạch Trinh Biển</w:t>
            </w:r>
          </w:p>
        </w:tc>
        <w:tc>
          <w:tcPr>
            <w:tcW w:w="1667" w:type="pct"/>
          </w:tcPr>
          <w:p w14:paraId="48CBA636" w14:textId="77777777" w:rsidR="000671FC" w:rsidRPr="00AE2082" w:rsidRDefault="000671FC" w:rsidP="009355CA">
            <w:pPr>
              <w:pStyle w:val="11Abc"/>
              <w:spacing w:before="0" w:after="0" w:line="276" w:lineRule="auto"/>
              <w:jc w:val="center"/>
              <w:rPr>
                <w:noProof/>
              </w:rPr>
            </w:pPr>
            <w:r w:rsidRPr="00AE2082">
              <w:rPr>
                <w:noProof/>
              </w:rPr>
              <w:t>Ắc Ó</w:t>
            </w:r>
          </w:p>
        </w:tc>
        <w:tc>
          <w:tcPr>
            <w:tcW w:w="1667" w:type="pct"/>
          </w:tcPr>
          <w:p w14:paraId="47B4442D" w14:textId="77777777" w:rsidR="000671FC" w:rsidRPr="00AE2082" w:rsidRDefault="000671FC" w:rsidP="009355CA">
            <w:pPr>
              <w:pStyle w:val="11Abc"/>
              <w:spacing w:before="0" w:after="0" w:line="276" w:lineRule="auto"/>
              <w:jc w:val="center"/>
              <w:rPr>
                <w:noProof/>
              </w:rPr>
            </w:pPr>
            <w:r w:rsidRPr="00AE2082">
              <w:rPr>
                <w:noProof/>
              </w:rPr>
              <w:t>Cây Ngâu</w:t>
            </w:r>
          </w:p>
        </w:tc>
      </w:tr>
      <w:tr w:rsidR="00AE2082" w:rsidRPr="00AE2082" w14:paraId="277C9DA9" w14:textId="77777777" w:rsidTr="009355CA">
        <w:trPr>
          <w:jc w:val="center"/>
        </w:trPr>
        <w:tc>
          <w:tcPr>
            <w:tcW w:w="5000" w:type="pct"/>
            <w:gridSpan w:val="3"/>
          </w:tcPr>
          <w:p w14:paraId="79D2CFD8" w14:textId="77777777" w:rsidR="000671FC" w:rsidRPr="00AE2082" w:rsidRDefault="000671FC" w:rsidP="009355CA">
            <w:pPr>
              <w:pStyle w:val="Char1"/>
              <w:widowControl w:val="0"/>
              <w:spacing w:before="0" w:after="0" w:line="276" w:lineRule="auto"/>
              <w:jc w:val="center"/>
              <w:rPr>
                <w:b/>
                <w:bCs/>
                <w:noProof/>
              </w:rPr>
            </w:pPr>
            <w:r w:rsidRPr="00AE2082">
              <w:rPr>
                <w:b/>
                <w:bCs/>
              </w:rPr>
              <w:t>Cây tầng thấp điển hình</w:t>
            </w:r>
          </w:p>
        </w:tc>
      </w:tr>
      <w:tr w:rsidR="00AE2082" w:rsidRPr="00AE2082" w14:paraId="4EFC1B1A" w14:textId="77777777" w:rsidTr="009355CA">
        <w:trPr>
          <w:jc w:val="center"/>
        </w:trPr>
        <w:tc>
          <w:tcPr>
            <w:tcW w:w="1666" w:type="pct"/>
          </w:tcPr>
          <w:p w14:paraId="72B93089" w14:textId="77777777" w:rsidR="000671FC" w:rsidRPr="00AE2082" w:rsidRDefault="000671FC" w:rsidP="009355CA">
            <w:pPr>
              <w:pStyle w:val="11Abc"/>
              <w:tabs>
                <w:tab w:val="left" w:pos="1134"/>
              </w:tabs>
              <w:spacing w:before="0" w:after="0" w:line="276" w:lineRule="auto"/>
              <w:jc w:val="center"/>
            </w:pPr>
            <w:r w:rsidRPr="00AE2082">
              <w:rPr>
                <w:noProof/>
              </w:rPr>
              <w:lastRenderedPageBreak/>
              <w:drawing>
                <wp:inline distT="0" distB="0" distL="0" distR="0" wp14:anchorId="3BB2433F" wp14:editId="310ACC03">
                  <wp:extent cx="1807845" cy="1665044"/>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0411" cy="1667407"/>
                          </a:xfrm>
                          <a:prstGeom prst="rect">
                            <a:avLst/>
                          </a:prstGeom>
                          <a:noFill/>
                          <a:ln>
                            <a:noFill/>
                          </a:ln>
                        </pic:spPr>
                      </pic:pic>
                    </a:graphicData>
                  </a:graphic>
                </wp:inline>
              </w:drawing>
            </w:r>
          </w:p>
        </w:tc>
        <w:tc>
          <w:tcPr>
            <w:tcW w:w="1667" w:type="pct"/>
          </w:tcPr>
          <w:p w14:paraId="4587F74C" w14:textId="77777777" w:rsidR="000671FC" w:rsidRPr="00AE2082" w:rsidRDefault="000671FC" w:rsidP="009355CA">
            <w:pPr>
              <w:pStyle w:val="11Abc"/>
              <w:tabs>
                <w:tab w:val="left" w:pos="1134"/>
              </w:tabs>
              <w:spacing w:before="0" w:after="0" w:line="276" w:lineRule="auto"/>
              <w:jc w:val="center"/>
            </w:pPr>
            <w:r w:rsidRPr="00AE2082">
              <w:rPr>
                <w:noProof/>
              </w:rPr>
              <w:drawing>
                <wp:inline distT="0" distB="0" distL="0" distR="0" wp14:anchorId="397FE4AC" wp14:editId="1C9962A2">
                  <wp:extent cx="1731453" cy="1664970"/>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6141" cy="1669478"/>
                          </a:xfrm>
                          <a:prstGeom prst="rect">
                            <a:avLst/>
                          </a:prstGeom>
                          <a:noFill/>
                          <a:ln>
                            <a:noFill/>
                          </a:ln>
                        </pic:spPr>
                      </pic:pic>
                    </a:graphicData>
                  </a:graphic>
                </wp:inline>
              </w:drawing>
            </w:r>
          </w:p>
        </w:tc>
        <w:tc>
          <w:tcPr>
            <w:tcW w:w="1667" w:type="pct"/>
          </w:tcPr>
          <w:p w14:paraId="0C26FE72" w14:textId="77777777" w:rsidR="000671FC" w:rsidRPr="00AE2082" w:rsidRDefault="000671FC" w:rsidP="009355CA">
            <w:pPr>
              <w:pStyle w:val="11Abc"/>
              <w:tabs>
                <w:tab w:val="left" w:pos="1134"/>
              </w:tabs>
              <w:spacing w:before="0" w:after="0" w:line="276" w:lineRule="auto"/>
              <w:jc w:val="center"/>
            </w:pPr>
            <w:r w:rsidRPr="00AE2082">
              <w:rPr>
                <w:noProof/>
              </w:rPr>
              <w:drawing>
                <wp:inline distT="0" distB="0" distL="0" distR="0" wp14:anchorId="60D8E33C" wp14:editId="4369B4EC">
                  <wp:extent cx="1838960" cy="164205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4042" cy="1646591"/>
                          </a:xfrm>
                          <a:prstGeom prst="rect">
                            <a:avLst/>
                          </a:prstGeom>
                          <a:noFill/>
                          <a:ln>
                            <a:noFill/>
                          </a:ln>
                        </pic:spPr>
                      </pic:pic>
                    </a:graphicData>
                  </a:graphic>
                </wp:inline>
              </w:drawing>
            </w:r>
          </w:p>
        </w:tc>
      </w:tr>
      <w:tr w:rsidR="00AE2082" w:rsidRPr="00AE2082" w14:paraId="6D0353FB" w14:textId="77777777" w:rsidTr="009355CA">
        <w:trPr>
          <w:jc w:val="center"/>
        </w:trPr>
        <w:tc>
          <w:tcPr>
            <w:tcW w:w="1666" w:type="pct"/>
          </w:tcPr>
          <w:p w14:paraId="38A89D6C" w14:textId="77777777" w:rsidR="000671FC" w:rsidRPr="00AE2082" w:rsidRDefault="000671FC" w:rsidP="009355CA">
            <w:pPr>
              <w:pStyle w:val="11Abc"/>
              <w:tabs>
                <w:tab w:val="left" w:pos="1134"/>
              </w:tabs>
              <w:spacing w:before="0" w:after="0" w:line="276" w:lineRule="auto"/>
              <w:jc w:val="center"/>
              <w:rPr>
                <w:noProof/>
              </w:rPr>
            </w:pPr>
            <w:r w:rsidRPr="00AE2082">
              <w:rPr>
                <w:noProof/>
              </w:rPr>
              <w:t>Cỏ Lá Gừng</w:t>
            </w:r>
          </w:p>
        </w:tc>
        <w:tc>
          <w:tcPr>
            <w:tcW w:w="1667" w:type="pct"/>
          </w:tcPr>
          <w:p w14:paraId="37ABFE12" w14:textId="77777777" w:rsidR="000671FC" w:rsidRPr="00AE2082" w:rsidRDefault="000671FC" w:rsidP="009355CA">
            <w:pPr>
              <w:pStyle w:val="11Abc"/>
              <w:tabs>
                <w:tab w:val="left" w:pos="1134"/>
              </w:tabs>
              <w:spacing w:before="0" w:after="0" w:line="276" w:lineRule="auto"/>
              <w:jc w:val="center"/>
              <w:rPr>
                <w:noProof/>
              </w:rPr>
            </w:pPr>
            <w:r w:rsidRPr="00AE2082">
              <w:rPr>
                <w:noProof/>
              </w:rPr>
              <w:t>Cỏ Nhung</w:t>
            </w:r>
          </w:p>
        </w:tc>
        <w:tc>
          <w:tcPr>
            <w:tcW w:w="1667" w:type="pct"/>
          </w:tcPr>
          <w:p w14:paraId="5C3EB71A" w14:textId="77777777" w:rsidR="000671FC" w:rsidRPr="00AE2082" w:rsidRDefault="000671FC" w:rsidP="009355CA">
            <w:pPr>
              <w:pStyle w:val="11Abc"/>
              <w:tabs>
                <w:tab w:val="left" w:pos="1134"/>
              </w:tabs>
              <w:spacing w:before="0" w:after="0" w:line="276" w:lineRule="auto"/>
              <w:jc w:val="center"/>
              <w:rPr>
                <w:noProof/>
              </w:rPr>
            </w:pPr>
            <w:r w:rsidRPr="00AE2082">
              <w:rPr>
                <w:noProof/>
              </w:rPr>
              <w:t>Cỏ Đậu</w:t>
            </w:r>
          </w:p>
        </w:tc>
      </w:tr>
      <w:tr w:rsidR="00AE2082" w:rsidRPr="00AE2082" w14:paraId="793415C2" w14:textId="77777777" w:rsidTr="009355CA">
        <w:trPr>
          <w:jc w:val="center"/>
        </w:trPr>
        <w:tc>
          <w:tcPr>
            <w:tcW w:w="5000" w:type="pct"/>
            <w:gridSpan w:val="3"/>
          </w:tcPr>
          <w:p w14:paraId="33B9C7D5" w14:textId="77777777" w:rsidR="000671FC" w:rsidRPr="00AE2082" w:rsidRDefault="000671FC" w:rsidP="009355CA">
            <w:pPr>
              <w:pStyle w:val="Char1"/>
              <w:widowControl w:val="0"/>
              <w:spacing w:before="0" w:after="0" w:line="276" w:lineRule="auto"/>
              <w:jc w:val="center"/>
              <w:rPr>
                <w:b/>
                <w:bCs/>
              </w:rPr>
            </w:pPr>
            <w:r w:rsidRPr="00AE2082">
              <w:rPr>
                <w:b/>
                <w:bCs/>
              </w:rPr>
              <w:t>Cỏ điển hình</w:t>
            </w:r>
          </w:p>
        </w:tc>
      </w:tr>
    </w:tbl>
    <w:p w14:paraId="15D72586" w14:textId="7F57BD73" w:rsidR="00FB5F26" w:rsidRPr="00AE2082" w:rsidRDefault="00FB5F26" w:rsidP="0005196E">
      <w:pPr>
        <w:pStyle w:val="Heading3"/>
      </w:pPr>
      <w:bookmarkStart w:id="103" w:name="_Toc229146104"/>
      <w:r w:rsidRPr="00AE2082">
        <w:t>5. Tổ chức bảo vệ cảnh quan:</w:t>
      </w:r>
      <w:bookmarkEnd w:id="103"/>
    </w:p>
    <w:p w14:paraId="2CADF8B6" w14:textId="77777777" w:rsidR="00C043C1" w:rsidRPr="00AE2082" w:rsidRDefault="00C043C1" w:rsidP="00C043C1">
      <w:pPr>
        <w:pStyle w:val="0"/>
      </w:pPr>
      <w:bookmarkStart w:id="104" w:name="_Hlk153192513"/>
      <w:r w:rsidRPr="00AE2082">
        <w:t>- Tổ chức không gian chợ gọn gàng, trật tự, bố trí hợp lý khu buôn bán, khu tập kết hàng hóa và lối giao thông nhằm đảm bảo mỹ quan, không lấn chiếm đường giao thông và không gian công cộng.</w:t>
      </w:r>
    </w:p>
    <w:p w14:paraId="292B1D5C" w14:textId="77777777" w:rsidR="00C043C1" w:rsidRPr="00AE2082" w:rsidRDefault="00C043C1" w:rsidP="00C043C1">
      <w:pPr>
        <w:pStyle w:val="0"/>
      </w:pPr>
      <w:r w:rsidRPr="00AE2082">
        <w:t>- Tăng cường hệ thống cây xanh và cảnh quan, bố trí cây xanh dọc các tuyến đường và khu sân chợ theo định hướng cảnh quan địa phương “Sắc tím đường quê”, góp phần cải thiện vi khí hậu và nâng cao mỹ quan khu vực.</w:t>
      </w:r>
    </w:p>
    <w:p w14:paraId="76121195" w14:textId="77777777" w:rsidR="00C043C1" w:rsidRPr="00AE2082" w:rsidRDefault="00C043C1" w:rsidP="00C043C1">
      <w:pPr>
        <w:pStyle w:val="0"/>
      </w:pPr>
      <w:r w:rsidRPr="00AE2082">
        <w:t>- Bố trí hệ thống thu gom rác thải, thoát nước và quản lý xây dựng theo quy hoạch, đảm bảo vệ sinh môi trường, giữ gìn cảnh quan và thống nhất kiến trúc trong toàn khu vực chợ và khu dân cư.</w:t>
      </w:r>
    </w:p>
    <w:p w14:paraId="02DB631E" w14:textId="77777777" w:rsidR="00BD7511" w:rsidRPr="00AE2082" w:rsidRDefault="00BD7511" w:rsidP="00E4259C">
      <w:pPr>
        <w:pStyle w:val="Heading2"/>
        <w:rPr>
          <w:color w:val="auto"/>
        </w:rPr>
      </w:pPr>
      <w:bookmarkStart w:id="105" w:name="_Toc229146105"/>
      <w:r w:rsidRPr="00AE2082">
        <w:rPr>
          <w:color w:val="auto"/>
        </w:rPr>
        <w:t>II. BỐ TRÍ TỔNG MẶT BẰNG CÁC CÔNG TRÌNH;</w:t>
      </w:r>
      <w:bookmarkEnd w:id="105"/>
      <w:r w:rsidRPr="00AE2082">
        <w:rPr>
          <w:color w:val="auto"/>
        </w:rPr>
        <w:t xml:space="preserve"> </w:t>
      </w:r>
    </w:p>
    <w:p w14:paraId="4BF9B7F4" w14:textId="77777777" w:rsidR="00CA71E2" w:rsidRPr="00AE2082" w:rsidRDefault="00E132BA" w:rsidP="0044464B">
      <w:pPr>
        <w:pStyle w:val="0"/>
        <w:rPr>
          <w:lang w:val="pl-PL"/>
        </w:rPr>
      </w:pPr>
      <w:bookmarkStart w:id="106" w:name="_Toc149721316"/>
      <w:bookmarkStart w:id="107" w:name="_Hlk174460185"/>
      <w:bookmarkStart w:id="108" w:name="_Hlk175122709"/>
      <w:bookmarkStart w:id="109" w:name="_Hlk204417335"/>
      <w:r w:rsidRPr="00AE2082">
        <w:rPr>
          <w:lang w:val="pl-PL"/>
        </w:rPr>
        <w:t>-</w:t>
      </w:r>
      <w:r w:rsidR="007C33CA" w:rsidRPr="00AE2082">
        <w:rPr>
          <w:lang w:val="pl-PL"/>
        </w:rPr>
        <w:t xml:space="preserve"> Các chỉ tiêu quy hoạch sử dụng đất toàn khu đảm bảo tuân thủ theo Quy chuẩn QCVN 01:2021/BXD Quy chuẩn kỹ thuật Quốc gia về Quy hoạch xây dựng ban hành theo Thông tư số 01/2021/TT-BXD ngày 19/5/2021 của Bộ Xây dựng, cụ thể như sau:</w:t>
      </w:r>
    </w:p>
    <w:p w14:paraId="567059EE" w14:textId="106AF043" w:rsidR="00C77386" w:rsidRPr="00AE2082" w:rsidRDefault="004757BE" w:rsidP="0044464B">
      <w:pPr>
        <w:pStyle w:val="0"/>
        <w:rPr>
          <w:lang w:val="pl-PL"/>
        </w:rPr>
      </w:pPr>
      <w:r w:rsidRPr="00AE2082">
        <w:rPr>
          <w:lang w:val="pl-PL"/>
        </w:rPr>
        <w:t xml:space="preserve">+ Mật độ xây dựng: </w:t>
      </w:r>
      <w:r w:rsidR="0044464B" w:rsidRPr="00AE2082">
        <w:rPr>
          <w:lang w:val="pl-PL"/>
        </w:rPr>
        <w:t>26</w:t>
      </w:r>
      <w:r w:rsidRPr="00AE2082">
        <w:rPr>
          <w:lang w:val="pl-PL"/>
        </w:rPr>
        <w:t>,</w:t>
      </w:r>
      <w:r w:rsidR="0044464B" w:rsidRPr="00AE2082">
        <w:rPr>
          <w:lang w:val="pl-PL"/>
        </w:rPr>
        <w:t>57</w:t>
      </w:r>
      <w:r w:rsidR="00C77386" w:rsidRPr="00AE2082">
        <w:rPr>
          <w:lang w:val="pl-PL"/>
        </w:rPr>
        <w:t>%;</w:t>
      </w:r>
    </w:p>
    <w:p w14:paraId="5EF56362" w14:textId="388C6925" w:rsidR="00C77386" w:rsidRPr="00AE2082" w:rsidRDefault="00C77386" w:rsidP="0044464B">
      <w:pPr>
        <w:pStyle w:val="0"/>
        <w:rPr>
          <w:lang w:val="pl-PL"/>
        </w:rPr>
      </w:pPr>
      <w:r w:rsidRPr="00AE2082">
        <w:rPr>
          <w:lang w:val="pl-PL"/>
        </w:rPr>
        <w:t xml:space="preserve">+ Tầng cao xây dựng tối đa: </w:t>
      </w:r>
      <w:r w:rsidR="00F622C7" w:rsidRPr="00AE2082">
        <w:rPr>
          <w:lang w:val="pl-PL"/>
        </w:rPr>
        <w:t>1</w:t>
      </w:r>
      <w:r w:rsidRPr="00AE2082">
        <w:rPr>
          <w:lang w:val="pl-PL"/>
        </w:rPr>
        <w:t xml:space="preserve"> tầng;</w:t>
      </w:r>
    </w:p>
    <w:p w14:paraId="4C889CFD" w14:textId="7BDB91C5" w:rsidR="00C77386" w:rsidRPr="00AE2082" w:rsidRDefault="006E6427" w:rsidP="0044464B">
      <w:pPr>
        <w:pStyle w:val="0"/>
        <w:rPr>
          <w:lang w:val="pl-PL"/>
        </w:rPr>
      </w:pPr>
      <w:r w:rsidRPr="00AE2082">
        <w:rPr>
          <w:lang w:val="pl-PL"/>
        </w:rPr>
        <w:t>+ Hệ số sử dụng đất: 0,</w:t>
      </w:r>
      <w:r w:rsidR="0044464B" w:rsidRPr="00AE2082">
        <w:rPr>
          <w:lang w:val="pl-PL"/>
        </w:rPr>
        <w:t>26</w:t>
      </w:r>
      <w:r w:rsidR="00C77386" w:rsidRPr="00AE2082">
        <w:rPr>
          <w:lang w:val="pl-PL"/>
        </w:rPr>
        <w:t>lần;</w:t>
      </w:r>
    </w:p>
    <w:p w14:paraId="7EC54CC1" w14:textId="77777777" w:rsidR="0044464B" w:rsidRPr="00AE2082" w:rsidRDefault="0044464B" w:rsidP="0044464B">
      <w:pPr>
        <w:pStyle w:val="0"/>
        <w:rPr>
          <w:lang w:val="pl-PL"/>
        </w:rPr>
      </w:pPr>
      <w:r w:rsidRPr="00AE2082">
        <w:rPr>
          <w:lang w:val="pl-PL"/>
        </w:rPr>
        <w:t>+ Chiều cao xây dựng: 8,00 m;</w:t>
      </w:r>
    </w:p>
    <w:p w14:paraId="721E9174" w14:textId="77777777" w:rsidR="0044464B" w:rsidRPr="00AE2082" w:rsidRDefault="0044464B" w:rsidP="0044464B">
      <w:pPr>
        <w:pStyle w:val="0"/>
        <w:rPr>
          <w:szCs w:val="28"/>
        </w:rPr>
      </w:pPr>
      <w:r w:rsidRPr="00AE2082">
        <w:rPr>
          <w:szCs w:val="28"/>
        </w:rPr>
        <w:t>- Căn cứ TCVN 9221-2012/BXD - mục 6.4.4 Bảng số 3 – Tỷ lệ diện tích xây dựng các hạng mục trong chợ: “Đối với chợ được xây dựng trong khu trung tâm thành phố (thị xã) cho phép tăng mật độ xây dựng nhà chợ chính và các hạng mục công trình có mái khác đến 70% nhưng vẫn đảm bảo các tiêu chuẩn về an toàn và phòng cháy chữa cháy.”</w:t>
      </w:r>
    </w:p>
    <w:p w14:paraId="36E240E0" w14:textId="1FBF1E21" w:rsidR="00BD7511" w:rsidRPr="00AE2082" w:rsidRDefault="00A33441" w:rsidP="0044464B">
      <w:pPr>
        <w:pStyle w:val="0"/>
        <w:spacing w:before="0" w:line="276" w:lineRule="auto"/>
        <w:rPr>
          <w:lang w:val="pl-PL"/>
        </w:rPr>
      </w:pPr>
      <w:r w:rsidRPr="00AE2082">
        <w:rPr>
          <w:lang w:val="pl-PL"/>
        </w:rPr>
        <w:t xml:space="preserve">- </w:t>
      </w:r>
      <w:r w:rsidR="00BD7511" w:rsidRPr="00AE2082">
        <w:rPr>
          <w:lang w:val="pl-PL"/>
        </w:rPr>
        <w:t xml:space="preserve">Cơ cấu sử dụng đất của dự án trên tổng diện tích lập quy hoạch là </w:t>
      </w:r>
      <w:r w:rsidR="006E6427" w:rsidRPr="00AE2082">
        <w:rPr>
          <w:b/>
          <w:lang w:val="pl-PL"/>
        </w:rPr>
        <w:t>1</w:t>
      </w:r>
      <w:r w:rsidR="0044464B" w:rsidRPr="00AE2082">
        <w:rPr>
          <w:b/>
          <w:lang w:val="pl-PL"/>
        </w:rPr>
        <w:t>0.258,6</w:t>
      </w:r>
      <w:r w:rsidR="00CA71E2" w:rsidRPr="00AE2082">
        <w:rPr>
          <w:b/>
          <w:lang w:val="pl-PL"/>
        </w:rPr>
        <w:t>0</w:t>
      </w:r>
      <w:r w:rsidR="00BD7511" w:rsidRPr="00AE2082">
        <w:rPr>
          <w:b/>
          <w:lang w:val="pl-PL"/>
        </w:rPr>
        <w:t>m²</w:t>
      </w:r>
      <w:r w:rsidR="006E6427" w:rsidRPr="00AE2082">
        <w:rPr>
          <w:b/>
          <w:lang w:val="pl-PL"/>
        </w:rPr>
        <w:t xml:space="preserve"> </w:t>
      </w:r>
      <w:r w:rsidR="00BD7511" w:rsidRPr="00AE2082">
        <w:rPr>
          <w:lang w:val="pl-PL"/>
        </w:rPr>
        <w:t>như sau:</w:t>
      </w:r>
    </w:p>
    <w:p w14:paraId="69A29EC6" w14:textId="7878986A" w:rsidR="00520E17" w:rsidRPr="00AE2082" w:rsidRDefault="00520E17" w:rsidP="00520E17">
      <w:pPr>
        <w:suppressAutoHyphens w:val="0"/>
        <w:spacing w:after="0" w:line="240" w:lineRule="auto"/>
        <w:jc w:val="both"/>
        <w:rPr>
          <w:szCs w:val="28"/>
          <w:lang w:eastAsia="en-US"/>
        </w:rPr>
      </w:pPr>
      <w:r w:rsidRPr="00AE2082">
        <w:rPr>
          <w:lang w:val="pl-PL"/>
        </w:rPr>
        <w:t xml:space="preserve">+ Đất xây dựng công trình nhà chợ chính có diện tích là: </w:t>
      </w:r>
      <w:r w:rsidRPr="00AE2082">
        <w:rPr>
          <w:szCs w:val="28"/>
          <w:lang w:eastAsia="en-US"/>
        </w:rPr>
        <w:t>2.725,30</w:t>
      </w:r>
      <w:r w:rsidRPr="00AE2082">
        <w:rPr>
          <w:lang w:val="pl-PL"/>
        </w:rPr>
        <w:t>m² chiếm 26,57%.</w:t>
      </w:r>
    </w:p>
    <w:p w14:paraId="1EB2144F" w14:textId="4D8CD023" w:rsidR="00520E17" w:rsidRPr="00AE2082" w:rsidRDefault="00520E17" w:rsidP="00520E17">
      <w:pPr>
        <w:pStyle w:val="0"/>
        <w:spacing w:before="0" w:line="276" w:lineRule="auto"/>
        <w:rPr>
          <w:lang w:val="pl-PL"/>
        </w:rPr>
      </w:pPr>
      <w:r w:rsidRPr="00AE2082">
        <w:rPr>
          <w:lang w:val="pl-PL"/>
        </w:rPr>
        <w:t xml:space="preserve">+ Đất xây dựng Bộ phận phụ trợ và kỹ thuật công trình có diện tích là: </w:t>
      </w:r>
      <w:r w:rsidR="00BE424B" w:rsidRPr="00AE2082">
        <w:rPr>
          <w:lang w:val="pl-PL"/>
        </w:rPr>
        <w:t>80</w:t>
      </w:r>
      <w:r w:rsidRPr="00AE2082">
        <w:rPr>
          <w:lang w:val="pl-PL"/>
        </w:rPr>
        <w:t>,</w:t>
      </w:r>
      <w:r w:rsidR="00BE424B" w:rsidRPr="00AE2082">
        <w:rPr>
          <w:lang w:val="pl-PL"/>
        </w:rPr>
        <w:t>00</w:t>
      </w:r>
      <w:r w:rsidRPr="00AE2082">
        <w:rPr>
          <w:lang w:val="pl-PL"/>
        </w:rPr>
        <w:t xml:space="preserve">m² chiếm </w:t>
      </w:r>
      <w:r w:rsidR="00504B77" w:rsidRPr="00AE2082">
        <w:rPr>
          <w:lang w:val="pl-PL"/>
        </w:rPr>
        <w:t>26</w:t>
      </w:r>
      <w:r w:rsidRPr="00AE2082">
        <w:rPr>
          <w:lang w:val="pl-PL"/>
        </w:rPr>
        <w:t>,</w:t>
      </w:r>
      <w:r w:rsidR="00504B77" w:rsidRPr="00AE2082">
        <w:rPr>
          <w:lang w:val="pl-PL"/>
        </w:rPr>
        <w:t>57</w:t>
      </w:r>
      <w:r w:rsidRPr="00AE2082">
        <w:rPr>
          <w:lang w:val="pl-PL"/>
        </w:rPr>
        <w:t>%.</w:t>
      </w:r>
    </w:p>
    <w:p w14:paraId="165FE267" w14:textId="1BD916DA" w:rsidR="00520E17" w:rsidRPr="00AE2082" w:rsidRDefault="00520E17" w:rsidP="00520E17">
      <w:pPr>
        <w:pStyle w:val="0"/>
        <w:spacing w:before="0" w:line="276" w:lineRule="auto"/>
      </w:pPr>
      <w:r w:rsidRPr="00AE2082">
        <w:t xml:space="preserve">+ Đất giao thông và bãi xe có diện tích là: </w:t>
      </w:r>
      <w:r w:rsidR="00B51170" w:rsidRPr="00AE2082">
        <w:t>7</w:t>
      </w:r>
      <w:r w:rsidRPr="00AE2082">
        <w:t>.</w:t>
      </w:r>
      <w:r w:rsidR="00B51170" w:rsidRPr="00AE2082">
        <w:t>230</w:t>
      </w:r>
      <w:r w:rsidRPr="00AE2082">
        <w:t>,</w:t>
      </w:r>
      <w:r w:rsidR="00B51170" w:rsidRPr="00AE2082">
        <w:t>0</w:t>
      </w:r>
      <w:r w:rsidRPr="00AE2082">
        <w:t xml:space="preserve">m², chiếm </w:t>
      </w:r>
      <w:r w:rsidR="00B51170" w:rsidRPr="00AE2082">
        <w:t>70</w:t>
      </w:r>
      <w:r w:rsidRPr="00AE2082">
        <w:t>,4</w:t>
      </w:r>
      <w:r w:rsidR="00B51170" w:rsidRPr="00AE2082">
        <w:t>8</w:t>
      </w:r>
      <w:r w:rsidRPr="00AE2082">
        <w:t>%.</w:t>
      </w:r>
    </w:p>
    <w:p w14:paraId="777D3C24" w14:textId="146233A5" w:rsidR="00520E17" w:rsidRPr="00AE2082" w:rsidRDefault="00520E17" w:rsidP="00520E17">
      <w:pPr>
        <w:pStyle w:val="0"/>
        <w:spacing w:before="0" w:line="276" w:lineRule="auto"/>
      </w:pPr>
      <w:r w:rsidRPr="00AE2082">
        <w:lastRenderedPageBreak/>
        <w:t xml:space="preserve">+ Đất thuộc hành lang lộ giới có diện tích là: </w:t>
      </w:r>
      <w:r w:rsidR="00FC47D3" w:rsidRPr="00AE2082">
        <w:t>223</w:t>
      </w:r>
      <w:r w:rsidRPr="00AE2082">
        <w:t>,</w:t>
      </w:r>
      <w:r w:rsidR="00FC47D3" w:rsidRPr="00AE2082">
        <w:t>30</w:t>
      </w:r>
      <w:r w:rsidRPr="00AE2082">
        <w:t xml:space="preserve">m², chiếm </w:t>
      </w:r>
      <w:r w:rsidR="00FC47D3" w:rsidRPr="00AE2082">
        <w:t>2</w:t>
      </w:r>
      <w:r w:rsidRPr="00AE2082">
        <w:t>,</w:t>
      </w:r>
      <w:r w:rsidR="00FC47D3" w:rsidRPr="00AE2082">
        <w:t>1</w:t>
      </w:r>
      <w:r w:rsidRPr="00AE2082">
        <w:t>8%.</w:t>
      </w:r>
    </w:p>
    <w:p w14:paraId="4E3F5397" w14:textId="23267F08" w:rsidR="00E4259C" w:rsidRPr="00AE2082" w:rsidRDefault="00E4259C" w:rsidP="00E4259C">
      <w:pPr>
        <w:pStyle w:val="0-Bng"/>
        <w:rPr>
          <w:lang w:val="pl-PL"/>
        </w:rPr>
      </w:pPr>
      <w:r w:rsidRPr="00AE2082">
        <w:rPr>
          <w:lang w:val="pl-PL"/>
        </w:rPr>
        <w:t>Bảng cơ cấu sử dụng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E2082" w:rsidRPr="00D47BF0" w14:paraId="0B2D271C" w14:textId="77777777" w:rsidTr="00E4259C">
        <w:tc>
          <w:tcPr>
            <w:tcW w:w="9072" w:type="dxa"/>
          </w:tcPr>
          <w:tbl>
            <w:tblPr>
              <w:tblW w:w="8720" w:type="dxa"/>
              <w:tblLook w:val="04A0" w:firstRow="1" w:lastRow="0" w:firstColumn="1" w:lastColumn="0" w:noHBand="0" w:noVBand="1"/>
            </w:tblPr>
            <w:tblGrid>
              <w:gridCol w:w="746"/>
              <w:gridCol w:w="5174"/>
              <w:gridCol w:w="1660"/>
              <w:gridCol w:w="1140"/>
            </w:tblGrid>
            <w:tr w:rsidR="00AE2082" w:rsidRPr="00D47BF0" w14:paraId="67FA7CCC" w14:textId="77777777" w:rsidTr="00EE2E5F">
              <w:trPr>
                <w:trHeight w:val="750"/>
              </w:trPr>
              <w:tc>
                <w:tcPr>
                  <w:tcW w:w="746" w:type="dxa"/>
                  <w:tcBorders>
                    <w:top w:val="single" w:sz="4" w:space="0" w:color="auto"/>
                    <w:left w:val="single" w:sz="4" w:space="0" w:color="auto"/>
                    <w:bottom w:val="nil"/>
                    <w:right w:val="single" w:sz="4" w:space="0" w:color="auto"/>
                  </w:tcBorders>
                  <w:vAlign w:val="center"/>
                  <w:hideMark/>
                </w:tcPr>
                <w:p w14:paraId="1E1244CA" w14:textId="77777777" w:rsidR="00EE2E5F" w:rsidRPr="00D47BF0" w:rsidRDefault="00EE2E5F" w:rsidP="00EE2E5F">
                  <w:pPr>
                    <w:suppressAutoHyphens w:val="0"/>
                    <w:spacing w:after="0" w:line="240" w:lineRule="auto"/>
                    <w:rPr>
                      <w:b/>
                      <w:bCs/>
                      <w:szCs w:val="28"/>
                      <w:lang w:eastAsia="en-US"/>
                    </w:rPr>
                  </w:pPr>
                  <w:r w:rsidRPr="00D47BF0">
                    <w:rPr>
                      <w:b/>
                      <w:bCs/>
                      <w:szCs w:val="28"/>
                      <w:lang w:eastAsia="en-US"/>
                    </w:rPr>
                    <w:t>STT</w:t>
                  </w:r>
                </w:p>
              </w:tc>
              <w:tc>
                <w:tcPr>
                  <w:tcW w:w="5174" w:type="dxa"/>
                  <w:tcBorders>
                    <w:top w:val="single" w:sz="4" w:space="0" w:color="auto"/>
                    <w:left w:val="nil"/>
                    <w:bottom w:val="nil"/>
                    <w:right w:val="single" w:sz="4" w:space="0" w:color="auto"/>
                  </w:tcBorders>
                  <w:vAlign w:val="center"/>
                  <w:hideMark/>
                </w:tcPr>
                <w:p w14:paraId="3DE5CAC1" w14:textId="77777777" w:rsidR="00EE2E5F" w:rsidRPr="00D47BF0" w:rsidRDefault="00EE2E5F" w:rsidP="00EE2E5F">
                  <w:pPr>
                    <w:suppressAutoHyphens w:val="0"/>
                    <w:spacing w:after="0" w:line="240" w:lineRule="auto"/>
                    <w:jc w:val="center"/>
                    <w:rPr>
                      <w:b/>
                      <w:bCs/>
                      <w:szCs w:val="28"/>
                      <w:lang w:eastAsia="en-US"/>
                    </w:rPr>
                  </w:pPr>
                  <w:r w:rsidRPr="00D47BF0">
                    <w:rPr>
                      <w:b/>
                      <w:bCs/>
                      <w:szCs w:val="28"/>
                      <w:lang w:eastAsia="en-US"/>
                    </w:rPr>
                    <w:t>LOẠI ĐẤT</w:t>
                  </w:r>
                </w:p>
              </w:tc>
              <w:tc>
                <w:tcPr>
                  <w:tcW w:w="1660" w:type="dxa"/>
                  <w:tcBorders>
                    <w:top w:val="single" w:sz="4" w:space="0" w:color="auto"/>
                    <w:left w:val="nil"/>
                    <w:bottom w:val="single" w:sz="4" w:space="0" w:color="auto"/>
                    <w:right w:val="single" w:sz="4" w:space="0" w:color="auto"/>
                  </w:tcBorders>
                  <w:vAlign w:val="center"/>
                  <w:hideMark/>
                </w:tcPr>
                <w:p w14:paraId="33A031FE" w14:textId="77777777" w:rsidR="00EE2E5F" w:rsidRPr="00D47BF0" w:rsidRDefault="00EE2E5F" w:rsidP="00EE2E5F">
                  <w:pPr>
                    <w:suppressAutoHyphens w:val="0"/>
                    <w:spacing w:after="0" w:line="240" w:lineRule="auto"/>
                    <w:jc w:val="center"/>
                    <w:rPr>
                      <w:b/>
                      <w:bCs/>
                      <w:szCs w:val="28"/>
                      <w:lang w:eastAsia="en-US"/>
                    </w:rPr>
                  </w:pPr>
                  <w:r w:rsidRPr="00D47BF0">
                    <w:rPr>
                      <w:b/>
                      <w:bCs/>
                      <w:szCs w:val="28"/>
                      <w:lang w:eastAsia="en-US"/>
                    </w:rPr>
                    <w:t>DIỆN TÍCH</w:t>
                  </w:r>
                  <w:r w:rsidRPr="00D47BF0">
                    <w:rPr>
                      <w:b/>
                      <w:bCs/>
                      <w:szCs w:val="28"/>
                      <w:lang w:eastAsia="en-US"/>
                    </w:rPr>
                    <w:br/>
                    <w:t>(m</w:t>
                  </w:r>
                  <w:r w:rsidRPr="00D47BF0">
                    <w:rPr>
                      <w:rFonts w:ascii="Calibri" w:hAnsi="Calibri" w:cs="Calibri"/>
                      <w:b/>
                      <w:bCs/>
                      <w:szCs w:val="28"/>
                      <w:lang w:eastAsia="en-US"/>
                    </w:rPr>
                    <w:t>²</w:t>
                  </w:r>
                  <w:r w:rsidRPr="00D47BF0">
                    <w:rPr>
                      <w:b/>
                      <w:bCs/>
                      <w:szCs w:val="28"/>
                      <w:lang w:eastAsia="en-US"/>
                    </w:rPr>
                    <w:t>)</w:t>
                  </w:r>
                </w:p>
              </w:tc>
              <w:tc>
                <w:tcPr>
                  <w:tcW w:w="1140" w:type="dxa"/>
                  <w:tcBorders>
                    <w:top w:val="single" w:sz="4" w:space="0" w:color="auto"/>
                    <w:left w:val="nil"/>
                    <w:bottom w:val="single" w:sz="4" w:space="0" w:color="auto"/>
                    <w:right w:val="single" w:sz="4" w:space="0" w:color="auto"/>
                  </w:tcBorders>
                  <w:vAlign w:val="center"/>
                  <w:hideMark/>
                </w:tcPr>
                <w:p w14:paraId="23AABBFC" w14:textId="77777777" w:rsidR="00EE2E5F" w:rsidRPr="00D47BF0" w:rsidRDefault="00EE2E5F" w:rsidP="00EE2E5F">
                  <w:pPr>
                    <w:suppressAutoHyphens w:val="0"/>
                    <w:spacing w:after="0" w:line="240" w:lineRule="auto"/>
                    <w:jc w:val="center"/>
                    <w:rPr>
                      <w:b/>
                      <w:bCs/>
                      <w:szCs w:val="28"/>
                      <w:lang w:eastAsia="en-US"/>
                    </w:rPr>
                  </w:pPr>
                  <w:r w:rsidRPr="00D47BF0">
                    <w:rPr>
                      <w:b/>
                      <w:bCs/>
                      <w:szCs w:val="28"/>
                      <w:lang w:eastAsia="en-US"/>
                    </w:rPr>
                    <w:t xml:space="preserve"> TỶ LỆ</w:t>
                  </w:r>
                  <w:r w:rsidRPr="00D47BF0">
                    <w:rPr>
                      <w:b/>
                      <w:bCs/>
                      <w:szCs w:val="28"/>
                      <w:lang w:eastAsia="en-US"/>
                    </w:rPr>
                    <w:br/>
                    <w:t xml:space="preserve">(%) </w:t>
                  </w:r>
                </w:p>
              </w:tc>
            </w:tr>
            <w:tr w:rsidR="00AE2082" w:rsidRPr="00D47BF0" w14:paraId="5A9C441E" w14:textId="77777777" w:rsidTr="00EE2E5F">
              <w:trPr>
                <w:trHeight w:val="375"/>
              </w:trPr>
              <w:tc>
                <w:tcPr>
                  <w:tcW w:w="746" w:type="dxa"/>
                  <w:tcBorders>
                    <w:top w:val="single" w:sz="4" w:space="0" w:color="auto"/>
                    <w:left w:val="single" w:sz="4" w:space="0" w:color="auto"/>
                    <w:bottom w:val="single" w:sz="4" w:space="0" w:color="auto"/>
                    <w:right w:val="single" w:sz="4" w:space="0" w:color="auto"/>
                  </w:tcBorders>
                  <w:vAlign w:val="center"/>
                  <w:hideMark/>
                </w:tcPr>
                <w:p w14:paraId="0F929E8A" w14:textId="77777777" w:rsidR="00EE2E5F" w:rsidRPr="00D47BF0" w:rsidRDefault="00EE2E5F" w:rsidP="00EE2E5F">
                  <w:pPr>
                    <w:suppressAutoHyphens w:val="0"/>
                    <w:spacing w:after="0" w:line="240" w:lineRule="auto"/>
                    <w:jc w:val="center"/>
                    <w:rPr>
                      <w:szCs w:val="28"/>
                      <w:lang w:eastAsia="en-US"/>
                    </w:rPr>
                  </w:pPr>
                  <w:r w:rsidRPr="00D47BF0">
                    <w:rPr>
                      <w:szCs w:val="28"/>
                      <w:lang w:eastAsia="en-US"/>
                    </w:rPr>
                    <w:t>1</w:t>
                  </w:r>
                </w:p>
              </w:tc>
              <w:tc>
                <w:tcPr>
                  <w:tcW w:w="5174" w:type="dxa"/>
                  <w:tcBorders>
                    <w:top w:val="single" w:sz="4" w:space="0" w:color="auto"/>
                    <w:left w:val="nil"/>
                    <w:bottom w:val="single" w:sz="4" w:space="0" w:color="auto"/>
                    <w:right w:val="single" w:sz="4" w:space="0" w:color="auto"/>
                  </w:tcBorders>
                  <w:vAlign w:val="center"/>
                  <w:hideMark/>
                </w:tcPr>
                <w:p w14:paraId="06D8D45A" w14:textId="77777777" w:rsidR="00EE2E5F" w:rsidRPr="00D47BF0" w:rsidRDefault="00EE2E5F" w:rsidP="00EE2E5F">
                  <w:pPr>
                    <w:suppressAutoHyphens w:val="0"/>
                    <w:spacing w:after="0" w:line="240" w:lineRule="auto"/>
                    <w:rPr>
                      <w:szCs w:val="28"/>
                      <w:lang w:eastAsia="en-US"/>
                    </w:rPr>
                  </w:pPr>
                  <w:r w:rsidRPr="00D47BF0">
                    <w:rPr>
                      <w:szCs w:val="28"/>
                      <w:lang w:eastAsia="en-US"/>
                    </w:rPr>
                    <w:t>Đất xây dựng công trình nhà chợ chính</w:t>
                  </w:r>
                </w:p>
              </w:tc>
              <w:tc>
                <w:tcPr>
                  <w:tcW w:w="1660" w:type="dxa"/>
                  <w:tcBorders>
                    <w:top w:val="nil"/>
                    <w:left w:val="nil"/>
                    <w:bottom w:val="single" w:sz="4" w:space="0" w:color="auto"/>
                    <w:right w:val="single" w:sz="4" w:space="0" w:color="auto"/>
                  </w:tcBorders>
                  <w:noWrap/>
                  <w:vAlign w:val="center"/>
                  <w:hideMark/>
                </w:tcPr>
                <w:p w14:paraId="4757275C"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2.725,30</w:t>
                  </w:r>
                </w:p>
              </w:tc>
              <w:tc>
                <w:tcPr>
                  <w:tcW w:w="1140" w:type="dxa"/>
                  <w:tcBorders>
                    <w:top w:val="nil"/>
                    <w:left w:val="nil"/>
                    <w:bottom w:val="single" w:sz="4" w:space="0" w:color="auto"/>
                    <w:right w:val="single" w:sz="4" w:space="0" w:color="auto"/>
                  </w:tcBorders>
                  <w:noWrap/>
                  <w:vAlign w:val="center"/>
                  <w:hideMark/>
                </w:tcPr>
                <w:p w14:paraId="758DC3C5"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 xml:space="preserve">    26,57 </w:t>
                  </w:r>
                </w:p>
              </w:tc>
            </w:tr>
            <w:tr w:rsidR="00AE2082" w:rsidRPr="00D47BF0" w14:paraId="28FA35E7" w14:textId="77777777" w:rsidTr="00EE2E5F">
              <w:trPr>
                <w:trHeight w:val="375"/>
              </w:trPr>
              <w:tc>
                <w:tcPr>
                  <w:tcW w:w="746" w:type="dxa"/>
                  <w:tcBorders>
                    <w:top w:val="nil"/>
                    <w:left w:val="single" w:sz="4" w:space="0" w:color="auto"/>
                    <w:bottom w:val="single" w:sz="4" w:space="0" w:color="auto"/>
                    <w:right w:val="single" w:sz="4" w:space="0" w:color="auto"/>
                  </w:tcBorders>
                  <w:vAlign w:val="center"/>
                  <w:hideMark/>
                </w:tcPr>
                <w:p w14:paraId="37EE0DF0" w14:textId="77777777" w:rsidR="00EE2E5F" w:rsidRPr="00D47BF0" w:rsidRDefault="00EE2E5F" w:rsidP="00EE2E5F">
                  <w:pPr>
                    <w:suppressAutoHyphens w:val="0"/>
                    <w:spacing w:after="0" w:line="240" w:lineRule="auto"/>
                    <w:jc w:val="center"/>
                    <w:rPr>
                      <w:szCs w:val="28"/>
                      <w:lang w:eastAsia="en-US"/>
                    </w:rPr>
                  </w:pPr>
                  <w:r w:rsidRPr="00D47BF0">
                    <w:rPr>
                      <w:szCs w:val="28"/>
                      <w:lang w:eastAsia="en-US"/>
                    </w:rPr>
                    <w:t>2</w:t>
                  </w:r>
                </w:p>
              </w:tc>
              <w:tc>
                <w:tcPr>
                  <w:tcW w:w="5174" w:type="dxa"/>
                  <w:tcBorders>
                    <w:top w:val="nil"/>
                    <w:left w:val="nil"/>
                    <w:bottom w:val="single" w:sz="4" w:space="0" w:color="auto"/>
                    <w:right w:val="single" w:sz="4" w:space="0" w:color="auto"/>
                  </w:tcBorders>
                  <w:vAlign w:val="center"/>
                  <w:hideMark/>
                </w:tcPr>
                <w:p w14:paraId="42997E43" w14:textId="77777777" w:rsidR="00EE2E5F" w:rsidRPr="00D47BF0" w:rsidRDefault="00EE2E5F" w:rsidP="00EE2E5F">
                  <w:pPr>
                    <w:suppressAutoHyphens w:val="0"/>
                    <w:spacing w:after="0" w:line="240" w:lineRule="auto"/>
                    <w:rPr>
                      <w:szCs w:val="28"/>
                      <w:lang w:eastAsia="en-US"/>
                    </w:rPr>
                  </w:pPr>
                  <w:r w:rsidRPr="00D47BF0">
                    <w:rPr>
                      <w:szCs w:val="28"/>
                      <w:lang w:eastAsia="en-US"/>
                    </w:rPr>
                    <w:t>Bộ phận phụ trợ và kỹ thuật công trình</w:t>
                  </w:r>
                </w:p>
              </w:tc>
              <w:tc>
                <w:tcPr>
                  <w:tcW w:w="1660" w:type="dxa"/>
                  <w:tcBorders>
                    <w:top w:val="nil"/>
                    <w:left w:val="nil"/>
                    <w:bottom w:val="single" w:sz="4" w:space="0" w:color="auto"/>
                    <w:right w:val="single" w:sz="4" w:space="0" w:color="auto"/>
                  </w:tcBorders>
                  <w:noWrap/>
                  <w:vAlign w:val="center"/>
                  <w:hideMark/>
                </w:tcPr>
                <w:p w14:paraId="158DB486"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80,00</w:t>
                  </w:r>
                </w:p>
              </w:tc>
              <w:tc>
                <w:tcPr>
                  <w:tcW w:w="1140" w:type="dxa"/>
                  <w:tcBorders>
                    <w:top w:val="nil"/>
                    <w:left w:val="nil"/>
                    <w:bottom w:val="single" w:sz="4" w:space="0" w:color="auto"/>
                    <w:right w:val="single" w:sz="4" w:space="0" w:color="auto"/>
                  </w:tcBorders>
                  <w:noWrap/>
                  <w:vAlign w:val="center"/>
                  <w:hideMark/>
                </w:tcPr>
                <w:p w14:paraId="78532688"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 xml:space="preserve">      0,78 </w:t>
                  </w:r>
                </w:p>
              </w:tc>
            </w:tr>
            <w:tr w:rsidR="00AE2082" w:rsidRPr="00D47BF0" w14:paraId="482A43CF" w14:textId="77777777" w:rsidTr="00EE2E5F">
              <w:trPr>
                <w:trHeight w:val="375"/>
              </w:trPr>
              <w:tc>
                <w:tcPr>
                  <w:tcW w:w="746" w:type="dxa"/>
                  <w:tcBorders>
                    <w:top w:val="nil"/>
                    <w:left w:val="single" w:sz="4" w:space="0" w:color="auto"/>
                    <w:bottom w:val="single" w:sz="4" w:space="0" w:color="auto"/>
                    <w:right w:val="single" w:sz="4" w:space="0" w:color="auto"/>
                  </w:tcBorders>
                  <w:vAlign w:val="center"/>
                  <w:hideMark/>
                </w:tcPr>
                <w:p w14:paraId="21F2BA8F" w14:textId="77777777" w:rsidR="00EE2E5F" w:rsidRPr="00D47BF0" w:rsidRDefault="00EE2E5F" w:rsidP="00EE2E5F">
                  <w:pPr>
                    <w:suppressAutoHyphens w:val="0"/>
                    <w:spacing w:after="0" w:line="240" w:lineRule="auto"/>
                    <w:jc w:val="center"/>
                    <w:rPr>
                      <w:szCs w:val="28"/>
                      <w:lang w:eastAsia="en-US"/>
                    </w:rPr>
                  </w:pPr>
                  <w:r w:rsidRPr="00D47BF0">
                    <w:rPr>
                      <w:szCs w:val="28"/>
                      <w:lang w:eastAsia="en-US"/>
                    </w:rPr>
                    <w:t>4</w:t>
                  </w:r>
                </w:p>
              </w:tc>
              <w:tc>
                <w:tcPr>
                  <w:tcW w:w="5174" w:type="dxa"/>
                  <w:tcBorders>
                    <w:top w:val="nil"/>
                    <w:left w:val="nil"/>
                    <w:bottom w:val="single" w:sz="4" w:space="0" w:color="auto"/>
                    <w:right w:val="single" w:sz="4" w:space="0" w:color="auto"/>
                  </w:tcBorders>
                  <w:vAlign w:val="center"/>
                  <w:hideMark/>
                </w:tcPr>
                <w:p w14:paraId="77EBB90B" w14:textId="77777777" w:rsidR="00EE2E5F" w:rsidRPr="00D47BF0" w:rsidRDefault="00EE2E5F" w:rsidP="00EE2E5F">
                  <w:pPr>
                    <w:suppressAutoHyphens w:val="0"/>
                    <w:spacing w:after="0" w:line="240" w:lineRule="auto"/>
                    <w:rPr>
                      <w:szCs w:val="28"/>
                      <w:lang w:eastAsia="en-US"/>
                    </w:rPr>
                  </w:pPr>
                  <w:r w:rsidRPr="00D47BF0">
                    <w:rPr>
                      <w:szCs w:val="28"/>
                      <w:lang w:eastAsia="en-US"/>
                    </w:rPr>
                    <w:t>Giao thông nội bộ và bãi xe</w:t>
                  </w:r>
                </w:p>
              </w:tc>
              <w:tc>
                <w:tcPr>
                  <w:tcW w:w="1660" w:type="dxa"/>
                  <w:tcBorders>
                    <w:top w:val="nil"/>
                    <w:left w:val="nil"/>
                    <w:bottom w:val="single" w:sz="4" w:space="0" w:color="auto"/>
                    <w:right w:val="single" w:sz="4" w:space="0" w:color="auto"/>
                  </w:tcBorders>
                  <w:noWrap/>
                  <w:vAlign w:val="center"/>
                  <w:hideMark/>
                </w:tcPr>
                <w:p w14:paraId="2926C492"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7.230,00</w:t>
                  </w:r>
                </w:p>
              </w:tc>
              <w:tc>
                <w:tcPr>
                  <w:tcW w:w="1140" w:type="dxa"/>
                  <w:tcBorders>
                    <w:top w:val="nil"/>
                    <w:left w:val="nil"/>
                    <w:bottom w:val="single" w:sz="4" w:space="0" w:color="auto"/>
                    <w:right w:val="single" w:sz="4" w:space="0" w:color="auto"/>
                  </w:tcBorders>
                  <w:noWrap/>
                  <w:vAlign w:val="center"/>
                  <w:hideMark/>
                </w:tcPr>
                <w:p w14:paraId="4F4FEC54"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 xml:space="preserve">    70,48 </w:t>
                  </w:r>
                </w:p>
              </w:tc>
            </w:tr>
            <w:tr w:rsidR="00AE2082" w:rsidRPr="00D47BF0" w14:paraId="6ADBA6F7" w14:textId="77777777" w:rsidTr="00EE2E5F">
              <w:trPr>
                <w:trHeight w:val="375"/>
              </w:trPr>
              <w:tc>
                <w:tcPr>
                  <w:tcW w:w="746" w:type="dxa"/>
                  <w:tcBorders>
                    <w:top w:val="nil"/>
                    <w:left w:val="single" w:sz="4" w:space="0" w:color="auto"/>
                    <w:bottom w:val="single" w:sz="4" w:space="0" w:color="auto"/>
                    <w:right w:val="single" w:sz="4" w:space="0" w:color="auto"/>
                  </w:tcBorders>
                  <w:vAlign w:val="center"/>
                  <w:hideMark/>
                </w:tcPr>
                <w:p w14:paraId="18782841" w14:textId="77777777" w:rsidR="00EE2E5F" w:rsidRPr="00D47BF0" w:rsidRDefault="00EE2E5F" w:rsidP="00EE2E5F">
                  <w:pPr>
                    <w:suppressAutoHyphens w:val="0"/>
                    <w:spacing w:after="0" w:line="240" w:lineRule="auto"/>
                    <w:jc w:val="center"/>
                    <w:rPr>
                      <w:szCs w:val="28"/>
                      <w:lang w:eastAsia="en-US"/>
                    </w:rPr>
                  </w:pPr>
                  <w:r w:rsidRPr="00D47BF0">
                    <w:rPr>
                      <w:szCs w:val="28"/>
                      <w:lang w:eastAsia="en-US"/>
                    </w:rPr>
                    <w:t>5</w:t>
                  </w:r>
                </w:p>
              </w:tc>
              <w:tc>
                <w:tcPr>
                  <w:tcW w:w="5174" w:type="dxa"/>
                  <w:tcBorders>
                    <w:top w:val="nil"/>
                    <w:left w:val="nil"/>
                    <w:bottom w:val="single" w:sz="4" w:space="0" w:color="auto"/>
                    <w:right w:val="single" w:sz="4" w:space="0" w:color="auto"/>
                  </w:tcBorders>
                  <w:vAlign w:val="center"/>
                  <w:hideMark/>
                </w:tcPr>
                <w:p w14:paraId="54AD071A" w14:textId="77777777" w:rsidR="00EE2E5F" w:rsidRPr="00D47BF0" w:rsidRDefault="00EE2E5F" w:rsidP="00EE2E5F">
                  <w:pPr>
                    <w:suppressAutoHyphens w:val="0"/>
                    <w:spacing w:after="0" w:line="240" w:lineRule="auto"/>
                    <w:rPr>
                      <w:szCs w:val="28"/>
                      <w:lang w:eastAsia="en-US"/>
                    </w:rPr>
                  </w:pPr>
                  <w:r w:rsidRPr="00D47BF0">
                    <w:rPr>
                      <w:szCs w:val="28"/>
                      <w:lang w:eastAsia="en-US"/>
                    </w:rPr>
                    <w:t>Đất hành lang an toàn đường bộ</w:t>
                  </w:r>
                </w:p>
              </w:tc>
              <w:tc>
                <w:tcPr>
                  <w:tcW w:w="1660" w:type="dxa"/>
                  <w:tcBorders>
                    <w:top w:val="nil"/>
                    <w:left w:val="nil"/>
                    <w:bottom w:val="single" w:sz="4" w:space="0" w:color="auto"/>
                    <w:right w:val="single" w:sz="4" w:space="0" w:color="auto"/>
                  </w:tcBorders>
                  <w:noWrap/>
                  <w:vAlign w:val="center"/>
                  <w:hideMark/>
                </w:tcPr>
                <w:p w14:paraId="0CF640D9"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223,30</w:t>
                  </w:r>
                </w:p>
              </w:tc>
              <w:tc>
                <w:tcPr>
                  <w:tcW w:w="1140" w:type="dxa"/>
                  <w:tcBorders>
                    <w:top w:val="nil"/>
                    <w:left w:val="nil"/>
                    <w:bottom w:val="single" w:sz="4" w:space="0" w:color="auto"/>
                    <w:right w:val="single" w:sz="4" w:space="0" w:color="auto"/>
                  </w:tcBorders>
                  <w:noWrap/>
                  <w:vAlign w:val="center"/>
                  <w:hideMark/>
                </w:tcPr>
                <w:p w14:paraId="5E22747C" w14:textId="77777777" w:rsidR="00EE2E5F" w:rsidRPr="00D47BF0" w:rsidRDefault="00EE2E5F" w:rsidP="00EE2E5F">
                  <w:pPr>
                    <w:suppressAutoHyphens w:val="0"/>
                    <w:spacing w:after="0" w:line="240" w:lineRule="auto"/>
                    <w:jc w:val="right"/>
                    <w:rPr>
                      <w:szCs w:val="28"/>
                      <w:lang w:eastAsia="en-US"/>
                    </w:rPr>
                  </w:pPr>
                  <w:r w:rsidRPr="00D47BF0">
                    <w:rPr>
                      <w:szCs w:val="28"/>
                      <w:lang w:eastAsia="en-US"/>
                    </w:rPr>
                    <w:t xml:space="preserve">      2,18 </w:t>
                  </w:r>
                </w:p>
              </w:tc>
            </w:tr>
            <w:tr w:rsidR="00AE2082" w:rsidRPr="00D47BF0" w14:paraId="187ED9B2" w14:textId="77777777" w:rsidTr="00EE2E5F">
              <w:trPr>
                <w:trHeight w:val="375"/>
              </w:trPr>
              <w:tc>
                <w:tcPr>
                  <w:tcW w:w="5920" w:type="dxa"/>
                  <w:gridSpan w:val="2"/>
                  <w:tcBorders>
                    <w:top w:val="single" w:sz="4" w:space="0" w:color="auto"/>
                    <w:left w:val="single" w:sz="4" w:space="0" w:color="auto"/>
                    <w:bottom w:val="single" w:sz="4" w:space="0" w:color="auto"/>
                    <w:right w:val="single" w:sz="4" w:space="0" w:color="auto"/>
                  </w:tcBorders>
                  <w:vAlign w:val="center"/>
                  <w:hideMark/>
                </w:tcPr>
                <w:p w14:paraId="07A13D7B" w14:textId="77777777" w:rsidR="00EE2E5F" w:rsidRPr="00D47BF0" w:rsidRDefault="00EE2E5F" w:rsidP="00EE2E5F">
                  <w:pPr>
                    <w:suppressAutoHyphens w:val="0"/>
                    <w:spacing w:after="0" w:line="240" w:lineRule="auto"/>
                    <w:jc w:val="center"/>
                    <w:rPr>
                      <w:b/>
                      <w:bCs/>
                      <w:szCs w:val="28"/>
                      <w:lang w:eastAsia="en-US"/>
                    </w:rPr>
                  </w:pPr>
                  <w:r w:rsidRPr="00D47BF0">
                    <w:rPr>
                      <w:b/>
                      <w:bCs/>
                      <w:szCs w:val="28"/>
                      <w:lang w:eastAsia="en-US"/>
                    </w:rPr>
                    <w:t>TỔNG DIỆN TÍCH ĐẤT LẬP QUY HOẠCH</w:t>
                  </w:r>
                </w:p>
              </w:tc>
              <w:tc>
                <w:tcPr>
                  <w:tcW w:w="1660" w:type="dxa"/>
                  <w:tcBorders>
                    <w:top w:val="nil"/>
                    <w:left w:val="nil"/>
                    <w:bottom w:val="single" w:sz="4" w:space="0" w:color="auto"/>
                    <w:right w:val="single" w:sz="4" w:space="0" w:color="auto"/>
                  </w:tcBorders>
                  <w:noWrap/>
                  <w:vAlign w:val="center"/>
                  <w:hideMark/>
                </w:tcPr>
                <w:p w14:paraId="4FC052F4" w14:textId="77777777" w:rsidR="00EE2E5F" w:rsidRPr="00D47BF0" w:rsidRDefault="00EE2E5F" w:rsidP="00EE2E5F">
                  <w:pPr>
                    <w:suppressAutoHyphens w:val="0"/>
                    <w:spacing w:after="0" w:line="240" w:lineRule="auto"/>
                    <w:jc w:val="right"/>
                    <w:rPr>
                      <w:b/>
                      <w:bCs/>
                      <w:szCs w:val="28"/>
                      <w:lang w:eastAsia="en-US"/>
                    </w:rPr>
                  </w:pPr>
                  <w:r w:rsidRPr="00D47BF0">
                    <w:rPr>
                      <w:b/>
                      <w:bCs/>
                      <w:szCs w:val="28"/>
                      <w:lang w:eastAsia="en-US"/>
                    </w:rPr>
                    <w:t>10.258,60</w:t>
                  </w:r>
                </w:p>
              </w:tc>
              <w:tc>
                <w:tcPr>
                  <w:tcW w:w="1140" w:type="dxa"/>
                  <w:tcBorders>
                    <w:top w:val="nil"/>
                    <w:left w:val="nil"/>
                    <w:bottom w:val="single" w:sz="4" w:space="0" w:color="auto"/>
                    <w:right w:val="single" w:sz="4" w:space="0" w:color="auto"/>
                  </w:tcBorders>
                  <w:noWrap/>
                  <w:vAlign w:val="bottom"/>
                  <w:hideMark/>
                </w:tcPr>
                <w:p w14:paraId="203B281E" w14:textId="77777777" w:rsidR="00EE2E5F" w:rsidRPr="00D47BF0" w:rsidRDefault="00EE2E5F" w:rsidP="00EE2E5F">
                  <w:pPr>
                    <w:suppressAutoHyphens w:val="0"/>
                    <w:spacing w:after="0" w:line="240" w:lineRule="auto"/>
                    <w:jc w:val="center"/>
                    <w:rPr>
                      <w:szCs w:val="28"/>
                      <w:lang w:eastAsia="en-US"/>
                    </w:rPr>
                  </w:pPr>
                  <w:r w:rsidRPr="00D47BF0">
                    <w:rPr>
                      <w:szCs w:val="28"/>
                      <w:lang w:eastAsia="en-US"/>
                    </w:rPr>
                    <w:t xml:space="preserve">  100,00 </w:t>
                  </w:r>
                </w:p>
              </w:tc>
            </w:tr>
          </w:tbl>
          <w:p w14:paraId="40F4D21B" w14:textId="205E98F8" w:rsidR="00E4259C" w:rsidRPr="00D47BF0" w:rsidRDefault="00D47BF0" w:rsidP="00A33441">
            <w:pPr>
              <w:jc w:val="center"/>
              <w:rPr>
                <w:lang w:val="pl-PL" w:eastAsia="en-US"/>
              </w:rPr>
            </w:pPr>
            <w:r w:rsidRPr="00D47BF0">
              <w:rPr>
                <w:noProof/>
              </w:rPr>
              <w:drawing>
                <wp:inline distT="0" distB="0" distL="0" distR="0" wp14:anchorId="681F1CD6" wp14:editId="0CA2272B">
                  <wp:extent cx="5760720" cy="2900680"/>
                  <wp:effectExtent l="0" t="0" r="0" b="0"/>
                  <wp:docPr id="758992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92923" name=""/>
                          <pic:cNvPicPr/>
                        </pic:nvPicPr>
                        <pic:blipFill>
                          <a:blip r:embed="rId31"/>
                          <a:stretch>
                            <a:fillRect/>
                          </a:stretch>
                        </pic:blipFill>
                        <pic:spPr>
                          <a:xfrm>
                            <a:off x="0" y="0"/>
                            <a:ext cx="5760720" cy="2900680"/>
                          </a:xfrm>
                          <a:prstGeom prst="rect">
                            <a:avLst/>
                          </a:prstGeom>
                        </pic:spPr>
                      </pic:pic>
                    </a:graphicData>
                  </a:graphic>
                </wp:inline>
              </w:drawing>
            </w:r>
          </w:p>
        </w:tc>
      </w:tr>
      <w:tr w:rsidR="00AE2082" w:rsidRPr="00D47BF0" w14:paraId="27FB5CAD" w14:textId="77777777" w:rsidTr="00E4259C">
        <w:tc>
          <w:tcPr>
            <w:tcW w:w="9072" w:type="dxa"/>
          </w:tcPr>
          <w:p w14:paraId="5E4213B8" w14:textId="77777777" w:rsidR="00E4259C" w:rsidRPr="00D47BF0" w:rsidRDefault="00E4259C" w:rsidP="00A33441">
            <w:pPr>
              <w:pStyle w:val="0-hinh"/>
              <w:rPr>
                <w:lang w:val="pl-PL"/>
              </w:rPr>
            </w:pPr>
            <w:r w:rsidRPr="00D47BF0">
              <w:rPr>
                <w:lang w:val="pl-PL"/>
              </w:rPr>
              <w:t>Tổng mặt bằng sử dụng đất</w:t>
            </w:r>
          </w:p>
        </w:tc>
      </w:tr>
    </w:tbl>
    <w:p w14:paraId="14D83451" w14:textId="54584661" w:rsidR="00BD7511" w:rsidRPr="00D47BF0" w:rsidRDefault="00BD7511" w:rsidP="00A33441">
      <w:pPr>
        <w:pStyle w:val="Heading2"/>
        <w:rPr>
          <w:color w:val="auto"/>
        </w:rPr>
      </w:pPr>
      <w:bookmarkStart w:id="110" w:name="_Toc229146106"/>
      <w:bookmarkEnd w:id="106"/>
      <w:bookmarkEnd w:id="107"/>
      <w:bookmarkEnd w:id="108"/>
      <w:bookmarkEnd w:id="109"/>
      <w:r w:rsidRPr="00D47BF0">
        <w:rPr>
          <w:color w:val="auto"/>
        </w:rPr>
        <w:t>III. XÁC ĐỊNH CHỨC NĂNG SỬ DỤNG ĐẤT, QUY MÔ DIỆN TÍCH, DÂN SỐ, CHỈ TIÊU SỬ DỤNG ĐẤT ĐỐI VỚI TỪNG LÔ ĐẤT XÂY DỰNG CÔNG TRÌNH;</w:t>
      </w:r>
      <w:bookmarkEnd w:id="110"/>
      <w:r w:rsidRPr="00D47BF0">
        <w:rPr>
          <w:color w:val="auto"/>
        </w:rPr>
        <w:t xml:space="preserve"> </w:t>
      </w:r>
      <w:r w:rsidR="00D47BF0" w:rsidRPr="00D47BF0">
        <w:rPr>
          <w:color w:val="auto"/>
        </w:rPr>
        <w:t xml:space="preserve"> </w:t>
      </w:r>
    </w:p>
    <w:p w14:paraId="5061C7B8" w14:textId="7A0C7A8D" w:rsidR="00BD7511" w:rsidRPr="00D47BF0" w:rsidRDefault="00E4259C" w:rsidP="00A33441">
      <w:pPr>
        <w:pStyle w:val="Heading3"/>
        <w:rPr>
          <w:lang w:eastAsia="en-US"/>
        </w:rPr>
      </w:pPr>
      <w:bookmarkStart w:id="111" w:name="_Toc229146107"/>
      <w:r w:rsidRPr="00D47BF0">
        <w:rPr>
          <w:lang w:eastAsia="en-US"/>
        </w:rPr>
        <w:t>1. Chức năng sử dụng đất, quy mô diện tích</w:t>
      </w:r>
      <w:r w:rsidR="00A33441" w:rsidRPr="00D47BF0">
        <w:rPr>
          <w:lang w:eastAsia="en-US"/>
        </w:rPr>
        <w:t>:</w:t>
      </w:r>
      <w:bookmarkEnd w:id="111"/>
    </w:p>
    <w:p w14:paraId="68836928" w14:textId="7811DA96" w:rsidR="00E4259C" w:rsidRPr="00D47BF0" w:rsidRDefault="00E4259C" w:rsidP="00A33441">
      <w:pPr>
        <w:pStyle w:val="0"/>
        <w:rPr>
          <w:lang w:val="pl-PL"/>
        </w:rPr>
      </w:pPr>
      <w:r w:rsidRPr="00D47BF0">
        <w:rPr>
          <w:lang w:val="pl-PL"/>
        </w:rPr>
        <w:t xml:space="preserve">Các công trình chức năng </w:t>
      </w:r>
      <w:r w:rsidR="0080539D" w:rsidRPr="00D47BF0">
        <w:rPr>
          <w:lang w:val="pl-PL"/>
        </w:rPr>
        <w:t>trong khu đất lập quy hoạch có quy mô diện tích được thể hiện trong bảng sau:</w:t>
      </w:r>
    </w:p>
    <w:p w14:paraId="245A1678" w14:textId="6E351649" w:rsidR="00B45ED2" w:rsidRDefault="0080539D" w:rsidP="0080539D">
      <w:pPr>
        <w:pStyle w:val="0"/>
        <w:rPr>
          <w:lang w:val="pl-PL"/>
        </w:rPr>
      </w:pPr>
      <w:r w:rsidRPr="00D47BF0">
        <w:rPr>
          <w:lang w:val="pl-PL"/>
        </w:rPr>
        <w:t>Quy mô diện tích các công trình được thể hiện chi tiết trong bảng sau</w:t>
      </w:r>
      <w:r w:rsidRPr="00AE2082">
        <w:rPr>
          <w:lang w:val="pl-PL"/>
        </w:rPr>
        <w:t>:</w:t>
      </w:r>
    </w:p>
    <w:p w14:paraId="05A4D28D" w14:textId="77777777" w:rsidR="00B45ED2" w:rsidRDefault="00B45ED2">
      <w:pPr>
        <w:suppressAutoHyphens w:val="0"/>
        <w:spacing w:after="160" w:line="259" w:lineRule="auto"/>
        <w:rPr>
          <w:bCs/>
          <w:kern w:val="32"/>
          <w:szCs w:val="32"/>
          <w:lang w:val="pl-PL" w:eastAsia="en-US"/>
        </w:rPr>
      </w:pPr>
      <w:r>
        <w:rPr>
          <w:lang w:val="pl-PL"/>
        </w:rPr>
        <w:br w:type="page"/>
      </w:r>
    </w:p>
    <w:p w14:paraId="6BDBE6E0" w14:textId="77777777" w:rsidR="0080539D" w:rsidRPr="00AE2082" w:rsidRDefault="0080539D" w:rsidP="0080539D">
      <w:pPr>
        <w:pStyle w:val="0"/>
        <w:rPr>
          <w:lang w:val="pl-PL"/>
        </w:rPr>
      </w:pPr>
    </w:p>
    <w:p w14:paraId="2F1CC918" w14:textId="0D775BFC" w:rsidR="0080539D" w:rsidRPr="00AE2082" w:rsidRDefault="0080539D" w:rsidP="0080539D">
      <w:pPr>
        <w:pStyle w:val="0-Bng"/>
        <w:rPr>
          <w:lang w:val="pl-PL"/>
        </w:rPr>
      </w:pPr>
      <w:r w:rsidRPr="00AE2082">
        <w:rPr>
          <w:lang w:val="pl-PL"/>
        </w:rPr>
        <w:t>Bảng thống kê các hạng mục công trình xây dựng</w:t>
      </w:r>
    </w:p>
    <w:tbl>
      <w:tblPr>
        <w:tblW w:w="9650" w:type="dxa"/>
        <w:tblLook w:val="04A0" w:firstRow="1" w:lastRow="0" w:firstColumn="1" w:lastColumn="0" w:noHBand="0" w:noVBand="1"/>
      </w:tblPr>
      <w:tblGrid>
        <w:gridCol w:w="747"/>
        <w:gridCol w:w="2848"/>
        <w:gridCol w:w="1350"/>
        <w:gridCol w:w="1350"/>
        <w:gridCol w:w="1025"/>
        <w:gridCol w:w="1134"/>
        <w:gridCol w:w="1196"/>
      </w:tblGrid>
      <w:tr w:rsidR="00AE2082" w:rsidRPr="00AE2082" w14:paraId="7D825E9C" w14:textId="77777777" w:rsidTr="000F36A6">
        <w:trPr>
          <w:trHeight w:val="750"/>
        </w:trPr>
        <w:tc>
          <w:tcPr>
            <w:tcW w:w="747" w:type="dxa"/>
            <w:vMerge w:val="restart"/>
            <w:tcBorders>
              <w:top w:val="single" w:sz="4" w:space="0" w:color="auto"/>
              <w:left w:val="single" w:sz="4" w:space="0" w:color="auto"/>
              <w:bottom w:val="single" w:sz="4" w:space="0" w:color="000000"/>
              <w:right w:val="single" w:sz="4" w:space="0" w:color="auto"/>
            </w:tcBorders>
            <w:noWrap/>
            <w:vAlign w:val="center"/>
            <w:hideMark/>
          </w:tcPr>
          <w:bookmarkEnd w:id="95"/>
          <w:bookmarkEnd w:id="104"/>
          <w:p w14:paraId="40342985"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STT</w:t>
            </w:r>
          </w:p>
        </w:tc>
        <w:tc>
          <w:tcPr>
            <w:tcW w:w="2848" w:type="dxa"/>
            <w:vMerge w:val="restart"/>
            <w:tcBorders>
              <w:top w:val="single" w:sz="4" w:space="0" w:color="auto"/>
              <w:left w:val="single" w:sz="4" w:space="0" w:color="auto"/>
              <w:bottom w:val="single" w:sz="4" w:space="0" w:color="000000"/>
              <w:right w:val="single" w:sz="4" w:space="0" w:color="auto"/>
            </w:tcBorders>
            <w:noWrap/>
            <w:vAlign w:val="center"/>
            <w:hideMark/>
          </w:tcPr>
          <w:p w14:paraId="2C29B3C0"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CHỨC NĂNG</w:t>
            </w:r>
          </w:p>
        </w:tc>
        <w:tc>
          <w:tcPr>
            <w:tcW w:w="1350" w:type="dxa"/>
            <w:vMerge w:val="restart"/>
            <w:tcBorders>
              <w:top w:val="single" w:sz="4" w:space="0" w:color="auto"/>
              <w:left w:val="single" w:sz="4" w:space="0" w:color="auto"/>
              <w:bottom w:val="single" w:sz="4" w:space="0" w:color="000000"/>
              <w:right w:val="single" w:sz="4" w:space="0" w:color="auto"/>
            </w:tcBorders>
            <w:noWrap/>
            <w:vAlign w:val="center"/>
            <w:hideMark/>
          </w:tcPr>
          <w:p w14:paraId="56E19DD2"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TÊN LÔ</w:t>
            </w:r>
          </w:p>
        </w:tc>
        <w:tc>
          <w:tcPr>
            <w:tcW w:w="1350" w:type="dxa"/>
            <w:tcBorders>
              <w:top w:val="single" w:sz="4" w:space="0" w:color="auto"/>
              <w:left w:val="nil"/>
              <w:bottom w:val="single" w:sz="4" w:space="0" w:color="auto"/>
              <w:right w:val="single" w:sz="4" w:space="0" w:color="auto"/>
            </w:tcBorders>
            <w:vAlign w:val="center"/>
            <w:hideMark/>
          </w:tcPr>
          <w:p w14:paraId="28706FA9"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xml:space="preserve">DIỆN </w:t>
            </w:r>
            <w:r w:rsidRPr="00AE2082">
              <w:rPr>
                <w:b/>
                <w:bCs/>
                <w:szCs w:val="28"/>
                <w:lang w:eastAsia="en-US"/>
              </w:rPr>
              <w:br/>
              <w:t>TÍCH</w:t>
            </w:r>
          </w:p>
        </w:tc>
        <w:tc>
          <w:tcPr>
            <w:tcW w:w="1025" w:type="dxa"/>
            <w:tcBorders>
              <w:top w:val="single" w:sz="4" w:space="0" w:color="auto"/>
              <w:left w:val="nil"/>
              <w:bottom w:val="single" w:sz="4" w:space="0" w:color="auto"/>
              <w:right w:val="single" w:sz="4" w:space="0" w:color="auto"/>
            </w:tcBorders>
            <w:vAlign w:val="center"/>
            <w:hideMark/>
          </w:tcPr>
          <w:p w14:paraId="7C786F39"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TẦNG CAO</w:t>
            </w:r>
            <w:r w:rsidRPr="00AE2082">
              <w:rPr>
                <w:b/>
                <w:bCs/>
                <w:szCs w:val="28"/>
                <w:lang w:eastAsia="en-US"/>
              </w:rPr>
              <w:br/>
              <w:t xml:space="preserve"> XD TỐI ĐA </w:t>
            </w:r>
          </w:p>
        </w:tc>
        <w:tc>
          <w:tcPr>
            <w:tcW w:w="1134" w:type="dxa"/>
            <w:tcBorders>
              <w:top w:val="single" w:sz="4" w:space="0" w:color="auto"/>
              <w:left w:val="nil"/>
              <w:bottom w:val="single" w:sz="4" w:space="0" w:color="auto"/>
              <w:right w:val="single" w:sz="4" w:space="0" w:color="auto"/>
            </w:tcBorders>
            <w:vAlign w:val="center"/>
            <w:hideMark/>
          </w:tcPr>
          <w:p w14:paraId="334FCCD4"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CHIỀU CAO</w:t>
            </w:r>
            <w:r w:rsidRPr="00AE2082">
              <w:rPr>
                <w:b/>
                <w:bCs/>
                <w:szCs w:val="28"/>
                <w:lang w:eastAsia="en-US"/>
              </w:rPr>
              <w:br/>
              <w:t xml:space="preserve"> XD TỐI ĐA</w:t>
            </w:r>
          </w:p>
        </w:tc>
        <w:tc>
          <w:tcPr>
            <w:tcW w:w="1196" w:type="dxa"/>
            <w:tcBorders>
              <w:top w:val="single" w:sz="4" w:space="0" w:color="auto"/>
              <w:left w:val="nil"/>
              <w:bottom w:val="single" w:sz="4" w:space="0" w:color="auto"/>
              <w:right w:val="single" w:sz="4" w:space="0" w:color="auto"/>
            </w:tcBorders>
            <w:vAlign w:val="center"/>
            <w:hideMark/>
          </w:tcPr>
          <w:p w14:paraId="1771A2E1"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DIỆN TÍCH</w:t>
            </w:r>
            <w:r w:rsidRPr="00AE2082">
              <w:rPr>
                <w:b/>
                <w:bCs/>
                <w:szCs w:val="28"/>
                <w:lang w:eastAsia="en-US"/>
              </w:rPr>
              <w:br/>
              <w:t>SÀN TỐI ĐA</w:t>
            </w:r>
          </w:p>
        </w:tc>
      </w:tr>
      <w:tr w:rsidR="00AE2082" w:rsidRPr="00AE2082" w14:paraId="3E96C1A2" w14:textId="77777777" w:rsidTr="000F36A6">
        <w:trPr>
          <w:trHeight w:val="375"/>
        </w:trPr>
        <w:tc>
          <w:tcPr>
            <w:tcW w:w="747" w:type="dxa"/>
            <w:vMerge/>
            <w:tcBorders>
              <w:top w:val="single" w:sz="4" w:space="0" w:color="auto"/>
              <w:left w:val="single" w:sz="4" w:space="0" w:color="auto"/>
              <w:bottom w:val="single" w:sz="4" w:space="0" w:color="000000"/>
              <w:right w:val="single" w:sz="4" w:space="0" w:color="auto"/>
            </w:tcBorders>
            <w:vAlign w:val="center"/>
            <w:hideMark/>
          </w:tcPr>
          <w:p w14:paraId="0D7494D0" w14:textId="77777777" w:rsidR="00EF5321" w:rsidRPr="00AE2082" w:rsidRDefault="00EF5321" w:rsidP="00EF5321">
            <w:pPr>
              <w:suppressAutoHyphens w:val="0"/>
              <w:spacing w:after="0" w:line="240" w:lineRule="auto"/>
              <w:rPr>
                <w:b/>
                <w:bCs/>
                <w:szCs w:val="28"/>
                <w:lang w:eastAsia="en-US"/>
              </w:rPr>
            </w:pPr>
          </w:p>
        </w:tc>
        <w:tc>
          <w:tcPr>
            <w:tcW w:w="2848" w:type="dxa"/>
            <w:vMerge/>
            <w:tcBorders>
              <w:top w:val="single" w:sz="4" w:space="0" w:color="auto"/>
              <w:left w:val="single" w:sz="4" w:space="0" w:color="auto"/>
              <w:bottom w:val="single" w:sz="4" w:space="0" w:color="000000"/>
              <w:right w:val="single" w:sz="4" w:space="0" w:color="auto"/>
            </w:tcBorders>
            <w:vAlign w:val="center"/>
            <w:hideMark/>
          </w:tcPr>
          <w:p w14:paraId="4C7DB911" w14:textId="77777777" w:rsidR="00EF5321" w:rsidRPr="00AE2082" w:rsidRDefault="00EF5321" w:rsidP="00EF5321">
            <w:pPr>
              <w:suppressAutoHyphens w:val="0"/>
              <w:spacing w:after="0" w:line="240" w:lineRule="auto"/>
              <w:rPr>
                <w:b/>
                <w:bCs/>
                <w:szCs w:val="28"/>
                <w:lang w:eastAsia="en-US"/>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0E31A249" w14:textId="77777777" w:rsidR="00EF5321" w:rsidRPr="00AE2082" w:rsidRDefault="00EF5321" w:rsidP="00EF5321">
            <w:pPr>
              <w:suppressAutoHyphens w:val="0"/>
              <w:spacing w:after="0" w:line="240" w:lineRule="auto"/>
              <w:rPr>
                <w:b/>
                <w:bCs/>
                <w:szCs w:val="28"/>
                <w:lang w:eastAsia="en-US"/>
              </w:rPr>
            </w:pPr>
          </w:p>
        </w:tc>
        <w:tc>
          <w:tcPr>
            <w:tcW w:w="1350" w:type="dxa"/>
            <w:tcBorders>
              <w:top w:val="nil"/>
              <w:left w:val="nil"/>
              <w:bottom w:val="single" w:sz="4" w:space="0" w:color="auto"/>
              <w:right w:val="single" w:sz="4" w:space="0" w:color="auto"/>
            </w:tcBorders>
            <w:vAlign w:val="center"/>
            <w:hideMark/>
          </w:tcPr>
          <w:p w14:paraId="212B8D95"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(m²)</w:t>
            </w:r>
          </w:p>
        </w:tc>
        <w:tc>
          <w:tcPr>
            <w:tcW w:w="1025" w:type="dxa"/>
            <w:tcBorders>
              <w:top w:val="nil"/>
              <w:left w:val="nil"/>
              <w:bottom w:val="single" w:sz="4" w:space="0" w:color="auto"/>
              <w:right w:val="single" w:sz="4" w:space="0" w:color="auto"/>
            </w:tcBorders>
            <w:vAlign w:val="center"/>
            <w:hideMark/>
          </w:tcPr>
          <w:p w14:paraId="1EE35669"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(Tầng)</w:t>
            </w:r>
          </w:p>
        </w:tc>
        <w:tc>
          <w:tcPr>
            <w:tcW w:w="1134" w:type="dxa"/>
            <w:tcBorders>
              <w:top w:val="nil"/>
              <w:left w:val="nil"/>
              <w:bottom w:val="single" w:sz="4" w:space="0" w:color="auto"/>
              <w:right w:val="single" w:sz="4" w:space="0" w:color="auto"/>
            </w:tcBorders>
            <w:vAlign w:val="center"/>
            <w:hideMark/>
          </w:tcPr>
          <w:p w14:paraId="1276C65A"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(m)</w:t>
            </w:r>
          </w:p>
        </w:tc>
        <w:tc>
          <w:tcPr>
            <w:tcW w:w="1196" w:type="dxa"/>
            <w:tcBorders>
              <w:top w:val="nil"/>
              <w:left w:val="nil"/>
              <w:bottom w:val="single" w:sz="4" w:space="0" w:color="auto"/>
              <w:right w:val="single" w:sz="4" w:space="0" w:color="auto"/>
            </w:tcBorders>
            <w:vAlign w:val="center"/>
            <w:hideMark/>
          </w:tcPr>
          <w:p w14:paraId="71A413C1"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(m²)</w:t>
            </w:r>
          </w:p>
        </w:tc>
      </w:tr>
      <w:tr w:rsidR="00AE2082" w:rsidRPr="00AE2082" w14:paraId="170D410B"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388F3AB2"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I</w:t>
            </w:r>
          </w:p>
        </w:tc>
        <w:tc>
          <w:tcPr>
            <w:tcW w:w="2848" w:type="dxa"/>
            <w:tcBorders>
              <w:top w:val="nil"/>
              <w:left w:val="nil"/>
              <w:bottom w:val="single" w:sz="4" w:space="0" w:color="auto"/>
              <w:right w:val="single" w:sz="4" w:space="0" w:color="auto"/>
            </w:tcBorders>
            <w:vAlign w:val="center"/>
            <w:hideMark/>
          </w:tcPr>
          <w:p w14:paraId="69CB8625" w14:textId="77777777" w:rsidR="00EF5321" w:rsidRPr="00AE2082" w:rsidRDefault="00EF5321" w:rsidP="00EF5321">
            <w:pPr>
              <w:suppressAutoHyphens w:val="0"/>
              <w:spacing w:after="0" w:line="240" w:lineRule="auto"/>
              <w:rPr>
                <w:b/>
                <w:bCs/>
                <w:szCs w:val="28"/>
                <w:lang w:eastAsia="en-US"/>
              </w:rPr>
            </w:pPr>
            <w:r w:rsidRPr="00AE2082">
              <w:rPr>
                <w:b/>
                <w:bCs/>
                <w:szCs w:val="28"/>
                <w:lang w:eastAsia="en-US"/>
              </w:rPr>
              <w:t>Đất xây dựng công trình nhà chợ chính</w:t>
            </w:r>
          </w:p>
        </w:tc>
        <w:tc>
          <w:tcPr>
            <w:tcW w:w="1350" w:type="dxa"/>
            <w:tcBorders>
              <w:top w:val="nil"/>
              <w:left w:val="nil"/>
              <w:bottom w:val="single" w:sz="4" w:space="0" w:color="auto"/>
              <w:right w:val="single" w:sz="4" w:space="0" w:color="auto"/>
            </w:tcBorders>
            <w:vAlign w:val="center"/>
            <w:hideMark/>
          </w:tcPr>
          <w:p w14:paraId="3FE61E38"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350" w:type="dxa"/>
            <w:tcBorders>
              <w:top w:val="nil"/>
              <w:left w:val="nil"/>
              <w:bottom w:val="single" w:sz="4" w:space="0" w:color="auto"/>
              <w:right w:val="single" w:sz="4" w:space="0" w:color="auto"/>
            </w:tcBorders>
            <w:vAlign w:val="center"/>
            <w:hideMark/>
          </w:tcPr>
          <w:p w14:paraId="7A222FF1"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2.725,3</w:t>
            </w:r>
          </w:p>
        </w:tc>
        <w:tc>
          <w:tcPr>
            <w:tcW w:w="1025" w:type="dxa"/>
            <w:tcBorders>
              <w:top w:val="nil"/>
              <w:left w:val="nil"/>
              <w:bottom w:val="single" w:sz="4" w:space="0" w:color="auto"/>
              <w:right w:val="single" w:sz="4" w:space="0" w:color="auto"/>
            </w:tcBorders>
            <w:vAlign w:val="center"/>
            <w:hideMark/>
          </w:tcPr>
          <w:p w14:paraId="0C963C72"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34" w:type="dxa"/>
            <w:tcBorders>
              <w:top w:val="nil"/>
              <w:left w:val="nil"/>
              <w:bottom w:val="single" w:sz="4" w:space="0" w:color="auto"/>
              <w:right w:val="single" w:sz="4" w:space="0" w:color="auto"/>
            </w:tcBorders>
            <w:vAlign w:val="center"/>
            <w:hideMark/>
          </w:tcPr>
          <w:p w14:paraId="7A9999AF"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96" w:type="dxa"/>
            <w:tcBorders>
              <w:top w:val="nil"/>
              <w:left w:val="nil"/>
              <w:bottom w:val="single" w:sz="4" w:space="0" w:color="auto"/>
              <w:right w:val="single" w:sz="4" w:space="0" w:color="auto"/>
            </w:tcBorders>
            <w:vAlign w:val="center"/>
            <w:hideMark/>
          </w:tcPr>
          <w:p w14:paraId="71A9B838"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2.725,3</w:t>
            </w:r>
          </w:p>
        </w:tc>
      </w:tr>
      <w:tr w:rsidR="00AE2082" w:rsidRPr="00AE2082" w14:paraId="3165BE51"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728510D8"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1</w:t>
            </w:r>
          </w:p>
        </w:tc>
        <w:tc>
          <w:tcPr>
            <w:tcW w:w="2848" w:type="dxa"/>
            <w:tcBorders>
              <w:top w:val="nil"/>
              <w:left w:val="nil"/>
              <w:bottom w:val="single" w:sz="4" w:space="0" w:color="auto"/>
              <w:right w:val="single" w:sz="4" w:space="0" w:color="auto"/>
            </w:tcBorders>
            <w:vAlign w:val="center"/>
            <w:hideMark/>
          </w:tcPr>
          <w:p w14:paraId="75E4241A" w14:textId="77777777" w:rsidR="00EF5321" w:rsidRPr="00AE2082" w:rsidRDefault="00EF5321" w:rsidP="00EF5321">
            <w:pPr>
              <w:suppressAutoHyphens w:val="0"/>
              <w:spacing w:after="0" w:line="240" w:lineRule="auto"/>
              <w:rPr>
                <w:b/>
                <w:bCs/>
                <w:szCs w:val="28"/>
                <w:lang w:eastAsia="en-US"/>
              </w:rPr>
            </w:pPr>
            <w:r w:rsidRPr="00AE2082">
              <w:rPr>
                <w:b/>
                <w:bCs/>
                <w:szCs w:val="28"/>
                <w:lang w:eastAsia="en-US"/>
              </w:rPr>
              <w:t>Công trình xây dựng mới</w:t>
            </w:r>
          </w:p>
        </w:tc>
        <w:tc>
          <w:tcPr>
            <w:tcW w:w="1350" w:type="dxa"/>
            <w:tcBorders>
              <w:top w:val="nil"/>
              <w:left w:val="nil"/>
              <w:bottom w:val="single" w:sz="4" w:space="0" w:color="auto"/>
              <w:right w:val="single" w:sz="4" w:space="0" w:color="auto"/>
            </w:tcBorders>
            <w:vAlign w:val="center"/>
            <w:hideMark/>
          </w:tcPr>
          <w:p w14:paraId="4C4A008A"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350" w:type="dxa"/>
            <w:tcBorders>
              <w:top w:val="nil"/>
              <w:left w:val="nil"/>
              <w:bottom w:val="single" w:sz="4" w:space="0" w:color="auto"/>
              <w:right w:val="single" w:sz="4" w:space="0" w:color="auto"/>
            </w:tcBorders>
            <w:vAlign w:val="center"/>
            <w:hideMark/>
          </w:tcPr>
          <w:p w14:paraId="4E039B27"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2.345,8</w:t>
            </w:r>
          </w:p>
        </w:tc>
        <w:tc>
          <w:tcPr>
            <w:tcW w:w="1025" w:type="dxa"/>
            <w:tcBorders>
              <w:top w:val="nil"/>
              <w:left w:val="nil"/>
              <w:bottom w:val="single" w:sz="4" w:space="0" w:color="auto"/>
              <w:right w:val="single" w:sz="4" w:space="0" w:color="auto"/>
            </w:tcBorders>
            <w:vAlign w:val="center"/>
            <w:hideMark/>
          </w:tcPr>
          <w:p w14:paraId="7B640C05"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34" w:type="dxa"/>
            <w:tcBorders>
              <w:top w:val="nil"/>
              <w:left w:val="nil"/>
              <w:bottom w:val="single" w:sz="4" w:space="0" w:color="auto"/>
              <w:right w:val="single" w:sz="4" w:space="0" w:color="auto"/>
            </w:tcBorders>
            <w:vAlign w:val="center"/>
            <w:hideMark/>
          </w:tcPr>
          <w:p w14:paraId="482E0863"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96" w:type="dxa"/>
            <w:tcBorders>
              <w:top w:val="nil"/>
              <w:left w:val="nil"/>
              <w:bottom w:val="single" w:sz="4" w:space="0" w:color="auto"/>
              <w:right w:val="single" w:sz="4" w:space="0" w:color="auto"/>
            </w:tcBorders>
            <w:vAlign w:val="center"/>
            <w:hideMark/>
          </w:tcPr>
          <w:p w14:paraId="29049F73"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2.345,8</w:t>
            </w:r>
          </w:p>
        </w:tc>
      </w:tr>
      <w:tr w:rsidR="00AE2082" w:rsidRPr="00AE2082" w14:paraId="7771FC91"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27430477"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1.1</w:t>
            </w:r>
          </w:p>
        </w:tc>
        <w:tc>
          <w:tcPr>
            <w:tcW w:w="2848" w:type="dxa"/>
            <w:tcBorders>
              <w:top w:val="nil"/>
              <w:left w:val="nil"/>
              <w:bottom w:val="single" w:sz="4" w:space="0" w:color="auto"/>
              <w:right w:val="single" w:sz="4" w:space="0" w:color="auto"/>
            </w:tcBorders>
            <w:vAlign w:val="center"/>
            <w:hideMark/>
          </w:tcPr>
          <w:p w14:paraId="510F174E" w14:textId="77777777" w:rsidR="00EF5321" w:rsidRPr="00AE2082" w:rsidRDefault="00EF5321" w:rsidP="00EF5321">
            <w:pPr>
              <w:suppressAutoHyphens w:val="0"/>
              <w:spacing w:after="0" w:line="240" w:lineRule="auto"/>
              <w:rPr>
                <w:szCs w:val="28"/>
                <w:lang w:eastAsia="en-US"/>
              </w:rPr>
            </w:pPr>
            <w:r w:rsidRPr="00AE2082">
              <w:rPr>
                <w:szCs w:val="28"/>
                <w:lang w:eastAsia="en-US"/>
              </w:rPr>
              <w:t>Gian hàng khô -gia vị - lương thực</w:t>
            </w:r>
          </w:p>
        </w:tc>
        <w:tc>
          <w:tcPr>
            <w:tcW w:w="1350" w:type="dxa"/>
            <w:tcBorders>
              <w:top w:val="nil"/>
              <w:left w:val="nil"/>
              <w:bottom w:val="single" w:sz="4" w:space="0" w:color="auto"/>
              <w:right w:val="single" w:sz="4" w:space="0" w:color="auto"/>
            </w:tcBorders>
            <w:vAlign w:val="center"/>
            <w:hideMark/>
          </w:tcPr>
          <w:p w14:paraId="4AFDEF84"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HK1</w:t>
            </w:r>
          </w:p>
        </w:tc>
        <w:tc>
          <w:tcPr>
            <w:tcW w:w="1350" w:type="dxa"/>
            <w:tcBorders>
              <w:top w:val="nil"/>
              <w:left w:val="nil"/>
              <w:bottom w:val="single" w:sz="4" w:space="0" w:color="auto"/>
              <w:right w:val="single" w:sz="4" w:space="0" w:color="auto"/>
            </w:tcBorders>
            <w:vAlign w:val="center"/>
            <w:hideMark/>
          </w:tcPr>
          <w:p w14:paraId="0ADA6F2D"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c>
          <w:tcPr>
            <w:tcW w:w="1025" w:type="dxa"/>
            <w:tcBorders>
              <w:top w:val="nil"/>
              <w:left w:val="nil"/>
              <w:bottom w:val="single" w:sz="4" w:space="0" w:color="auto"/>
              <w:right w:val="single" w:sz="4" w:space="0" w:color="auto"/>
            </w:tcBorders>
            <w:vAlign w:val="center"/>
            <w:hideMark/>
          </w:tcPr>
          <w:p w14:paraId="78E7CB1D"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6F681975"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07A59C83"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r>
      <w:tr w:rsidR="00AE2082" w:rsidRPr="00AE2082" w14:paraId="3456AF76"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6AF3429B"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1.2</w:t>
            </w:r>
          </w:p>
        </w:tc>
        <w:tc>
          <w:tcPr>
            <w:tcW w:w="2848" w:type="dxa"/>
            <w:tcBorders>
              <w:top w:val="nil"/>
              <w:left w:val="nil"/>
              <w:bottom w:val="single" w:sz="4" w:space="0" w:color="auto"/>
              <w:right w:val="single" w:sz="4" w:space="0" w:color="auto"/>
            </w:tcBorders>
            <w:vAlign w:val="center"/>
            <w:hideMark/>
          </w:tcPr>
          <w:p w14:paraId="114F1EEF" w14:textId="77777777" w:rsidR="00EF5321" w:rsidRPr="00AE2082" w:rsidRDefault="00EF5321" w:rsidP="00EF5321">
            <w:pPr>
              <w:suppressAutoHyphens w:val="0"/>
              <w:spacing w:after="0" w:line="240" w:lineRule="auto"/>
              <w:rPr>
                <w:szCs w:val="28"/>
                <w:lang w:eastAsia="en-US"/>
              </w:rPr>
            </w:pPr>
            <w:r w:rsidRPr="00AE2082">
              <w:rPr>
                <w:szCs w:val="28"/>
                <w:lang w:eastAsia="en-US"/>
              </w:rPr>
              <w:t>Khu hàng tiêu dùng</w:t>
            </w:r>
          </w:p>
        </w:tc>
        <w:tc>
          <w:tcPr>
            <w:tcW w:w="1350" w:type="dxa"/>
            <w:tcBorders>
              <w:top w:val="nil"/>
              <w:left w:val="nil"/>
              <w:bottom w:val="single" w:sz="4" w:space="0" w:color="auto"/>
              <w:right w:val="single" w:sz="4" w:space="0" w:color="auto"/>
            </w:tcBorders>
            <w:vAlign w:val="center"/>
            <w:hideMark/>
          </w:tcPr>
          <w:p w14:paraId="23627C96"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HK2</w:t>
            </w:r>
          </w:p>
        </w:tc>
        <w:tc>
          <w:tcPr>
            <w:tcW w:w="1350" w:type="dxa"/>
            <w:tcBorders>
              <w:top w:val="nil"/>
              <w:left w:val="nil"/>
              <w:bottom w:val="single" w:sz="4" w:space="0" w:color="auto"/>
              <w:right w:val="single" w:sz="4" w:space="0" w:color="auto"/>
            </w:tcBorders>
            <w:vAlign w:val="center"/>
            <w:hideMark/>
          </w:tcPr>
          <w:p w14:paraId="14523E18"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c>
          <w:tcPr>
            <w:tcW w:w="1025" w:type="dxa"/>
            <w:tcBorders>
              <w:top w:val="nil"/>
              <w:left w:val="nil"/>
              <w:bottom w:val="single" w:sz="4" w:space="0" w:color="auto"/>
              <w:right w:val="single" w:sz="4" w:space="0" w:color="auto"/>
            </w:tcBorders>
            <w:vAlign w:val="center"/>
            <w:hideMark/>
          </w:tcPr>
          <w:p w14:paraId="3224C9A7"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4858E894"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15DF5899"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r>
      <w:tr w:rsidR="00AE2082" w:rsidRPr="00AE2082" w14:paraId="68CF8CB4"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7C961F73"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1.3</w:t>
            </w:r>
          </w:p>
        </w:tc>
        <w:tc>
          <w:tcPr>
            <w:tcW w:w="2848" w:type="dxa"/>
            <w:tcBorders>
              <w:top w:val="nil"/>
              <w:left w:val="nil"/>
              <w:bottom w:val="single" w:sz="4" w:space="0" w:color="auto"/>
              <w:right w:val="single" w:sz="4" w:space="0" w:color="auto"/>
            </w:tcBorders>
            <w:vAlign w:val="center"/>
            <w:hideMark/>
          </w:tcPr>
          <w:p w14:paraId="264179F6" w14:textId="77777777" w:rsidR="00EF5321" w:rsidRPr="00AE2082" w:rsidRDefault="00EF5321" w:rsidP="00EF5321">
            <w:pPr>
              <w:suppressAutoHyphens w:val="0"/>
              <w:spacing w:after="0" w:line="240" w:lineRule="auto"/>
              <w:rPr>
                <w:szCs w:val="28"/>
                <w:lang w:eastAsia="en-US"/>
              </w:rPr>
            </w:pPr>
            <w:r w:rsidRPr="00AE2082">
              <w:rPr>
                <w:szCs w:val="28"/>
                <w:lang w:eastAsia="en-US"/>
              </w:rPr>
              <w:t>Nhà điều hành</w:t>
            </w:r>
          </w:p>
        </w:tc>
        <w:tc>
          <w:tcPr>
            <w:tcW w:w="1350" w:type="dxa"/>
            <w:tcBorders>
              <w:top w:val="nil"/>
              <w:left w:val="nil"/>
              <w:bottom w:val="single" w:sz="4" w:space="0" w:color="auto"/>
              <w:right w:val="single" w:sz="4" w:space="0" w:color="auto"/>
            </w:tcBorders>
            <w:vAlign w:val="center"/>
            <w:hideMark/>
          </w:tcPr>
          <w:p w14:paraId="38F09D85"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NĐH</w:t>
            </w:r>
          </w:p>
        </w:tc>
        <w:tc>
          <w:tcPr>
            <w:tcW w:w="1350" w:type="dxa"/>
            <w:tcBorders>
              <w:top w:val="nil"/>
              <w:left w:val="nil"/>
              <w:bottom w:val="single" w:sz="4" w:space="0" w:color="auto"/>
              <w:right w:val="single" w:sz="4" w:space="0" w:color="auto"/>
            </w:tcBorders>
            <w:vAlign w:val="center"/>
            <w:hideMark/>
          </w:tcPr>
          <w:p w14:paraId="01D7D847"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50,0</w:t>
            </w:r>
          </w:p>
        </w:tc>
        <w:tc>
          <w:tcPr>
            <w:tcW w:w="1025" w:type="dxa"/>
            <w:tcBorders>
              <w:top w:val="nil"/>
              <w:left w:val="nil"/>
              <w:bottom w:val="single" w:sz="4" w:space="0" w:color="auto"/>
              <w:right w:val="single" w:sz="4" w:space="0" w:color="auto"/>
            </w:tcBorders>
            <w:vAlign w:val="center"/>
            <w:hideMark/>
          </w:tcPr>
          <w:p w14:paraId="5090D0EB"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5EAB98E5"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78156BA5"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50,0</w:t>
            </w:r>
          </w:p>
        </w:tc>
      </w:tr>
      <w:tr w:rsidR="00AE2082" w:rsidRPr="00AE2082" w14:paraId="3980F72E"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7D55C7A7"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1.4</w:t>
            </w:r>
          </w:p>
        </w:tc>
        <w:tc>
          <w:tcPr>
            <w:tcW w:w="2848" w:type="dxa"/>
            <w:tcBorders>
              <w:top w:val="nil"/>
              <w:left w:val="nil"/>
              <w:bottom w:val="single" w:sz="4" w:space="0" w:color="auto"/>
              <w:right w:val="single" w:sz="4" w:space="0" w:color="auto"/>
            </w:tcBorders>
            <w:vAlign w:val="center"/>
            <w:hideMark/>
          </w:tcPr>
          <w:p w14:paraId="5ED951F2" w14:textId="77777777" w:rsidR="00EF5321" w:rsidRPr="00AE2082" w:rsidRDefault="00EF5321" w:rsidP="00EF5321">
            <w:pPr>
              <w:suppressAutoHyphens w:val="0"/>
              <w:spacing w:after="0" w:line="240" w:lineRule="auto"/>
              <w:rPr>
                <w:szCs w:val="28"/>
                <w:lang w:eastAsia="en-US"/>
              </w:rPr>
            </w:pPr>
            <w:r w:rsidRPr="00AE2082">
              <w:rPr>
                <w:szCs w:val="28"/>
                <w:lang w:eastAsia="en-US"/>
              </w:rPr>
              <w:t>Gian hàng ăn uống tại chỗ</w:t>
            </w:r>
          </w:p>
        </w:tc>
        <w:tc>
          <w:tcPr>
            <w:tcW w:w="1350" w:type="dxa"/>
            <w:tcBorders>
              <w:top w:val="nil"/>
              <w:left w:val="nil"/>
              <w:bottom w:val="single" w:sz="4" w:space="0" w:color="auto"/>
              <w:right w:val="single" w:sz="4" w:space="0" w:color="auto"/>
            </w:tcBorders>
            <w:vAlign w:val="center"/>
            <w:hideMark/>
          </w:tcPr>
          <w:p w14:paraId="5229898E"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AN</w:t>
            </w:r>
          </w:p>
        </w:tc>
        <w:tc>
          <w:tcPr>
            <w:tcW w:w="1350" w:type="dxa"/>
            <w:tcBorders>
              <w:top w:val="nil"/>
              <w:left w:val="nil"/>
              <w:bottom w:val="single" w:sz="4" w:space="0" w:color="auto"/>
              <w:right w:val="single" w:sz="4" w:space="0" w:color="auto"/>
            </w:tcBorders>
            <w:vAlign w:val="center"/>
            <w:hideMark/>
          </w:tcPr>
          <w:p w14:paraId="1E8EE1DB"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299,0</w:t>
            </w:r>
          </w:p>
        </w:tc>
        <w:tc>
          <w:tcPr>
            <w:tcW w:w="1025" w:type="dxa"/>
            <w:tcBorders>
              <w:top w:val="nil"/>
              <w:left w:val="nil"/>
              <w:bottom w:val="single" w:sz="4" w:space="0" w:color="auto"/>
              <w:right w:val="single" w:sz="4" w:space="0" w:color="auto"/>
            </w:tcBorders>
            <w:vAlign w:val="center"/>
            <w:hideMark/>
          </w:tcPr>
          <w:p w14:paraId="6A7B5D28"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19B1B621"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51A4C75C"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299,0</w:t>
            </w:r>
          </w:p>
        </w:tc>
      </w:tr>
      <w:tr w:rsidR="00AE2082" w:rsidRPr="00AE2082" w14:paraId="1B2724E8"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239762A0"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1.5</w:t>
            </w:r>
          </w:p>
        </w:tc>
        <w:tc>
          <w:tcPr>
            <w:tcW w:w="2848" w:type="dxa"/>
            <w:tcBorders>
              <w:top w:val="nil"/>
              <w:left w:val="nil"/>
              <w:bottom w:val="single" w:sz="4" w:space="0" w:color="auto"/>
              <w:right w:val="single" w:sz="4" w:space="0" w:color="auto"/>
            </w:tcBorders>
            <w:vAlign w:val="center"/>
            <w:hideMark/>
          </w:tcPr>
          <w:p w14:paraId="01AF4F79" w14:textId="77777777" w:rsidR="00EF5321" w:rsidRPr="00AE2082" w:rsidRDefault="00EF5321" w:rsidP="00EF5321">
            <w:pPr>
              <w:suppressAutoHyphens w:val="0"/>
              <w:spacing w:after="0" w:line="240" w:lineRule="auto"/>
              <w:rPr>
                <w:szCs w:val="28"/>
                <w:lang w:eastAsia="en-US"/>
              </w:rPr>
            </w:pPr>
            <w:r w:rsidRPr="00AE2082">
              <w:rPr>
                <w:szCs w:val="28"/>
                <w:lang w:eastAsia="en-US"/>
              </w:rPr>
              <w:t>Gian hàng rau và thịt</w:t>
            </w:r>
          </w:p>
        </w:tc>
        <w:tc>
          <w:tcPr>
            <w:tcW w:w="1350" w:type="dxa"/>
            <w:tcBorders>
              <w:top w:val="nil"/>
              <w:left w:val="nil"/>
              <w:bottom w:val="single" w:sz="4" w:space="0" w:color="auto"/>
              <w:right w:val="single" w:sz="4" w:space="0" w:color="auto"/>
            </w:tcBorders>
            <w:vAlign w:val="center"/>
            <w:hideMark/>
          </w:tcPr>
          <w:p w14:paraId="3D88830A" w14:textId="7DE03A42" w:rsidR="00EF5321" w:rsidRPr="00AE2082" w:rsidRDefault="00147097" w:rsidP="00EF5321">
            <w:pPr>
              <w:suppressAutoHyphens w:val="0"/>
              <w:spacing w:after="0" w:line="240" w:lineRule="auto"/>
              <w:jc w:val="center"/>
              <w:rPr>
                <w:szCs w:val="28"/>
                <w:lang w:eastAsia="en-US"/>
              </w:rPr>
            </w:pPr>
            <w:r w:rsidRPr="00AE2082">
              <w:rPr>
                <w:szCs w:val="28"/>
                <w:lang w:eastAsia="en-US"/>
              </w:rPr>
              <w:t>RT</w:t>
            </w:r>
          </w:p>
        </w:tc>
        <w:tc>
          <w:tcPr>
            <w:tcW w:w="1350" w:type="dxa"/>
            <w:tcBorders>
              <w:top w:val="nil"/>
              <w:left w:val="nil"/>
              <w:bottom w:val="single" w:sz="4" w:space="0" w:color="auto"/>
              <w:right w:val="single" w:sz="4" w:space="0" w:color="auto"/>
            </w:tcBorders>
            <w:vAlign w:val="center"/>
            <w:hideMark/>
          </w:tcPr>
          <w:p w14:paraId="3917E550"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c>
          <w:tcPr>
            <w:tcW w:w="1025" w:type="dxa"/>
            <w:tcBorders>
              <w:top w:val="nil"/>
              <w:left w:val="nil"/>
              <w:bottom w:val="single" w:sz="4" w:space="0" w:color="auto"/>
              <w:right w:val="single" w:sz="4" w:space="0" w:color="auto"/>
            </w:tcBorders>
            <w:vAlign w:val="center"/>
            <w:hideMark/>
          </w:tcPr>
          <w:p w14:paraId="64C4EDE6"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71E78777"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5A44C42F"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r>
      <w:tr w:rsidR="00AE2082" w:rsidRPr="00AE2082" w14:paraId="3B5CCF85"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47BF85FD"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1.6</w:t>
            </w:r>
          </w:p>
        </w:tc>
        <w:tc>
          <w:tcPr>
            <w:tcW w:w="2848" w:type="dxa"/>
            <w:tcBorders>
              <w:top w:val="nil"/>
              <w:left w:val="nil"/>
              <w:bottom w:val="single" w:sz="4" w:space="0" w:color="auto"/>
              <w:right w:val="single" w:sz="4" w:space="0" w:color="auto"/>
            </w:tcBorders>
            <w:vAlign w:val="center"/>
            <w:hideMark/>
          </w:tcPr>
          <w:p w14:paraId="19840D1C" w14:textId="77777777" w:rsidR="00EF5321" w:rsidRPr="00AE2082" w:rsidRDefault="00EF5321" w:rsidP="00EF5321">
            <w:pPr>
              <w:suppressAutoHyphens w:val="0"/>
              <w:spacing w:after="0" w:line="240" w:lineRule="auto"/>
              <w:rPr>
                <w:szCs w:val="28"/>
                <w:lang w:eastAsia="en-US"/>
              </w:rPr>
            </w:pPr>
            <w:r w:rsidRPr="00AE2082">
              <w:rPr>
                <w:szCs w:val="28"/>
                <w:lang w:eastAsia="en-US"/>
              </w:rPr>
              <w:t>Gian hàng cá và hải sản</w:t>
            </w:r>
          </w:p>
        </w:tc>
        <w:tc>
          <w:tcPr>
            <w:tcW w:w="1350" w:type="dxa"/>
            <w:tcBorders>
              <w:top w:val="nil"/>
              <w:left w:val="nil"/>
              <w:bottom w:val="single" w:sz="4" w:space="0" w:color="auto"/>
              <w:right w:val="single" w:sz="4" w:space="0" w:color="auto"/>
            </w:tcBorders>
            <w:vAlign w:val="center"/>
            <w:hideMark/>
          </w:tcPr>
          <w:p w14:paraId="79F7A89C"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CA</w:t>
            </w:r>
          </w:p>
        </w:tc>
        <w:tc>
          <w:tcPr>
            <w:tcW w:w="1350" w:type="dxa"/>
            <w:tcBorders>
              <w:top w:val="nil"/>
              <w:left w:val="nil"/>
              <w:bottom w:val="single" w:sz="4" w:space="0" w:color="auto"/>
              <w:right w:val="single" w:sz="4" w:space="0" w:color="auto"/>
            </w:tcBorders>
            <w:vAlign w:val="center"/>
            <w:hideMark/>
          </w:tcPr>
          <w:p w14:paraId="2D0C66C7"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c>
          <w:tcPr>
            <w:tcW w:w="1025" w:type="dxa"/>
            <w:tcBorders>
              <w:top w:val="nil"/>
              <w:left w:val="nil"/>
              <w:bottom w:val="single" w:sz="4" w:space="0" w:color="auto"/>
              <w:right w:val="single" w:sz="4" w:space="0" w:color="auto"/>
            </w:tcBorders>
            <w:vAlign w:val="center"/>
            <w:hideMark/>
          </w:tcPr>
          <w:p w14:paraId="4FCFAEBE"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6D6F8FAE"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6BE7EC30"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499,2</w:t>
            </w:r>
          </w:p>
        </w:tc>
      </w:tr>
      <w:tr w:rsidR="00AE2082" w:rsidRPr="00AE2082" w14:paraId="1D77D4A7"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7291F250"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2</w:t>
            </w:r>
          </w:p>
        </w:tc>
        <w:tc>
          <w:tcPr>
            <w:tcW w:w="2848" w:type="dxa"/>
            <w:tcBorders>
              <w:top w:val="nil"/>
              <w:left w:val="nil"/>
              <w:bottom w:val="single" w:sz="4" w:space="0" w:color="auto"/>
              <w:right w:val="single" w:sz="4" w:space="0" w:color="auto"/>
            </w:tcBorders>
            <w:vAlign w:val="center"/>
            <w:hideMark/>
          </w:tcPr>
          <w:p w14:paraId="6409CE76" w14:textId="77777777" w:rsidR="00EF5321" w:rsidRPr="00AE2082" w:rsidRDefault="00EF5321" w:rsidP="00EF5321">
            <w:pPr>
              <w:suppressAutoHyphens w:val="0"/>
              <w:spacing w:after="0" w:line="240" w:lineRule="auto"/>
              <w:rPr>
                <w:b/>
                <w:bCs/>
                <w:szCs w:val="28"/>
                <w:lang w:eastAsia="en-US"/>
              </w:rPr>
            </w:pPr>
            <w:r w:rsidRPr="00AE2082">
              <w:rPr>
                <w:b/>
                <w:bCs/>
                <w:szCs w:val="28"/>
                <w:lang w:eastAsia="en-US"/>
              </w:rPr>
              <w:t>Công trình hiện hữu, cải tạo chỉnh trang</w:t>
            </w:r>
          </w:p>
        </w:tc>
        <w:tc>
          <w:tcPr>
            <w:tcW w:w="1350" w:type="dxa"/>
            <w:tcBorders>
              <w:top w:val="nil"/>
              <w:left w:val="nil"/>
              <w:bottom w:val="single" w:sz="4" w:space="0" w:color="auto"/>
              <w:right w:val="single" w:sz="4" w:space="0" w:color="auto"/>
            </w:tcBorders>
            <w:vAlign w:val="center"/>
            <w:hideMark/>
          </w:tcPr>
          <w:p w14:paraId="6742782E"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 </w:t>
            </w:r>
          </w:p>
        </w:tc>
        <w:tc>
          <w:tcPr>
            <w:tcW w:w="1350" w:type="dxa"/>
            <w:tcBorders>
              <w:top w:val="nil"/>
              <w:left w:val="nil"/>
              <w:bottom w:val="single" w:sz="4" w:space="0" w:color="auto"/>
              <w:right w:val="single" w:sz="4" w:space="0" w:color="auto"/>
            </w:tcBorders>
            <w:vAlign w:val="center"/>
            <w:hideMark/>
          </w:tcPr>
          <w:p w14:paraId="7C096B74"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379,5</w:t>
            </w:r>
          </w:p>
        </w:tc>
        <w:tc>
          <w:tcPr>
            <w:tcW w:w="1025" w:type="dxa"/>
            <w:tcBorders>
              <w:top w:val="nil"/>
              <w:left w:val="nil"/>
              <w:bottom w:val="single" w:sz="4" w:space="0" w:color="auto"/>
              <w:right w:val="single" w:sz="4" w:space="0" w:color="auto"/>
            </w:tcBorders>
            <w:vAlign w:val="center"/>
            <w:hideMark/>
          </w:tcPr>
          <w:p w14:paraId="106C2CD1"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21000227"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185F5CCD"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379,5</w:t>
            </w:r>
          </w:p>
        </w:tc>
      </w:tr>
      <w:tr w:rsidR="00AE2082" w:rsidRPr="00AE2082" w14:paraId="68949570"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1925DCA4"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 </w:t>
            </w:r>
          </w:p>
        </w:tc>
        <w:tc>
          <w:tcPr>
            <w:tcW w:w="2848" w:type="dxa"/>
            <w:tcBorders>
              <w:top w:val="nil"/>
              <w:left w:val="nil"/>
              <w:bottom w:val="single" w:sz="4" w:space="0" w:color="auto"/>
              <w:right w:val="single" w:sz="4" w:space="0" w:color="auto"/>
            </w:tcBorders>
            <w:vAlign w:val="center"/>
            <w:hideMark/>
          </w:tcPr>
          <w:p w14:paraId="5C8E4E7A" w14:textId="77777777" w:rsidR="00EF5321" w:rsidRPr="00AE2082" w:rsidRDefault="00EF5321" w:rsidP="00EF5321">
            <w:pPr>
              <w:suppressAutoHyphens w:val="0"/>
              <w:spacing w:after="0" w:line="240" w:lineRule="auto"/>
              <w:rPr>
                <w:szCs w:val="28"/>
                <w:lang w:eastAsia="en-US"/>
              </w:rPr>
            </w:pPr>
            <w:r w:rsidRPr="00AE2082">
              <w:rPr>
                <w:szCs w:val="28"/>
                <w:lang w:eastAsia="en-US"/>
              </w:rPr>
              <w:t>Nhà lồng chợ hiện hữu</w:t>
            </w:r>
          </w:p>
        </w:tc>
        <w:tc>
          <w:tcPr>
            <w:tcW w:w="1350" w:type="dxa"/>
            <w:tcBorders>
              <w:top w:val="nil"/>
              <w:left w:val="nil"/>
              <w:bottom w:val="single" w:sz="4" w:space="0" w:color="auto"/>
              <w:right w:val="single" w:sz="4" w:space="0" w:color="auto"/>
            </w:tcBorders>
            <w:vAlign w:val="center"/>
            <w:hideMark/>
          </w:tcPr>
          <w:p w14:paraId="5A65826C"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NL</w:t>
            </w:r>
          </w:p>
        </w:tc>
        <w:tc>
          <w:tcPr>
            <w:tcW w:w="1350" w:type="dxa"/>
            <w:tcBorders>
              <w:top w:val="nil"/>
              <w:left w:val="nil"/>
              <w:bottom w:val="single" w:sz="4" w:space="0" w:color="auto"/>
              <w:right w:val="single" w:sz="4" w:space="0" w:color="auto"/>
            </w:tcBorders>
            <w:vAlign w:val="center"/>
            <w:hideMark/>
          </w:tcPr>
          <w:p w14:paraId="03495CDA"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379,5</w:t>
            </w:r>
          </w:p>
        </w:tc>
        <w:tc>
          <w:tcPr>
            <w:tcW w:w="1025" w:type="dxa"/>
            <w:tcBorders>
              <w:top w:val="nil"/>
              <w:left w:val="nil"/>
              <w:bottom w:val="single" w:sz="4" w:space="0" w:color="auto"/>
              <w:right w:val="single" w:sz="4" w:space="0" w:color="auto"/>
            </w:tcBorders>
            <w:vAlign w:val="center"/>
            <w:hideMark/>
          </w:tcPr>
          <w:p w14:paraId="307BD516"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19AA882F"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8,0</w:t>
            </w:r>
          </w:p>
        </w:tc>
        <w:tc>
          <w:tcPr>
            <w:tcW w:w="1196" w:type="dxa"/>
            <w:tcBorders>
              <w:top w:val="nil"/>
              <w:left w:val="nil"/>
              <w:bottom w:val="single" w:sz="4" w:space="0" w:color="auto"/>
              <w:right w:val="single" w:sz="4" w:space="0" w:color="auto"/>
            </w:tcBorders>
            <w:vAlign w:val="center"/>
            <w:hideMark/>
          </w:tcPr>
          <w:p w14:paraId="3E373FBA"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379,5</w:t>
            </w:r>
          </w:p>
        </w:tc>
      </w:tr>
      <w:tr w:rsidR="00AE2082" w:rsidRPr="00AE2082" w14:paraId="43848906"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2735E5D8"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II</w:t>
            </w:r>
          </w:p>
        </w:tc>
        <w:tc>
          <w:tcPr>
            <w:tcW w:w="2848" w:type="dxa"/>
            <w:tcBorders>
              <w:top w:val="nil"/>
              <w:left w:val="nil"/>
              <w:bottom w:val="single" w:sz="4" w:space="0" w:color="auto"/>
              <w:right w:val="single" w:sz="4" w:space="0" w:color="auto"/>
            </w:tcBorders>
            <w:vAlign w:val="center"/>
            <w:hideMark/>
          </w:tcPr>
          <w:p w14:paraId="59BF687B" w14:textId="77777777" w:rsidR="00EF5321" w:rsidRPr="00AE2082" w:rsidRDefault="00EF5321" w:rsidP="00EF5321">
            <w:pPr>
              <w:suppressAutoHyphens w:val="0"/>
              <w:spacing w:after="0" w:line="240" w:lineRule="auto"/>
              <w:rPr>
                <w:b/>
                <w:bCs/>
                <w:szCs w:val="28"/>
                <w:lang w:eastAsia="en-US"/>
              </w:rPr>
            </w:pPr>
            <w:r w:rsidRPr="00AE2082">
              <w:rPr>
                <w:b/>
                <w:bCs/>
                <w:szCs w:val="28"/>
                <w:lang w:eastAsia="en-US"/>
              </w:rPr>
              <w:t>Bộ phận phụ trợ và kỹ thuật công trình</w:t>
            </w:r>
          </w:p>
        </w:tc>
        <w:tc>
          <w:tcPr>
            <w:tcW w:w="1350" w:type="dxa"/>
            <w:tcBorders>
              <w:top w:val="nil"/>
              <w:left w:val="nil"/>
              <w:bottom w:val="single" w:sz="4" w:space="0" w:color="auto"/>
              <w:right w:val="single" w:sz="4" w:space="0" w:color="auto"/>
            </w:tcBorders>
            <w:vAlign w:val="center"/>
            <w:hideMark/>
          </w:tcPr>
          <w:p w14:paraId="1F182ECC"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350" w:type="dxa"/>
            <w:tcBorders>
              <w:top w:val="nil"/>
              <w:left w:val="nil"/>
              <w:bottom w:val="single" w:sz="4" w:space="0" w:color="auto"/>
              <w:right w:val="single" w:sz="4" w:space="0" w:color="auto"/>
            </w:tcBorders>
            <w:vAlign w:val="center"/>
            <w:hideMark/>
          </w:tcPr>
          <w:p w14:paraId="7DC8021A"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80,0</w:t>
            </w:r>
          </w:p>
        </w:tc>
        <w:tc>
          <w:tcPr>
            <w:tcW w:w="1025" w:type="dxa"/>
            <w:tcBorders>
              <w:top w:val="nil"/>
              <w:left w:val="nil"/>
              <w:bottom w:val="single" w:sz="4" w:space="0" w:color="auto"/>
              <w:right w:val="single" w:sz="4" w:space="0" w:color="auto"/>
            </w:tcBorders>
            <w:vAlign w:val="center"/>
            <w:hideMark/>
          </w:tcPr>
          <w:p w14:paraId="7D058FE9"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34" w:type="dxa"/>
            <w:tcBorders>
              <w:top w:val="nil"/>
              <w:left w:val="nil"/>
              <w:bottom w:val="single" w:sz="4" w:space="0" w:color="auto"/>
              <w:right w:val="single" w:sz="4" w:space="0" w:color="auto"/>
            </w:tcBorders>
            <w:vAlign w:val="center"/>
            <w:hideMark/>
          </w:tcPr>
          <w:p w14:paraId="596ED035"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96" w:type="dxa"/>
            <w:tcBorders>
              <w:top w:val="nil"/>
              <w:left w:val="nil"/>
              <w:bottom w:val="single" w:sz="4" w:space="0" w:color="auto"/>
              <w:right w:val="single" w:sz="4" w:space="0" w:color="auto"/>
            </w:tcBorders>
            <w:vAlign w:val="center"/>
            <w:hideMark/>
          </w:tcPr>
          <w:p w14:paraId="0B36771F"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80,0</w:t>
            </w:r>
          </w:p>
        </w:tc>
      </w:tr>
      <w:tr w:rsidR="00AE2082" w:rsidRPr="00AE2082" w14:paraId="532A3316"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4E897DD3"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2848" w:type="dxa"/>
            <w:tcBorders>
              <w:top w:val="nil"/>
              <w:left w:val="nil"/>
              <w:bottom w:val="single" w:sz="4" w:space="0" w:color="auto"/>
              <w:right w:val="single" w:sz="4" w:space="0" w:color="auto"/>
            </w:tcBorders>
            <w:vAlign w:val="center"/>
            <w:hideMark/>
          </w:tcPr>
          <w:p w14:paraId="0BACEEE8" w14:textId="77777777" w:rsidR="00EF5321" w:rsidRPr="00AE2082" w:rsidRDefault="00EF5321" w:rsidP="00EF5321">
            <w:pPr>
              <w:suppressAutoHyphens w:val="0"/>
              <w:spacing w:after="0" w:line="240" w:lineRule="auto"/>
              <w:rPr>
                <w:szCs w:val="28"/>
                <w:lang w:eastAsia="en-US"/>
              </w:rPr>
            </w:pPr>
            <w:r w:rsidRPr="00AE2082">
              <w:rPr>
                <w:szCs w:val="28"/>
                <w:lang w:eastAsia="en-US"/>
              </w:rPr>
              <w:t>Nhà vệ sinh công cộng</w:t>
            </w:r>
          </w:p>
        </w:tc>
        <w:tc>
          <w:tcPr>
            <w:tcW w:w="1350" w:type="dxa"/>
            <w:tcBorders>
              <w:top w:val="nil"/>
              <w:left w:val="nil"/>
              <w:bottom w:val="single" w:sz="4" w:space="0" w:color="auto"/>
              <w:right w:val="single" w:sz="4" w:space="0" w:color="auto"/>
            </w:tcBorders>
            <w:vAlign w:val="center"/>
            <w:hideMark/>
          </w:tcPr>
          <w:p w14:paraId="0455F94D"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VS</w:t>
            </w:r>
          </w:p>
        </w:tc>
        <w:tc>
          <w:tcPr>
            <w:tcW w:w="1350" w:type="dxa"/>
            <w:tcBorders>
              <w:top w:val="nil"/>
              <w:left w:val="nil"/>
              <w:bottom w:val="single" w:sz="4" w:space="0" w:color="auto"/>
              <w:right w:val="single" w:sz="4" w:space="0" w:color="auto"/>
            </w:tcBorders>
            <w:vAlign w:val="center"/>
            <w:hideMark/>
          </w:tcPr>
          <w:p w14:paraId="7149A93B"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40,0</w:t>
            </w:r>
          </w:p>
        </w:tc>
        <w:tc>
          <w:tcPr>
            <w:tcW w:w="1025" w:type="dxa"/>
            <w:tcBorders>
              <w:top w:val="nil"/>
              <w:left w:val="nil"/>
              <w:bottom w:val="single" w:sz="4" w:space="0" w:color="auto"/>
              <w:right w:val="single" w:sz="4" w:space="0" w:color="auto"/>
            </w:tcBorders>
            <w:vAlign w:val="center"/>
            <w:hideMark/>
          </w:tcPr>
          <w:p w14:paraId="31EE275C"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1868AFB1"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6,0</w:t>
            </w:r>
          </w:p>
        </w:tc>
        <w:tc>
          <w:tcPr>
            <w:tcW w:w="1196" w:type="dxa"/>
            <w:tcBorders>
              <w:top w:val="nil"/>
              <w:left w:val="nil"/>
              <w:bottom w:val="single" w:sz="4" w:space="0" w:color="auto"/>
              <w:right w:val="single" w:sz="4" w:space="0" w:color="auto"/>
            </w:tcBorders>
            <w:vAlign w:val="center"/>
            <w:hideMark/>
          </w:tcPr>
          <w:p w14:paraId="0328E6C8"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40,0</w:t>
            </w:r>
          </w:p>
        </w:tc>
      </w:tr>
      <w:tr w:rsidR="00AE2082" w:rsidRPr="00AE2082" w14:paraId="583E123A"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14F6C82F"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2</w:t>
            </w:r>
          </w:p>
        </w:tc>
        <w:tc>
          <w:tcPr>
            <w:tcW w:w="2848" w:type="dxa"/>
            <w:tcBorders>
              <w:top w:val="nil"/>
              <w:left w:val="nil"/>
              <w:bottom w:val="single" w:sz="4" w:space="0" w:color="auto"/>
              <w:right w:val="single" w:sz="4" w:space="0" w:color="auto"/>
            </w:tcBorders>
            <w:vAlign w:val="center"/>
            <w:hideMark/>
          </w:tcPr>
          <w:p w14:paraId="5A6A80D9" w14:textId="77777777" w:rsidR="00EF5321" w:rsidRPr="00AE2082" w:rsidRDefault="00EF5321" w:rsidP="00EF5321">
            <w:pPr>
              <w:suppressAutoHyphens w:val="0"/>
              <w:spacing w:after="0" w:line="240" w:lineRule="auto"/>
              <w:rPr>
                <w:szCs w:val="28"/>
                <w:lang w:eastAsia="en-US"/>
              </w:rPr>
            </w:pPr>
            <w:r w:rsidRPr="00AE2082">
              <w:rPr>
                <w:szCs w:val="28"/>
                <w:lang w:eastAsia="en-US"/>
              </w:rPr>
              <w:t>Nhà bơm PCCC</w:t>
            </w:r>
          </w:p>
        </w:tc>
        <w:tc>
          <w:tcPr>
            <w:tcW w:w="1350" w:type="dxa"/>
            <w:tcBorders>
              <w:top w:val="nil"/>
              <w:left w:val="nil"/>
              <w:bottom w:val="single" w:sz="4" w:space="0" w:color="auto"/>
              <w:right w:val="single" w:sz="4" w:space="0" w:color="auto"/>
            </w:tcBorders>
            <w:vAlign w:val="center"/>
            <w:hideMark/>
          </w:tcPr>
          <w:p w14:paraId="42DDF380"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NB</w:t>
            </w:r>
          </w:p>
        </w:tc>
        <w:tc>
          <w:tcPr>
            <w:tcW w:w="1350" w:type="dxa"/>
            <w:tcBorders>
              <w:top w:val="nil"/>
              <w:left w:val="nil"/>
              <w:bottom w:val="single" w:sz="4" w:space="0" w:color="auto"/>
              <w:right w:val="single" w:sz="4" w:space="0" w:color="auto"/>
            </w:tcBorders>
            <w:vAlign w:val="center"/>
            <w:hideMark/>
          </w:tcPr>
          <w:p w14:paraId="57D35A34"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40,0</w:t>
            </w:r>
          </w:p>
        </w:tc>
        <w:tc>
          <w:tcPr>
            <w:tcW w:w="1025" w:type="dxa"/>
            <w:tcBorders>
              <w:top w:val="nil"/>
              <w:left w:val="nil"/>
              <w:bottom w:val="single" w:sz="4" w:space="0" w:color="auto"/>
              <w:right w:val="single" w:sz="4" w:space="0" w:color="auto"/>
            </w:tcBorders>
            <w:vAlign w:val="center"/>
            <w:hideMark/>
          </w:tcPr>
          <w:p w14:paraId="62385B86"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1134" w:type="dxa"/>
            <w:tcBorders>
              <w:top w:val="nil"/>
              <w:left w:val="nil"/>
              <w:bottom w:val="single" w:sz="4" w:space="0" w:color="auto"/>
              <w:right w:val="single" w:sz="4" w:space="0" w:color="auto"/>
            </w:tcBorders>
            <w:vAlign w:val="center"/>
            <w:hideMark/>
          </w:tcPr>
          <w:p w14:paraId="271C0D55"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4,5</w:t>
            </w:r>
          </w:p>
        </w:tc>
        <w:tc>
          <w:tcPr>
            <w:tcW w:w="1196" w:type="dxa"/>
            <w:tcBorders>
              <w:top w:val="nil"/>
              <w:left w:val="nil"/>
              <w:bottom w:val="single" w:sz="4" w:space="0" w:color="auto"/>
              <w:right w:val="single" w:sz="4" w:space="0" w:color="auto"/>
            </w:tcBorders>
            <w:vAlign w:val="center"/>
            <w:hideMark/>
          </w:tcPr>
          <w:p w14:paraId="7A382DB2"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40,0</w:t>
            </w:r>
          </w:p>
        </w:tc>
      </w:tr>
      <w:tr w:rsidR="00AE2082" w:rsidRPr="00AE2082" w14:paraId="620DE1C2"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604E31FB"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III</w:t>
            </w:r>
          </w:p>
        </w:tc>
        <w:tc>
          <w:tcPr>
            <w:tcW w:w="2848" w:type="dxa"/>
            <w:tcBorders>
              <w:top w:val="nil"/>
              <w:left w:val="nil"/>
              <w:bottom w:val="single" w:sz="4" w:space="0" w:color="auto"/>
              <w:right w:val="single" w:sz="4" w:space="0" w:color="auto"/>
            </w:tcBorders>
            <w:vAlign w:val="center"/>
            <w:hideMark/>
          </w:tcPr>
          <w:p w14:paraId="32E04E24" w14:textId="77777777" w:rsidR="00EF5321" w:rsidRPr="00AE2082" w:rsidRDefault="00EF5321" w:rsidP="00EF5321">
            <w:pPr>
              <w:suppressAutoHyphens w:val="0"/>
              <w:spacing w:after="0" w:line="240" w:lineRule="auto"/>
              <w:rPr>
                <w:b/>
                <w:bCs/>
                <w:szCs w:val="28"/>
                <w:lang w:eastAsia="en-US"/>
              </w:rPr>
            </w:pPr>
            <w:r w:rsidRPr="00AE2082">
              <w:rPr>
                <w:b/>
                <w:bCs/>
                <w:szCs w:val="28"/>
                <w:lang w:eastAsia="en-US"/>
              </w:rPr>
              <w:t>Giao thông nội bộ và bãi xe</w:t>
            </w:r>
          </w:p>
        </w:tc>
        <w:tc>
          <w:tcPr>
            <w:tcW w:w="1350" w:type="dxa"/>
            <w:tcBorders>
              <w:top w:val="nil"/>
              <w:left w:val="nil"/>
              <w:bottom w:val="single" w:sz="4" w:space="0" w:color="auto"/>
              <w:right w:val="single" w:sz="4" w:space="0" w:color="auto"/>
            </w:tcBorders>
            <w:vAlign w:val="center"/>
            <w:hideMark/>
          </w:tcPr>
          <w:p w14:paraId="62227A64"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 </w:t>
            </w:r>
          </w:p>
        </w:tc>
        <w:tc>
          <w:tcPr>
            <w:tcW w:w="1350" w:type="dxa"/>
            <w:tcBorders>
              <w:top w:val="nil"/>
              <w:left w:val="nil"/>
              <w:bottom w:val="single" w:sz="4" w:space="0" w:color="auto"/>
              <w:right w:val="single" w:sz="4" w:space="0" w:color="auto"/>
            </w:tcBorders>
            <w:vAlign w:val="center"/>
            <w:hideMark/>
          </w:tcPr>
          <w:p w14:paraId="5FBE3AD3"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7.230,0</w:t>
            </w:r>
          </w:p>
        </w:tc>
        <w:tc>
          <w:tcPr>
            <w:tcW w:w="1025" w:type="dxa"/>
            <w:tcBorders>
              <w:top w:val="nil"/>
              <w:left w:val="nil"/>
              <w:bottom w:val="single" w:sz="4" w:space="0" w:color="auto"/>
              <w:right w:val="single" w:sz="4" w:space="0" w:color="auto"/>
            </w:tcBorders>
            <w:vAlign w:val="center"/>
            <w:hideMark/>
          </w:tcPr>
          <w:p w14:paraId="1FE38B18"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34" w:type="dxa"/>
            <w:tcBorders>
              <w:top w:val="nil"/>
              <w:left w:val="nil"/>
              <w:bottom w:val="single" w:sz="4" w:space="0" w:color="auto"/>
              <w:right w:val="single" w:sz="4" w:space="0" w:color="auto"/>
            </w:tcBorders>
            <w:vAlign w:val="center"/>
            <w:hideMark/>
          </w:tcPr>
          <w:p w14:paraId="775BD468"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196" w:type="dxa"/>
            <w:tcBorders>
              <w:top w:val="nil"/>
              <w:left w:val="nil"/>
              <w:bottom w:val="single" w:sz="4" w:space="0" w:color="auto"/>
              <w:right w:val="single" w:sz="4" w:space="0" w:color="auto"/>
            </w:tcBorders>
            <w:vAlign w:val="center"/>
            <w:hideMark/>
          </w:tcPr>
          <w:p w14:paraId="18F09EEE"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 </w:t>
            </w:r>
          </w:p>
        </w:tc>
      </w:tr>
      <w:tr w:rsidR="00AE2082" w:rsidRPr="00AE2082" w14:paraId="44E5A1C5"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499AAC63"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1</w:t>
            </w:r>
          </w:p>
        </w:tc>
        <w:tc>
          <w:tcPr>
            <w:tcW w:w="2848" w:type="dxa"/>
            <w:tcBorders>
              <w:top w:val="nil"/>
              <w:left w:val="nil"/>
              <w:bottom w:val="single" w:sz="4" w:space="0" w:color="auto"/>
              <w:right w:val="single" w:sz="4" w:space="0" w:color="auto"/>
            </w:tcBorders>
            <w:vAlign w:val="center"/>
            <w:hideMark/>
          </w:tcPr>
          <w:p w14:paraId="4DD434CB" w14:textId="77777777" w:rsidR="00EF5321" w:rsidRPr="00AE2082" w:rsidRDefault="00EF5321" w:rsidP="00EF5321">
            <w:pPr>
              <w:suppressAutoHyphens w:val="0"/>
              <w:spacing w:after="0" w:line="240" w:lineRule="auto"/>
              <w:rPr>
                <w:szCs w:val="28"/>
                <w:lang w:eastAsia="en-US"/>
              </w:rPr>
            </w:pPr>
            <w:r w:rsidRPr="00AE2082">
              <w:rPr>
                <w:szCs w:val="28"/>
                <w:lang w:eastAsia="en-US"/>
              </w:rPr>
              <w:t>Bãi xe 1</w:t>
            </w:r>
          </w:p>
        </w:tc>
        <w:tc>
          <w:tcPr>
            <w:tcW w:w="1350" w:type="dxa"/>
            <w:tcBorders>
              <w:top w:val="nil"/>
              <w:left w:val="nil"/>
              <w:bottom w:val="single" w:sz="4" w:space="0" w:color="auto"/>
              <w:right w:val="single" w:sz="4" w:space="0" w:color="auto"/>
            </w:tcBorders>
            <w:vAlign w:val="center"/>
            <w:hideMark/>
          </w:tcPr>
          <w:p w14:paraId="60FA3FFD"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BX1</w:t>
            </w:r>
          </w:p>
        </w:tc>
        <w:tc>
          <w:tcPr>
            <w:tcW w:w="1350" w:type="dxa"/>
            <w:tcBorders>
              <w:top w:val="nil"/>
              <w:left w:val="nil"/>
              <w:bottom w:val="single" w:sz="4" w:space="0" w:color="auto"/>
              <w:right w:val="single" w:sz="4" w:space="0" w:color="auto"/>
            </w:tcBorders>
            <w:vAlign w:val="center"/>
            <w:hideMark/>
          </w:tcPr>
          <w:p w14:paraId="7B75AA7E"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435,6</w:t>
            </w:r>
          </w:p>
        </w:tc>
        <w:tc>
          <w:tcPr>
            <w:tcW w:w="1025" w:type="dxa"/>
            <w:tcBorders>
              <w:top w:val="nil"/>
              <w:left w:val="nil"/>
              <w:bottom w:val="single" w:sz="4" w:space="0" w:color="auto"/>
              <w:right w:val="single" w:sz="4" w:space="0" w:color="auto"/>
            </w:tcBorders>
            <w:vAlign w:val="center"/>
            <w:hideMark/>
          </w:tcPr>
          <w:p w14:paraId="6C1A9EF4"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w:t>
            </w:r>
          </w:p>
        </w:tc>
        <w:tc>
          <w:tcPr>
            <w:tcW w:w="1134" w:type="dxa"/>
            <w:tcBorders>
              <w:top w:val="nil"/>
              <w:left w:val="nil"/>
              <w:bottom w:val="single" w:sz="4" w:space="0" w:color="auto"/>
              <w:right w:val="single" w:sz="4" w:space="0" w:color="auto"/>
            </w:tcBorders>
            <w:vAlign w:val="center"/>
            <w:hideMark/>
          </w:tcPr>
          <w:p w14:paraId="5450E828"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w:t>
            </w:r>
          </w:p>
        </w:tc>
        <w:tc>
          <w:tcPr>
            <w:tcW w:w="1196" w:type="dxa"/>
            <w:tcBorders>
              <w:top w:val="nil"/>
              <w:left w:val="nil"/>
              <w:bottom w:val="single" w:sz="4" w:space="0" w:color="auto"/>
              <w:right w:val="single" w:sz="4" w:space="0" w:color="auto"/>
            </w:tcBorders>
            <w:vAlign w:val="center"/>
            <w:hideMark/>
          </w:tcPr>
          <w:p w14:paraId="3EE72790"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w:t>
            </w:r>
          </w:p>
        </w:tc>
      </w:tr>
      <w:tr w:rsidR="00AE2082" w:rsidRPr="00AE2082" w14:paraId="1F33DFE5"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387BCFF8"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2</w:t>
            </w:r>
          </w:p>
        </w:tc>
        <w:tc>
          <w:tcPr>
            <w:tcW w:w="2848" w:type="dxa"/>
            <w:tcBorders>
              <w:top w:val="nil"/>
              <w:left w:val="nil"/>
              <w:bottom w:val="single" w:sz="4" w:space="0" w:color="auto"/>
              <w:right w:val="single" w:sz="4" w:space="0" w:color="auto"/>
            </w:tcBorders>
            <w:vAlign w:val="center"/>
            <w:hideMark/>
          </w:tcPr>
          <w:p w14:paraId="00E628ED" w14:textId="77777777" w:rsidR="00EF5321" w:rsidRPr="00AE2082" w:rsidRDefault="00EF5321" w:rsidP="00EF5321">
            <w:pPr>
              <w:suppressAutoHyphens w:val="0"/>
              <w:spacing w:after="0" w:line="240" w:lineRule="auto"/>
              <w:rPr>
                <w:szCs w:val="28"/>
                <w:lang w:eastAsia="en-US"/>
              </w:rPr>
            </w:pPr>
            <w:r w:rsidRPr="00AE2082">
              <w:rPr>
                <w:szCs w:val="28"/>
                <w:lang w:eastAsia="en-US"/>
              </w:rPr>
              <w:t>Bãi xe 2</w:t>
            </w:r>
          </w:p>
        </w:tc>
        <w:tc>
          <w:tcPr>
            <w:tcW w:w="1350" w:type="dxa"/>
            <w:tcBorders>
              <w:top w:val="nil"/>
              <w:left w:val="nil"/>
              <w:bottom w:val="single" w:sz="4" w:space="0" w:color="auto"/>
              <w:right w:val="single" w:sz="4" w:space="0" w:color="auto"/>
            </w:tcBorders>
            <w:vAlign w:val="center"/>
            <w:hideMark/>
          </w:tcPr>
          <w:p w14:paraId="18BCB8AF"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BX2</w:t>
            </w:r>
          </w:p>
        </w:tc>
        <w:tc>
          <w:tcPr>
            <w:tcW w:w="1350" w:type="dxa"/>
            <w:tcBorders>
              <w:top w:val="nil"/>
              <w:left w:val="nil"/>
              <w:bottom w:val="single" w:sz="4" w:space="0" w:color="auto"/>
              <w:right w:val="single" w:sz="4" w:space="0" w:color="auto"/>
            </w:tcBorders>
            <w:vAlign w:val="center"/>
            <w:hideMark/>
          </w:tcPr>
          <w:p w14:paraId="1B05C7FA"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263,7</w:t>
            </w:r>
          </w:p>
        </w:tc>
        <w:tc>
          <w:tcPr>
            <w:tcW w:w="1025" w:type="dxa"/>
            <w:tcBorders>
              <w:top w:val="nil"/>
              <w:left w:val="nil"/>
              <w:bottom w:val="single" w:sz="4" w:space="0" w:color="auto"/>
              <w:right w:val="single" w:sz="4" w:space="0" w:color="auto"/>
            </w:tcBorders>
            <w:vAlign w:val="center"/>
            <w:hideMark/>
          </w:tcPr>
          <w:p w14:paraId="47D57BDA"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w:t>
            </w:r>
          </w:p>
        </w:tc>
        <w:tc>
          <w:tcPr>
            <w:tcW w:w="1134" w:type="dxa"/>
            <w:tcBorders>
              <w:top w:val="nil"/>
              <w:left w:val="nil"/>
              <w:bottom w:val="single" w:sz="4" w:space="0" w:color="auto"/>
              <w:right w:val="single" w:sz="4" w:space="0" w:color="auto"/>
            </w:tcBorders>
            <w:vAlign w:val="center"/>
            <w:hideMark/>
          </w:tcPr>
          <w:p w14:paraId="63FD3AF7"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w:t>
            </w:r>
          </w:p>
        </w:tc>
        <w:tc>
          <w:tcPr>
            <w:tcW w:w="1196" w:type="dxa"/>
            <w:tcBorders>
              <w:top w:val="nil"/>
              <w:left w:val="nil"/>
              <w:bottom w:val="single" w:sz="4" w:space="0" w:color="auto"/>
              <w:right w:val="single" w:sz="4" w:space="0" w:color="auto"/>
            </w:tcBorders>
            <w:vAlign w:val="center"/>
            <w:hideMark/>
          </w:tcPr>
          <w:p w14:paraId="04CBF2F2"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w:t>
            </w:r>
          </w:p>
        </w:tc>
      </w:tr>
      <w:tr w:rsidR="00AE2082" w:rsidRPr="00AE2082" w14:paraId="6459F05B"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24210D97"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3</w:t>
            </w:r>
          </w:p>
        </w:tc>
        <w:tc>
          <w:tcPr>
            <w:tcW w:w="2848" w:type="dxa"/>
            <w:tcBorders>
              <w:top w:val="nil"/>
              <w:left w:val="nil"/>
              <w:bottom w:val="single" w:sz="4" w:space="0" w:color="auto"/>
              <w:right w:val="single" w:sz="4" w:space="0" w:color="auto"/>
            </w:tcBorders>
            <w:vAlign w:val="center"/>
            <w:hideMark/>
          </w:tcPr>
          <w:p w14:paraId="23131294" w14:textId="77777777" w:rsidR="00EF5321" w:rsidRPr="00AE2082" w:rsidRDefault="00EF5321" w:rsidP="00EF5321">
            <w:pPr>
              <w:suppressAutoHyphens w:val="0"/>
              <w:spacing w:after="0" w:line="240" w:lineRule="auto"/>
              <w:rPr>
                <w:szCs w:val="28"/>
                <w:lang w:eastAsia="en-US"/>
              </w:rPr>
            </w:pPr>
            <w:r w:rsidRPr="00AE2082">
              <w:rPr>
                <w:szCs w:val="28"/>
                <w:lang w:eastAsia="en-US"/>
              </w:rPr>
              <w:t>Giao thông nội bộ và bãi xe</w:t>
            </w:r>
          </w:p>
        </w:tc>
        <w:tc>
          <w:tcPr>
            <w:tcW w:w="1350" w:type="dxa"/>
            <w:tcBorders>
              <w:top w:val="nil"/>
              <w:left w:val="nil"/>
              <w:bottom w:val="single" w:sz="4" w:space="0" w:color="auto"/>
              <w:right w:val="single" w:sz="4" w:space="0" w:color="auto"/>
            </w:tcBorders>
            <w:vAlign w:val="center"/>
            <w:hideMark/>
          </w:tcPr>
          <w:p w14:paraId="2DBC7E80"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 </w:t>
            </w:r>
          </w:p>
        </w:tc>
        <w:tc>
          <w:tcPr>
            <w:tcW w:w="1350" w:type="dxa"/>
            <w:tcBorders>
              <w:top w:val="nil"/>
              <w:left w:val="nil"/>
              <w:bottom w:val="single" w:sz="4" w:space="0" w:color="auto"/>
              <w:right w:val="single" w:sz="4" w:space="0" w:color="auto"/>
            </w:tcBorders>
            <w:vAlign w:val="center"/>
            <w:hideMark/>
          </w:tcPr>
          <w:p w14:paraId="334DB9F6"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6.530,7</w:t>
            </w:r>
          </w:p>
        </w:tc>
        <w:tc>
          <w:tcPr>
            <w:tcW w:w="1025" w:type="dxa"/>
            <w:tcBorders>
              <w:top w:val="nil"/>
              <w:left w:val="nil"/>
              <w:bottom w:val="single" w:sz="4" w:space="0" w:color="auto"/>
              <w:right w:val="single" w:sz="4" w:space="0" w:color="auto"/>
            </w:tcBorders>
            <w:vAlign w:val="center"/>
            <w:hideMark/>
          </w:tcPr>
          <w:p w14:paraId="47E3D474"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 </w:t>
            </w:r>
          </w:p>
        </w:tc>
        <w:tc>
          <w:tcPr>
            <w:tcW w:w="1134" w:type="dxa"/>
            <w:tcBorders>
              <w:top w:val="nil"/>
              <w:left w:val="nil"/>
              <w:bottom w:val="single" w:sz="4" w:space="0" w:color="auto"/>
              <w:right w:val="single" w:sz="4" w:space="0" w:color="auto"/>
            </w:tcBorders>
            <w:vAlign w:val="center"/>
            <w:hideMark/>
          </w:tcPr>
          <w:p w14:paraId="0A5A47ED"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 </w:t>
            </w:r>
          </w:p>
        </w:tc>
        <w:tc>
          <w:tcPr>
            <w:tcW w:w="1196" w:type="dxa"/>
            <w:tcBorders>
              <w:top w:val="nil"/>
              <w:left w:val="nil"/>
              <w:bottom w:val="single" w:sz="4" w:space="0" w:color="auto"/>
              <w:right w:val="single" w:sz="4" w:space="0" w:color="auto"/>
            </w:tcBorders>
            <w:vAlign w:val="center"/>
            <w:hideMark/>
          </w:tcPr>
          <w:p w14:paraId="44860426" w14:textId="77777777" w:rsidR="00EF5321" w:rsidRPr="00AE2082" w:rsidRDefault="00EF5321" w:rsidP="00EF5321">
            <w:pPr>
              <w:suppressAutoHyphens w:val="0"/>
              <w:spacing w:after="0" w:line="240" w:lineRule="auto"/>
              <w:jc w:val="right"/>
              <w:rPr>
                <w:szCs w:val="28"/>
                <w:lang w:eastAsia="en-US"/>
              </w:rPr>
            </w:pPr>
            <w:r w:rsidRPr="00AE2082">
              <w:rPr>
                <w:szCs w:val="28"/>
                <w:lang w:eastAsia="en-US"/>
              </w:rPr>
              <w:t> </w:t>
            </w:r>
          </w:p>
        </w:tc>
      </w:tr>
      <w:tr w:rsidR="00AE2082" w:rsidRPr="00AE2082" w14:paraId="6EF9F4A3" w14:textId="77777777" w:rsidTr="000F36A6">
        <w:trPr>
          <w:trHeight w:val="375"/>
        </w:trPr>
        <w:tc>
          <w:tcPr>
            <w:tcW w:w="747" w:type="dxa"/>
            <w:tcBorders>
              <w:top w:val="nil"/>
              <w:left w:val="single" w:sz="4" w:space="0" w:color="auto"/>
              <w:bottom w:val="single" w:sz="4" w:space="0" w:color="auto"/>
              <w:right w:val="single" w:sz="4" w:space="0" w:color="auto"/>
            </w:tcBorders>
            <w:vAlign w:val="center"/>
            <w:hideMark/>
          </w:tcPr>
          <w:p w14:paraId="6966C8FE"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IV</w:t>
            </w:r>
          </w:p>
        </w:tc>
        <w:tc>
          <w:tcPr>
            <w:tcW w:w="2848" w:type="dxa"/>
            <w:tcBorders>
              <w:top w:val="nil"/>
              <w:left w:val="nil"/>
              <w:bottom w:val="single" w:sz="4" w:space="0" w:color="auto"/>
              <w:right w:val="single" w:sz="4" w:space="0" w:color="auto"/>
            </w:tcBorders>
            <w:vAlign w:val="center"/>
            <w:hideMark/>
          </w:tcPr>
          <w:p w14:paraId="2739B4BB" w14:textId="77777777" w:rsidR="00EF5321" w:rsidRPr="00AE2082" w:rsidRDefault="00EF5321" w:rsidP="00EF5321">
            <w:pPr>
              <w:suppressAutoHyphens w:val="0"/>
              <w:spacing w:after="0" w:line="240" w:lineRule="auto"/>
              <w:rPr>
                <w:b/>
                <w:bCs/>
                <w:szCs w:val="28"/>
                <w:lang w:eastAsia="en-US"/>
              </w:rPr>
            </w:pPr>
            <w:r w:rsidRPr="00AE2082">
              <w:rPr>
                <w:b/>
                <w:bCs/>
                <w:szCs w:val="28"/>
                <w:lang w:eastAsia="en-US"/>
              </w:rPr>
              <w:t>Đất hành lang an toàn đường bộ</w:t>
            </w:r>
          </w:p>
        </w:tc>
        <w:tc>
          <w:tcPr>
            <w:tcW w:w="1350" w:type="dxa"/>
            <w:tcBorders>
              <w:top w:val="nil"/>
              <w:left w:val="nil"/>
              <w:bottom w:val="single" w:sz="4" w:space="0" w:color="auto"/>
              <w:right w:val="single" w:sz="4" w:space="0" w:color="auto"/>
            </w:tcBorders>
            <w:vAlign w:val="center"/>
            <w:hideMark/>
          </w:tcPr>
          <w:p w14:paraId="6BD73875"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350" w:type="dxa"/>
            <w:tcBorders>
              <w:top w:val="nil"/>
              <w:left w:val="nil"/>
              <w:bottom w:val="single" w:sz="4" w:space="0" w:color="auto"/>
              <w:right w:val="single" w:sz="4" w:space="0" w:color="auto"/>
            </w:tcBorders>
            <w:vAlign w:val="center"/>
            <w:hideMark/>
          </w:tcPr>
          <w:p w14:paraId="3A9DC821"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223,3</w:t>
            </w:r>
          </w:p>
        </w:tc>
        <w:tc>
          <w:tcPr>
            <w:tcW w:w="1025" w:type="dxa"/>
            <w:tcBorders>
              <w:top w:val="nil"/>
              <w:left w:val="nil"/>
              <w:bottom w:val="single" w:sz="4" w:space="0" w:color="auto"/>
              <w:right w:val="single" w:sz="4" w:space="0" w:color="auto"/>
            </w:tcBorders>
            <w:vAlign w:val="center"/>
            <w:hideMark/>
          </w:tcPr>
          <w:p w14:paraId="52137BEB"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w:t>
            </w:r>
          </w:p>
        </w:tc>
        <w:tc>
          <w:tcPr>
            <w:tcW w:w="1134" w:type="dxa"/>
            <w:tcBorders>
              <w:top w:val="nil"/>
              <w:left w:val="nil"/>
              <w:bottom w:val="single" w:sz="4" w:space="0" w:color="auto"/>
              <w:right w:val="single" w:sz="4" w:space="0" w:color="auto"/>
            </w:tcBorders>
            <w:vAlign w:val="center"/>
            <w:hideMark/>
          </w:tcPr>
          <w:p w14:paraId="5085CFB8"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w:t>
            </w:r>
          </w:p>
        </w:tc>
        <w:tc>
          <w:tcPr>
            <w:tcW w:w="1196" w:type="dxa"/>
            <w:tcBorders>
              <w:top w:val="nil"/>
              <w:left w:val="nil"/>
              <w:bottom w:val="single" w:sz="4" w:space="0" w:color="auto"/>
              <w:right w:val="single" w:sz="4" w:space="0" w:color="auto"/>
            </w:tcBorders>
            <w:vAlign w:val="center"/>
            <w:hideMark/>
          </w:tcPr>
          <w:p w14:paraId="387EAE85" w14:textId="77777777" w:rsidR="00EF5321" w:rsidRPr="00AE2082" w:rsidRDefault="00EF5321" w:rsidP="00EF5321">
            <w:pPr>
              <w:suppressAutoHyphens w:val="0"/>
              <w:spacing w:after="0" w:line="240" w:lineRule="auto"/>
              <w:jc w:val="center"/>
              <w:rPr>
                <w:szCs w:val="28"/>
                <w:lang w:eastAsia="en-US"/>
              </w:rPr>
            </w:pPr>
            <w:r w:rsidRPr="00AE2082">
              <w:rPr>
                <w:szCs w:val="28"/>
                <w:lang w:eastAsia="en-US"/>
              </w:rPr>
              <w:t>-</w:t>
            </w:r>
          </w:p>
        </w:tc>
      </w:tr>
      <w:tr w:rsidR="00AE2082" w:rsidRPr="00AE2082" w14:paraId="217FD85D" w14:textId="77777777" w:rsidTr="000F36A6">
        <w:trPr>
          <w:trHeight w:val="495"/>
        </w:trPr>
        <w:tc>
          <w:tcPr>
            <w:tcW w:w="3595" w:type="dxa"/>
            <w:gridSpan w:val="2"/>
            <w:tcBorders>
              <w:top w:val="single" w:sz="4" w:space="0" w:color="auto"/>
              <w:left w:val="single" w:sz="4" w:space="0" w:color="auto"/>
              <w:bottom w:val="single" w:sz="4" w:space="0" w:color="auto"/>
              <w:right w:val="single" w:sz="4" w:space="0" w:color="000000"/>
            </w:tcBorders>
            <w:vAlign w:val="center"/>
            <w:hideMark/>
          </w:tcPr>
          <w:p w14:paraId="062B06A2"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TỔNG DIỆN TÍCH ĐẤT LẬP QUY HOẠCH</w:t>
            </w:r>
          </w:p>
        </w:tc>
        <w:tc>
          <w:tcPr>
            <w:tcW w:w="1350" w:type="dxa"/>
            <w:tcBorders>
              <w:top w:val="nil"/>
              <w:left w:val="nil"/>
              <w:bottom w:val="single" w:sz="4" w:space="0" w:color="auto"/>
              <w:right w:val="single" w:sz="4" w:space="0" w:color="auto"/>
            </w:tcBorders>
            <w:vAlign w:val="center"/>
            <w:hideMark/>
          </w:tcPr>
          <w:p w14:paraId="3BAA1A3E"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w:t>
            </w:r>
          </w:p>
        </w:tc>
        <w:tc>
          <w:tcPr>
            <w:tcW w:w="1350" w:type="dxa"/>
            <w:tcBorders>
              <w:top w:val="nil"/>
              <w:left w:val="nil"/>
              <w:bottom w:val="single" w:sz="4" w:space="0" w:color="auto"/>
              <w:right w:val="single" w:sz="4" w:space="0" w:color="auto"/>
            </w:tcBorders>
            <w:vAlign w:val="center"/>
            <w:hideMark/>
          </w:tcPr>
          <w:p w14:paraId="07BD8881" w14:textId="77777777" w:rsidR="00EF5321" w:rsidRPr="00AE2082" w:rsidRDefault="00EF5321" w:rsidP="00EF5321">
            <w:pPr>
              <w:suppressAutoHyphens w:val="0"/>
              <w:spacing w:after="0" w:line="240" w:lineRule="auto"/>
              <w:jc w:val="right"/>
              <w:rPr>
                <w:b/>
                <w:bCs/>
                <w:szCs w:val="28"/>
                <w:lang w:eastAsia="en-US"/>
              </w:rPr>
            </w:pPr>
            <w:r w:rsidRPr="00AE2082">
              <w:rPr>
                <w:b/>
                <w:bCs/>
                <w:szCs w:val="28"/>
                <w:lang w:eastAsia="en-US"/>
              </w:rPr>
              <w:t>10.258,6</w:t>
            </w:r>
          </w:p>
        </w:tc>
        <w:tc>
          <w:tcPr>
            <w:tcW w:w="1025" w:type="dxa"/>
            <w:tcBorders>
              <w:top w:val="nil"/>
              <w:left w:val="nil"/>
              <w:bottom w:val="single" w:sz="4" w:space="0" w:color="auto"/>
              <w:right w:val="single" w:sz="4" w:space="0" w:color="auto"/>
            </w:tcBorders>
            <w:vAlign w:val="center"/>
            <w:hideMark/>
          </w:tcPr>
          <w:p w14:paraId="0D2A7763"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xml:space="preserve">             1,00 </w:t>
            </w:r>
          </w:p>
        </w:tc>
        <w:tc>
          <w:tcPr>
            <w:tcW w:w="1134" w:type="dxa"/>
            <w:tcBorders>
              <w:top w:val="nil"/>
              <w:left w:val="nil"/>
              <w:bottom w:val="single" w:sz="4" w:space="0" w:color="auto"/>
              <w:right w:val="single" w:sz="4" w:space="0" w:color="auto"/>
            </w:tcBorders>
            <w:vAlign w:val="center"/>
            <w:hideMark/>
          </w:tcPr>
          <w:p w14:paraId="3132BF1F"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xml:space="preserve">              8,00 </w:t>
            </w:r>
          </w:p>
        </w:tc>
        <w:tc>
          <w:tcPr>
            <w:tcW w:w="1196" w:type="dxa"/>
            <w:tcBorders>
              <w:top w:val="nil"/>
              <w:left w:val="nil"/>
              <w:bottom w:val="single" w:sz="4" w:space="0" w:color="auto"/>
              <w:right w:val="single" w:sz="4" w:space="0" w:color="auto"/>
            </w:tcBorders>
            <w:vAlign w:val="center"/>
            <w:hideMark/>
          </w:tcPr>
          <w:p w14:paraId="02DADDE9" w14:textId="77777777" w:rsidR="00EF5321" w:rsidRPr="00AE2082" w:rsidRDefault="00EF5321" w:rsidP="00EF5321">
            <w:pPr>
              <w:suppressAutoHyphens w:val="0"/>
              <w:spacing w:after="0" w:line="240" w:lineRule="auto"/>
              <w:jc w:val="center"/>
              <w:rPr>
                <w:b/>
                <w:bCs/>
                <w:szCs w:val="28"/>
                <w:lang w:eastAsia="en-US"/>
              </w:rPr>
            </w:pPr>
            <w:r w:rsidRPr="00AE2082">
              <w:rPr>
                <w:b/>
                <w:bCs/>
                <w:szCs w:val="28"/>
                <w:lang w:eastAsia="en-US"/>
              </w:rPr>
              <w:t xml:space="preserve">       2.805,30 </w:t>
            </w:r>
          </w:p>
        </w:tc>
      </w:tr>
    </w:tbl>
    <w:p w14:paraId="113A895B" w14:textId="62F8289C" w:rsidR="00A33441" w:rsidRPr="00AE2082" w:rsidRDefault="00CD196D" w:rsidP="00A33441">
      <w:pPr>
        <w:pStyle w:val="Heading3"/>
        <w:rPr>
          <w:lang w:eastAsia="en-US"/>
        </w:rPr>
      </w:pPr>
      <w:r w:rsidRPr="00AE2082">
        <w:rPr>
          <w:lang w:val="en-US"/>
        </w:rPr>
        <w:t xml:space="preserve"> </w:t>
      </w:r>
      <w:bookmarkStart w:id="112" w:name="_Toc229146108"/>
      <w:r w:rsidR="00A33441" w:rsidRPr="00AE2082">
        <w:rPr>
          <w:lang w:val="en-US"/>
        </w:rPr>
        <w:t xml:space="preserve">2. </w:t>
      </w:r>
      <w:r w:rsidR="006A458F" w:rsidRPr="00AE2082">
        <w:rPr>
          <w:lang w:eastAsia="en-US"/>
        </w:rPr>
        <w:t>Quy mô số lượng kiot, sạp hàng – gian hàng dự kiến:</w:t>
      </w:r>
      <w:bookmarkEnd w:id="112"/>
    </w:p>
    <w:p w14:paraId="61B4A210" w14:textId="77777777" w:rsidR="006A458F" w:rsidRPr="00AE2082" w:rsidRDefault="006A458F" w:rsidP="006A458F">
      <w:pPr>
        <w:pStyle w:val="0"/>
        <w:spacing w:before="0" w:line="276" w:lineRule="auto"/>
      </w:pPr>
      <w:r w:rsidRPr="00AE2082">
        <w:t xml:space="preserve">- Quy mô số lượng kiot, sạp hạng – gian hành dự kiến: </w:t>
      </w:r>
      <w:proofErr w:type="gramStart"/>
      <w:r w:rsidRPr="00AE2082">
        <w:t>160  sạp</w:t>
      </w:r>
      <w:proofErr w:type="gramEnd"/>
      <w:r w:rsidRPr="00AE2082">
        <w:t xml:space="preserve"> (đảm bảo đáp ứng số lượng hộ tiểu thương hiện hữu), cụ thể như sau:</w:t>
      </w:r>
    </w:p>
    <w:p w14:paraId="69BA2C3B" w14:textId="77777777" w:rsidR="006A458F" w:rsidRPr="00AE2082" w:rsidRDefault="006A458F" w:rsidP="006A458F">
      <w:pPr>
        <w:pStyle w:val="0"/>
        <w:spacing w:before="0" w:line="276" w:lineRule="auto"/>
        <w:rPr>
          <w:szCs w:val="28"/>
        </w:rPr>
      </w:pPr>
      <w:r w:rsidRPr="00AE2082">
        <w:t xml:space="preserve">+ </w:t>
      </w:r>
      <w:r w:rsidRPr="00AE2082">
        <w:rPr>
          <w:szCs w:val="28"/>
        </w:rPr>
        <w:t>Quầy sạp 1 (xây mới) dự kiến bố trí: 32 sạp có kích thước 3,0mx2,0m.</w:t>
      </w:r>
    </w:p>
    <w:p w14:paraId="263FCD45" w14:textId="77777777" w:rsidR="006A458F" w:rsidRPr="00AE2082" w:rsidRDefault="006A458F" w:rsidP="006A458F">
      <w:pPr>
        <w:pStyle w:val="0"/>
        <w:spacing w:before="0" w:line="276" w:lineRule="auto"/>
        <w:rPr>
          <w:szCs w:val="28"/>
        </w:rPr>
      </w:pPr>
      <w:r w:rsidRPr="00AE2082">
        <w:lastRenderedPageBreak/>
        <w:t xml:space="preserve">+ </w:t>
      </w:r>
      <w:r w:rsidRPr="00AE2082">
        <w:rPr>
          <w:szCs w:val="28"/>
        </w:rPr>
        <w:t>Quầy sạp 2 (xây mới) dự kiến bố trí: 32 sạp có kích thước 3,0mx2,0m.</w:t>
      </w:r>
    </w:p>
    <w:p w14:paraId="78B290E0" w14:textId="77777777" w:rsidR="006A458F" w:rsidRPr="00AE2082" w:rsidRDefault="006A458F" w:rsidP="006A458F">
      <w:pPr>
        <w:pStyle w:val="0"/>
        <w:spacing w:before="0" w:line="276" w:lineRule="auto"/>
        <w:rPr>
          <w:szCs w:val="28"/>
        </w:rPr>
      </w:pPr>
      <w:r w:rsidRPr="00AE2082">
        <w:t xml:space="preserve">+ Gian hàng thịt – gia cầm </w:t>
      </w:r>
      <w:r w:rsidRPr="00AE2082">
        <w:rPr>
          <w:szCs w:val="28"/>
        </w:rPr>
        <w:t>(xây mới) dự kiến bố trí: 36 sạp có kích thước 2,0mx2,6m.</w:t>
      </w:r>
    </w:p>
    <w:p w14:paraId="756CE625" w14:textId="77777777" w:rsidR="006A458F" w:rsidRPr="00AE2082" w:rsidRDefault="006A458F" w:rsidP="006A458F">
      <w:pPr>
        <w:pStyle w:val="0"/>
        <w:spacing w:before="0" w:line="276" w:lineRule="auto"/>
        <w:rPr>
          <w:szCs w:val="28"/>
        </w:rPr>
      </w:pPr>
      <w:r w:rsidRPr="00AE2082">
        <w:t xml:space="preserve">+ Gian hàng cá </w:t>
      </w:r>
      <w:r w:rsidRPr="00AE2082">
        <w:rPr>
          <w:szCs w:val="28"/>
        </w:rPr>
        <w:t>(xây mới) dự kiến bố trí: 8 sạp có kích thước 2,7mx2,7m &amp; 5 sạp có kích thước 2,2mx3,2m.</w:t>
      </w:r>
    </w:p>
    <w:p w14:paraId="6DC6148C" w14:textId="77777777" w:rsidR="006A458F" w:rsidRPr="00AE2082" w:rsidRDefault="006A458F" w:rsidP="006A458F">
      <w:pPr>
        <w:pStyle w:val="0"/>
        <w:spacing w:before="0" w:line="276" w:lineRule="auto"/>
        <w:rPr>
          <w:szCs w:val="28"/>
        </w:rPr>
      </w:pPr>
      <w:r w:rsidRPr="00AE2082">
        <w:t xml:space="preserve">+ Gian hàng rau &amp; Quản lý chợ </w:t>
      </w:r>
      <w:r w:rsidRPr="00AE2082">
        <w:rPr>
          <w:szCs w:val="28"/>
        </w:rPr>
        <w:t>(xây mới) dự kiến bố trí: 23 sạp có kích thước 3,0mx2,5m kết hợp gian làm việc của Ban quản lý chợ.</w:t>
      </w:r>
    </w:p>
    <w:p w14:paraId="630F297B" w14:textId="77777777" w:rsidR="006A458F" w:rsidRPr="00AE2082" w:rsidRDefault="006A458F" w:rsidP="006A458F">
      <w:pPr>
        <w:pStyle w:val="0"/>
        <w:spacing w:before="0" w:line="276" w:lineRule="auto"/>
        <w:rPr>
          <w:szCs w:val="28"/>
        </w:rPr>
      </w:pPr>
      <w:r w:rsidRPr="00AE2082">
        <w:t xml:space="preserve">+ Nhà lồng </w:t>
      </w:r>
      <w:r w:rsidRPr="00AE2082">
        <w:rPr>
          <w:szCs w:val="28"/>
        </w:rPr>
        <w:t>(hiện hữu) dự kiến bố trí: 24 sạp có kích thước 3,0mx4,6m.</w:t>
      </w:r>
    </w:p>
    <w:p w14:paraId="60EA7337" w14:textId="77777777" w:rsidR="005A035E" w:rsidRPr="00AE2082" w:rsidRDefault="005A035E" w:rsidP="005A035E">
      <w:pPr>
        <w:pStyle w:val="Heading3"/>
        <w:rPr>
          <w:lang w:val="vi-VN"/>
        </w:rPr>
      </w:pPr>
      <w:bookmarkStart w:id="113" w:name="_Toc229146109"/>
      <w:r w:rsidRPr="00AE2082">
        <w:t>3</w:t>
      </w:r>
      <w:r w:rsidRPr="00AE2082">
        <w:rPr>
          <w:lang w:val="vi-VN"/>
        </w:rPr>
        <w:t>.</w:t>
      </w:r>
      <w:r w:rsidRPr="00AE2082">
        <w:t xml:space="preserve"> Chỉ tiêu sử dụng đất đối với từng lô đất xây dựng công trình</w:t>
      </w:r>
      <w:r w:rsidRPr="00AE2082">
        <w:rPr>
          <w:lang w:val="vi-VN"/>
        </w:rPr>
        <w:t>:</w:t>
      </w:r>
      <w:bookmarkEnd w:id="113"/>
    </w:p>
    <w:p w14:paraId="7667DD78" w14:textId="7B3DCF24" w:rsidR="001E2257" w:rsidRPr="00AE2082" w:rsidRDefault="001E2257" w:rsidP="001E2257">
      <w:pPr>
        <w:pStyle w:val="Heading5"/>
        <w:spacing w:before="0" w:line="276" w:lineRule="auto"/>
        <w:rPr>
          <w:rFonts w:cs="Times New Roman"/>
          <w:lang w:val="vi-VN"/>
        </w:rPr>
      </w:pPr>
      <w:bookmarkStart w:id="114" w:name="_Hlk191888773"/>
      <w:bookmarkStart w:id="115" w:name="_Toc169264683"/>
      <w:bookmarkStart w:id="116" w:name="_Toc169265037"/>
      <w:bookmarkStart w:id="117" w:name="_Toc177462611"/>
      <w:bookmarkStart w:id="118" w:name="_Toc199507560"/>
      <w:bookmarkEnd w:id="75"/>
      <w:bookmarkEnd w:id="76"/>
      <w:bookmarkEnd w:id="77"/>
      <w:bookmarkEnd w:id="81"/>
      <w:bookmarkEnd w:id="82"/>
      <w:bookmarkEnd w:id="83"/>
      <w:r w:rsidRPr="00AE2082">
        <w:rPr>
          <w:rFonts w:cs="Times New Roman"/>
          <w:lang w:val="vi-VN"/>
        </w:rPr>
        <w:t>a. C</w:t>
      </w:r>
      <w:r w:rsidRPr="00AE2082">
        <w:rPr>
          <w:rFonts w:cs="Times New Roman"/>
        </w:rPr>
        <w:t>ác c</w:t>
      </w:r>
      <w:r w:rsidRPr="00AE2082">
        <w:rPr>
          <w:rFonts w:cs="Times New Roman"/>
          <w:lang w:val="vi-VN"/>
        </w:rPr>
        <w:t>ông trình nhà</w:t>
      </w:r>
      <w:r w:rsidRPr="00AE2082">
        <w:rPr>
          <w:rFonts w:cs="Times New Roman"/>
        </w:rPr>
        <w:t xml:space="preserve"> chợ chính</w:t>
      </w:r>
      <w:r w:rsidRPr="00AE2082">
        <w:rPr>
          <w:rFonts w:cs="Times New Roman"/>
          <w:lang w:val="vi-VN"/>
        </w:rPr>
        <w:t>:</w:t>
      </w:r>
    </w:p>
    <w:p w14:paraId="09A842A0" w14:textId="475FE5CB" w:rsidR="001E2257" w:rsidRPr="00AE2082" w:rsidRDefault="001E2257" w:rsidP="00BF0B87">
      <w:pPr>
        <w:suppressAutoHyphens w:val="0"/>
        <w:spacing w:after="0" w:line="240" w:lineRule="auto"/>
        <w:ind w:firstLine="567"/>
        <w:jc w:val="both"/>
        <w:rPr>
          <w:szCs w:val="28"/>
          <w:lang w:eastAsia="en-US"/>
        </w:rPr>
      </w:pPr>
      <w:bookmarkStart w:id="119" w:name="_Hlk169679022"/>
      <w:bookmarkStart w:id="120" w:name="_Hlk185420530"/>
      <w:r w:rsidRPr="00AE2082">
        <w:rPr>
          <w:lang w:val="it-IT"/>
        </w:rPr>
        <w:t xml:space="preserve">- </w:t>
      </w:r>
      <w:r w:rsidR="0092110B" w:rsidRPr="00AE2082">
        <w:rPr>
          <w:szCs w:val="28"/>
          <w:lang w:eastAsia="en-US"/>
        </w:rPr>
        <w:t>Gian hàng khô -gia vị - lương thực</w:t>
      </w:r>
      <w:r w:rsidRPr="00AE2082">
        <w:rPr>
          <w:lang w:val="it-IT"/>
        </w:rPr>
        <w:t xml:space="preserve">: Diện tích xây dựng là: </w:t>
      </w:r>
      <w:r w:rsidR="0092110B" w:rsidRPr="00AE2082">
        <w:rPr>
          <w:lang w:val="it-IT"/>
        </w:rPr>
        <w:t>499</w:t>
      </w:r>
      <w:r w:rsidRPr="00AE2082">
        <w:rPr>
          <w:lang w:val="it-IT"/>
        </w:rPr>
        <w:t>,</w:t>
      </w:r>
      <w:r w:rsidR="0092110B" w:rsidRPr="00AE2082">
        <w:rPr>
          <w:lang w:val="it-IT"/>
        </w:rPr>
        <w:t>2</w:t>
      </w:r>
      <w:r w:rsidRPr="00AE2082">
        <w:rPr>
          <w:lang w:val="it-IT"/>
        </w:rPr>
        <w:t>m²; Tầng cao xây dựng: 01 tầng; Chiều cao xây dựng: 8,0m.</w:t>
      </w:r>
    </w:p>
    <w:p w14:paraId="1710BBAF" w14:textId="65DCB67C" w:rsidR="001E2257" w:rsidRPr="00AE2082" w:rsidRDefault="001E2257" w:rsidP="001E2257">
      <w:pPr>
        <w:pStyle w:val="0"/>
        <w:spacing w:before="0" w:line="276" w:lineRule="auto"/>
        <w:rPr>
          <w:lang w:val="it-IT"/>
        </w:rPr>
      </w:pPr>
      <w:r w:rsidRPr="00AE2082">
        <w:rPr>
          <w:lang w:val="it-IT"/>
        </w:rPr>
        <w:t xml:space="preserve">- </w:t>
      </w:r>
      <w:r w:rsidR="00BF0B87" w:rsidRPr="00AE2082">
        <w:rPr>
          <w:lang w:val="it-IT"/>
        </w:rPr>
        <w:t xml:space="preserve">Khu hàng tiêu dùng </w:t>
      </w:r>
      <w:r w:rsidRPr="00AE2082">
        <w:rPr>
          <w:lang w:val="it-IT"/>
        </w:rPr>
        <w:t xml:space="preserve">: Diện tích xây dựng là: </w:t>
      </w:r>
      <w:r w:rsidR="006014FC" w:rsidRPr="00AE2082">
        <w:rPr>
          <w:lang w:val="it-IT"/>
        </w:rPr>
        <w:t>49</w:t>
      </w:r>
      <w:r w:rsidRPr="00AE2082">
        <w:rPr>
          <w:lang w:val="it-IT"/>
        </w:rPr>
        <w:t>9,</w:t>
      </w:r>
      <w:r w:rsidR="006014FC" w:rsidRPr="00AE2082">
        <w:rPr>
          <w:lang w:val="it-IT"/>
        </w:rPr>
        <w:t>2</w:t>
      </w:r>
      <w:r w:rsidRPr="00AE2082">
        <w:rPr>
          <w:lang w:val="it-IT"/>
        </w:rPr>
        <w:t>m ²; Tầng cao xây dựng: 01 tầng; Chiều cao xây dựng: 8,0m.</w:t>
      </w:r>
    </w:p>
    <w:p w14:paraId="77FCEDF4" w14:textId="2C1D88A8" w:rsidR="001E2257" w:rsidRPr="00AE2082" w:rsidRDefault="001E2257" w:rsidP="00A35A66">
      <w:pPr>
        <w:suppressAutoHyphens w:val="0"/>
        <w:spacing w:after="0" w:line="240" w:lineRule="auto"/>
        <w:ind w:firstLine="567"/>
        <w:jc w:val="both"/>
        <w:rPr>
          <w:lang w:val="it-IT"/>
        </w:rPr>
      </w:pPr>
      <w:r w:rsidRPr="00AE2082">
        <w:rPr>
          <w:lang w:val="it-IT"/>
        </w:rPr>
        <w:t xml:space="preserve">- </w:t>
      </w:r>
      <w:r w:rsidR="00A35A66" w:rsidRPr="00AE2082">
        <w:rPr>
          <w:szCs w:val="28"/>
          <w:lang w:eastAsia="en-US"/>
        </w:rPr>
        <w:t>Nhà điều hành</w:t>
      </w:r>
      <w:r w:rsidRPr="00AE2082">
        <w:rPr>
          <w:lang w:val="it-IT"/>
        </w:rPr>
        <w:t xml:space="preserve">: Diện tích xây dựng là: </w:t>
      </w:r>
      <w:r w:rsidR="00B2652B" w:rsidRPr="00AE2082">
        <w:rPr>
          <w:lang w:val="it-IT"/>
        </w:rPr>
        <w:t>50</w:t>
      </w:r>
      <w:r w:rsidRPr="00AE2082">
        <w:rPr>
          <w:lang w:val="it-IT"/>
        </w:rPr>
        <w:t>,</w:t>
      </w:r>
      <w:r w:rsidR="00B2652B" w:rsidRPr="00AE2082">
        <w:rPr>
          <w:lang w:val="it-IT"/>
        </w:rPr>
        <w:t>0</w:t>
      </w:r>
      <w:r w:rsidRPr="00AE2082">
        <w:rPr>
          <w:lang w:val="it-IT"/>
        </w:rPr>
        <w:t>m²; Tầng cao xây dựng: 01 tầng; Chiều cao xây dựng: 8,0m.</w:t>
      </w:r>
    </w:p>
    <w:p w14:paraId="2D0901AE" w14:textId="160291BC" w:rsidR="00993DF2" w:rsidRPr="00AE2082" w:rsidRDefault="00993DF2" w:rsidP="00993DF2">
      <w:pPr>
        <w:pStyle w:val="0"/>
        <w:spacing w:before="0" w:line="276" w:lineRule="auto"/>
        <w:rPr>
          <w:lang w:val="it-IT"/>
        </w:rPr>
      </w:pPr>
      <w:r w:rsidRPr="00AE2082">
        <w:rPr>
          <w:lang w:val="it-IT"/>
        </w:rPr>
        <w:t>- Gian hàng ăn uống tại chỗ: Diện tích xây dựng là: 299,0m ²; Tầng cao xây dựng: 01 tầng; Chiều cao xây dựng: 8,0m.</w:t>
      </w:r>
    </w:p>
    <w:p w14:paraId="3D41B17C" w14:textId="2F9DBFED" w:rsidR="001E2257" w:rsidRPr="00AE2082" w:rsidRDefault="001E2257" w:rsidP="001E2257">
      <w:pPr>
        <w:pStyle w:val="0"/>
        <w:spacing w:before="0" w:line="276" w:lineRule="auto"/>
        <w:rPr>
          <w:lang w:val="it-IT"/>
        </w:rPr>
      </w:pPr>
      <w:r w:rsidRPr="00AE2082">
        <w:rPr>
          <w:lang w:val="it-IT"/>
        </w:rPr>
        <w:t>- Gian hàng Cá</w:t>
      </w:r>
      <w:r w:rsidR="00BF1AE6" w:rsidRPr="00AE2082">
        <w:rPr>
          <w:lang w:val="it-IT"/>
        </w:rPr>
        <w:t xml:space="preserve"> và hải sản</w:t>
      </w:r>
      <w:r w:rsidRPr="00AE2082">
        <w:rPr>
          <w:lang w:val="it-IT"/>
        </w:rPr>
        <w:t xml:space="preserve">: Diện tích xây dựng là: </w:t>
      </w:r>
      <w:r w:rsidR="00BF1AE6" w:rsidRPr="00AE2082">
        <w:rPr>
          <w:lang w:val="it-IT"/>
        </w:rPr>
        <w:t>499</w:t>
      </w:r>
      <w:r w:rsidRPr="00AE2082">
        <w:rPr>
          <w:lang w:val="it-IT"/>
        </w:rPr>
        <w:t>,</w:t>
      </w:r>
      <w:r w:rsidR="00BF1AE6" w:rsidRPr="00AE2082">
        <w:rPr>
          <w:lang w:val="it-IT"/>
        </w:rPr>
        <w:t>2</w:t>
      </w:r>
      <w:r w:rsidRPr="00AE2082">
        <w:rPr>
          <w:lang w:val="it-IT"/>
        </w:rPr>
        <w:t>m²; Tầng cao xây dựng: 01 tầng; Chiều cao xây dựng: 8,0m.</w:t>
      </w:r>
    </w:p>
    <w:p w14:paraId="1C42C807" w14:textId="22923586" w:rsidR="001E2257" w:rsidRPr="00AE2082" w:rsidRDefault="001E2257" w:rsidP="001E2257">
      <w:pPr>
        <w:pStyle w:val="0"/>
        <w:spacing w:before="0" w:line="276" w:lineRule="auto"/>
        <w:rPr>
          <w:lang w:val="it-IT"/>
        </w:rPr>
      </w:pPr>
      <w:r w:rsidRPr="00AE2082">
        <w:rPr>
          <w:lang w:val="it-IT"/>
        </w:rPr>
        <w:t xml:space="preserve">- Gian hàng Rau và </w:t>
      </w:r>
      <w:r w:rsidR="00B63404" w:rsidRPr="00AE2082">
        <w:rPr>
          <w:lang w:val="it-IT"/>
        </w:rPr>
        <w:t>Thịt</w:t>
      </w:r>
      <w:r w:rsidRPr="00AE2082">
        <w:rPr>
          <w:lang w:val="it-IT"/>
        </w:rPr>
        <w:t xml:space="preserve">: Diện tích xây dựng là: </w:t>
      </w:r>
      <w:r w:rsidR="00AF5A2A" w:rsidRPr="00AE2082">
        <w:rPr>
          <w:lang w:val="it-IT"/>
        </w:rPr>
        <w:t>499</w:t>
      </w:r>
      <w:r w:rsidRPr="00AE2082">
        <w:rPr>
          <w:lang w:val="it-IT"/>
        </w:rPr>
        <w:t>,</w:t>
      </w:r>
      <w:r w:rsidR="00AF5A2A" w:rsidRPr="00AE2082">
        <w:rPr>
          <w:lang w:val="it-IT"/>
        </w:rPr>
        <w:t>2</w:t>
      </w:r>
      <w:r w:rsidRPr="00AE2082">
        <w:rPr>
          <w:lang w:val="it-IT"/>
        </w:rPr>
        <w:t>m²; Tầng cao xây dựng: 01 tầng; Chiều cao xây dựng: 8,0m.</w:t>
      </w:r>
    </w:p>
    <w:p w14:paraId="49007030" w14:textId="37FA097F" w:rsidR="001E2257" w:rsidRPr="00AE2082" w:rsidRDefault="001E2257" w:rsidP="001E2257">
      <w:pPr>
        <w:pStyle w:val="0"/>
        <w:spacing w:before="0" w:line="276" w:lineRule="auto"/>
        <w:rPr>
          <w:lang w:val="it-IT"/>
        </w:rPr>
      </w:pPr>
      <w:r w:rsidRPr="00AE2082">
        <w:rPr>
          <w:lang w:val="it-IT"/>
        </w:rPr>
        <w:t xml:space="preserve">- Nhà lồng: Diện tích xây dựng là: </w:t>
      </w:r>
      <w:r w:rsidR="00520801" w:rsidRPr="00AE2082">
        <w:rPr>
          <w:lang w:val="it-IT"/>
        </w:rPr>
        <w:t>379</w:t>
      </w:r>
      <w:r w:rsidRPr="00AE2082">
        <w:rPr>
          <w:lang w:val="it-IT"/>
        </w:rPr>
        <w:t>,</w:t>
      </w:r>
      <w:r w:rsidR="00520801" w:rsidRPr="00AE2082">
        <w:rPr>
          <w:lang w:val="it-IT"/>
        </w:rPr>
        <w:t>2</w:t>
      </w:r>
      <w:r w:rsidRPr="00AE2082">
        <w:rPr>
          <w:lang w:val="it-IT"/>
        </w:rPr>
        <w:t>m²; Tầng cao xây dựng: 01 tầng; Chiều cao xây dựng: 8,0m.</w:t>
      </w:r>
    </w:p>
    <w:p w14:paraId="30DCAB65" w14:textId="77777777" w:rsidR="001E2257" w:rsidRPr="00AE2082" w:rsidRDefault="001E2257" w:rsidP="001E2257">
      <w:pPr>
        <w:pStyle w:val="Heading5"/>
        <w:tabs>
          <w:tab w:val="left" w:pos="5387"/>
        </w:tabs>
        <w:spacing w:before="0" w:line="276" w:lineRule="auto"/>
        <w:rPr>
          <w:rFonts w:eastAsia="Calibri" w:cs="Times New Roman"/>
          <w:iCs w:val="0"/>
          <w:szCs w:val="28"/>
          <w:lang w:val="vi-VN"/>
        </w:rPr>
      </w:pPr>
      <w:bookmarkStart w:id="121" w:name="_Hlk183875165"/>
      <w:bookmarkEnd w:id="119"/>
      <w:bookmarkEnd w:id="120"/>
      <w:r w:rsidRPr="00AE2082">
        <w:rPr>
          <w:rFonts w:cs="Times New Roman"/>
          <w:lang w:val="vi-VN"/>
        </w:rPr>
        <w:t xml:space="preserve">b. Công trình </w:t>
      </w:r>
      <w:r w:rsidRPr="00AE2082">
        <w:rPr>
          <w:rFonts w:cs="Times New Roman"/>
        </w:rPr>
        <w:t>bộ phận phụ trợ và kỹ thuật công trình</w:t>
      </w:r>
      <w:r w:rsidRPr="00AE2082">
        <w:rPr>
          <w:rFonts w:cs="Times New Roman"/>
          <w:lang w:val="vi-VN"/>
        </w:rPr>
        <w:t>:</w:t>
      </w:r>
    </w:p>
    <w:p w14:paraId="1CA7FFE2" w14:textId="45C32069" w:rsidR="001E2257" w:rsidRPr="00AE2082" w:rsidRDefault="001E2257" w:rsidP="001E2257">
      <w:pPr>
        <w:pStyle w:val="0"/>
        <w:spacing w:before="0" w:line="276" w:lineRule="auto"/>
        <w:rPr>
          <w:lang w:val="it-IT"/>
        </w:rPr>
      </w:pPr>
      <w:bookmarkStart w:id="122" w:name="_Hlk185420445"/>
      <w:r w:rsidRPr="00AE2082">
        <w:rPr>
          <w:lang w:val="it-IT"/>
        </w:rPr>
        <w:t xml:space="preserve">- Nhà vệ sinh công cộng: Diện tích xây dựng là: </w:t>
      </w:r>
      <w:r w:rsidR="005501F5" w:rsidRPr="00AE2082">
        <w:rPr>
          <w:lang w:val="it-IT"/>
        </w:rPr>
        <w:t>40</w:t>
      </w:r>
      <w:r w:rsidRPr="00AE2082">
        <w:rPr>
          <w:lang w:val="it-IT"/>
        </w:rPr>
        <w:t xml:space="preserve">,0m²; Tầng cao xây dựng: 01 tầng; Chiều cao xây dựng: </w:t>
      </w:r>
      <w:r w:rsidR="007B284B" w:rsidRPr="00AE2082">
        <w:rPr>
          <w:lang w:val="it-IT"/>
        </w:rPr>
        <w:t>6,0</w:t>
      </w:r>
      <w:r w:rsidRPr="00AE2082">
        <w:rPr>
          <w:lang w:val="it-IT"/>
        </w:rPr>
        <w:t>m.</w:t>
      </w:r>
    </w:p>
    <w:p w14:paraId="311EF100" w14:textId="22F723B1" w:rsidR="001E2257" w:rsidRPr="00AE2082" w:rsidRDefault="001E2257" w:rsidP="001E2257">
      <w:pPr>
        <w:pStyle w:val="0"/>
        <w:spacing w:before="0" w:line="276" w:lineRule="auto"/>
        <w:rPr>
          <w:lang w:val="it-IT"/>
        </w:rPr>
      </w:pPr>
      <w:r w:rsidRPr="00AE2082">
        <w:rPr>
          <w:lang w:val="it-IT"/>
        </w:rPr>
        <w:t xml:space="preserve">- Nhà bơm PCCC: </w:t>
      </w:r>
      <w:bookmarkStart w:id="123" w:name="_Hlk225614228"/>
      <w:r w:rsidRPr="00AE2082">
        <w:rPr>
          <w:lang w:val="it-IT"/>
        </w:rPr>
        <w:t xml:space="preserve">Diện tích xây dựng là: </w:t>
      </w:r>
      <w:r w:rsidR="007B284B" w:rsidRPr="00AE2082">
        <w:rPr>
          <w:lang w:val="it-IT"/>
        </w:rPr>
        <w:t>40</w:t>
      </w:r>
      <w:r w:rsidRPr="00AE2082">
        <w:rPr>
          <w:lang w:val="it-IT"/>
        </w:rPr>
        <w:t>,</w:t>
      </w:r>
      <w:r w:rsidR="007B284B" w:rsidRPr="00AE2082">
        <w:rPr>
          <w:lang w:val="it-IT"/>
        </w:rPr>
        <w:t>0</w:t>
      </w:r>
      <w:r w:rsidRPr="00AE2082">
        <w:rPr>
          <w:lang w:val="it-IT"/>
        </w:rPr>
        <w:t>m²; Tầng cao xây dựng: 01 tầng; Chiều cao xây dựng: 4,5m.</w:t>
      </w:r>
      <w:bookmarkEnd w:id="123"/>
    </w:p>
    <w:bookmarkEnd w:id="122"/>
    <w:p w14:paraId="0B106A70" w14:textId="5860EC91" w:rsidR="001E2257" w:rsidRPr="00AE2082" w:rsidRDefault="001E2257" w:rsidP="001E2257">
      <w:pPr>
        <w:pStyle w:val="0"/>
        <w:spacing w:before="0" w:line="276" w:lineRule="auto"/>
        <w:rPr>
          <w:lang w:val="it-IT"/>
        </w:rPr>
      </w:pPr>
      <w:r w:rsidRPr="00AE2082">
        <w:rPr>
          <w:lang w:val="it-IT"/>
        </w:rPr>
        <w:t>- Bể PCCC (công trình ngầ</w:t>
      </w:r>
      <w:r w:rsidR="00445875" w:rsidRPr="00AE2082">
        <w:rPr>
          <w:lang w:val="it-IT"/>
        </w:rPr>
        <w:t>m).</w:t>
      </w:r>
    </w:p>
    <w:p w14:paraId="535B3F88" w14:textId="1E2317BA" w:rsidR="001E2257" w:rsidRPr="00AE2082" w:rsidRDefault="00DE7F99" w:rsidP="001E2257">
      <w:pPr>
        <w:pStyle w:val="Heading5"/>
        <w:tabs>
          <w:tab w:val="left" w:pos="5387"/>
        </w:tabs>
        <w:spacing w:before="0" w:line="276" w:lineRule="auto"/>
        <w:rPr>
          <w:rFonts w:cs="Times New Roman"/>
          <w:lang w:val="vi-VN"/>
        </w:rPr>
      </w:pPr>
      <w:r w:rsidRPr="00AE2082">
        <w:rPr>
          <w:rFonts w:cs="Times New Roman"/>
        </w:rPr>
        <w:t>c</w:t>
      </w:r>
      <w:r w:rsidR="001E2257" w:rsidRPr="00AE2082">
        <w:rPr>
          <w:rFonts w:cs="Times New Roman"/>
          <w:lang w:val="vi-VN"/>
        </w:rPr>
        <w:t xml:space="preserve">. </w:t>
      </w:r>
      <w:r w:rsidR="001E2257" w:rsidRPr="00AE2082">
        <w:rPr>
          <w:rFonts w:cs="Times New Roman"/>
        </w:rPr>
        <w:t>Giao thông và bãi xe</w:t>
      </w:r>
      <w:r w:rsidR="001E2257" w:rsidRPr="00AE2082">
        <w:rPr>
          <w:rFonts w:cs="Times New Roman"/>
          <w:lang w:val="vi-VN"/>
        </w:rPr>
        <w:t>:</w:t>
      </w:r>
    </w:p>
    <w:p w14:paraId="6EA126EF" w14:textId="0D22D576" w:rsidR="001E2257" w:rsidRPr="00AE2082" w:rsidRDefault="001E2257" w:rsidP="00F05F71">
      <w:pPr>
        <w:pStyle w:val="0"/>
        <w:spacing w:line="276" w:lineRule="auto"/>
        <w:rPr>
          <w:b/>
        </w:rPr>
      </w:pPr>
      <w:r w:rsidRPr="00AE2082">
        <w:rPr>
          <w:lang w:val="vi-VN"/>
        </w:rPr>
        <w:t xml:space="preserve">- </w:t>
      </w:r>
      <w:r w:rsidRPr="00AE2082">
        <w:t xml:space="preserve">Giao thông nội bộ: </w:t>
      </w:r>
      <w:bookmarkStart w:id="124" w:name="_Hlk225614339"/>
      <w:r w:rsidRPr="00AE2082">
        <w:t>Diện tích:</w:t>
      </w:r>
      <w:r w:rsidR="00F05F71" w:rsidRPr="00AE2082">
        <w:rPr>
          <w:b/>
          <w:bCs w:val="0"/>
          <w:szCs w:val="28"/>
        </w:rPr>
        <w:t xml:space="preserve"> </w:t>
      </w:r>
      <w:r w:rsidR="00F05F71" w:rsidRPr="00AE2082">
        <w:t>7.230,0</w:t>
      </w:r>
      <w:r w:rsidRPr="00AE2082">
        <w:t>m².</w:t>
      </w:r>
      <w:bookmarkEnd w:id="124"/>
    </w:p>
    <w:bookmarkEnd w:id="121"/>
    <w:p w14:paraId="375F998F" w14:textId="639C6AA8" w:rsidR="001E2257" w:rsidRPr="00AE2082" w:rsidRDefault="00DE7F99" w:rsidP="001E2257">
      <w:pPr>
        <w:pStyle w:val="Heading5"/>
        <w:tabs>
          <w:tab w:val="left" w:pos="5387"/>
        </w:tabs>
        <w:spacing w:before="0" w:line="276" w:lineRule="auto"/>
        <w:rPr>
          <w:rFonts w:cs="Times New Roman"/>
          <w:lang w:val="vi-VN"/>
        </w:rPr>
      </w:pPr>
      <w:r w:rsidRPr="00AE2082">
        <w:rPr>
          <w:rFonts w:cs="Times New Roman"/>
        </w:rPr>
        <w:t>d</w:t>
      </w:r>
      <w:r w:rsidR="001E2257" w:rsidRPr="00AE2082">
        <w:rPr>
          <w:rFonts w:cs="Times New Roman"/>
          <w:lang w:val="vi-VN"/>
        </w:rPr>
        <w:t xml:space="preserve">. </w:t>
      </w:r>
      <w:r w:rsidR="001E2257" w:rsidRPr="00AE2082">
        <w:rPr>
          <w:rFonts w:cs="Times New Roman"/>
        </w:rPr>
        <w:t>Hành lang an toàn đường bộ</w:t>
      </w:r>
      <w:r w:rsidR="001E2257" w:rsidRPr="00AE2082">
        <w:rPr>
          <w:rFonts w:cs="Times New Roman"/>
          <w:lang w:val="vi-VN"/>
        </w:rPr>
        <w:t>:</w:t>
      </w:r>
    </w:p>
    <w:p w14:paraId="6992CACE" w14:textId="356839A1" w:rsidR="001E2257" w:rsidRPr="00AE2082" w:rsidRDefault="001E2257" w:rsidP="001E2257">
      <w:pPr>
        <w:pStyle w:val="0"/>
        <w:spacing w:before="0" w:line="276" w:lineRule="auto"/>
      </w:pPr>
      <w:r w:rsidRPr="00AE2082">
        <w:rPr>
          <w:lang w:val="it-IT"/>
        </w:rPr>
        <w:t>-</w:t>
      </w:r>
      <w:r w:rsidRPr="00AE2082">
        <w:rPr>
          <w:lang w:val="vi-VN"/>
        </w:rPr>
        <w:t xml:space="preserve"> </w:t>
      </w:r>
      <w:r w:rsidRPr="00AE2082">
        <w:t>Đất hành lang lộ giới</w:t>
      </w:r>
      <w:r w:rsidRPr="00AE2082">
        <w:rPr>
          <w:iCs/>
          <w:lang w:val="vi-VN"/>
        </w:rPr>
        <w:t>:</w:t>
      </w:r>
      <w:r w:rsidRPr="00AE2082">
        <w:t xml:space="preserve"> Diện tích: </w:t>
      </w:r>
      <w:r w:rsidR="00F022D3" w:rsidRPr="00AE2082">
        <w:t>223</w:t>
      </w:r>
      <w:r w:rsidRPr="00AE2082">
        <w:t>,</w:t>
      </w:r>
      <w:r w:rsidR="00F022D3" w:rsidRPr="00AE2082">
        <w:t>3</w:t>
      </w:r>
      <w:r w:rsidRPr="00AE2082">
        <w:t>m².</w:t>
      </w:r>
    </w:p>
    <w:p w14:paraId="31B3A657" w14:textId="165DFE81" w:rsidR="00482F75" w:rsidRPr="00AE2082" w:rsidRDefault="00C41A2C" w:rsidP="00482F75">
      <w:pPr>
        <w:pStyle w:val="Heading2"/>
        <w:rPr>
          <w:rFonts w:cs="Times New Roman"/>
          <w:color w:val="auto"/>
          <w:szCs w:val="28"/>
        </w:rPr>
      </w:pPr>
      <w:bookmarkStart w:id="125" w:name="_Toc229146110"/>
      <w:bookmarkEnd w:id="114"/>
      <w:r w:rsidRPr="00AE2082">
        <w:rPr>
          <w:color w:val="auto"/>
          <w:lang w:val="it-IT"/>
        </w:rPr>
        <w:t>III</w:t>
      </w:r>
      <w:r w:rsidR="00482F75" w:rsidRPr="00AE2082">
        <w:rPr>
          <w:color w:val="auto"/>
          <w:lang w:val="vi-VN"/>
        </w:rPr>
        <w:t xml:space="preserve">. </w:t>
      </w:r>
      <w:bookmarkEnd w:id="115"/>
      <w:bookmarkEnd w:id="116"/>
      <w:bookmarkEnd w:id="117"/>
      <w:bookmarkEnd w:id="118"/>
      <w:r w:rsidRPr="00AE2082">
        <w:rPr>
          <w:rFonts w:cs="Times New Roman"/>
          <w:color w:val="auto"/>
          <w:szCs w:val="28"/>
        </w:rPr>
        <w:t>PHƯƠNG ÁN QUY HOẠCH HỆ THỐNG CÔNG TRÌNH HẠ TẦNG KỸ THUẬT TRONG PHẠM VI QUY HOẠCH</w:t>
      </w:r>
      <w:bookmarkEnd w:id="125"/>
    </w:p>
    <w:p w14:paraId="65B17445" w14:textId="1F20C254" w:rsidR="00BD7511" w:rsidRPr="00AE2082" w:rsidRDefault="00BD7511" w:rsidP="00BD7511">
      <w:pPr>
        <w:pStyle w:val="Heading3"/>
      </w:pPr>
      <w:bookmarkStart w:id="126" w:name="_Toc149815312"/>
      <w:bookmarkStart w:id="127" w:name="_Toc184819923"/>
      <w:bookmarkStart w:id="128" w:name="_Toc229146111"/>
      <w:r w:rsidRPr="00AE2082">
        <w:t>1. Các chỉ tiêu hạ tầng kỹ thuật áp dụng:</w:t>
      </w:r>
      <w:bookmarkEnd w:id="126"/>
      <w:bookmarkEnd w:id="127"/>
      <w:bookmarkEnd w:id="128"/>
    </w:p>
    <w:p w14:paraId="63C67905" w14:textId="77777777" w:rsidR="00BD7511" w:rsidRPr="00AE2082" w:rsidRDefault="00BD7511" w:rsidP="00BD7511">
      <w:pPr>
        <w:widowControl w:val="0"/>
        <w:tabs>
          <w:tab w:val="left" w:pos="5529"/>
        </w:tabs>
        <w:suppressAutoHyphens w:val="0"/>
        <w:spacing w:before="60" w:after="0" w:line="240" w:lineRule="auto"/>
        <w:ind w:firstLine="567"/>
        <w:jc w:val="both"/>
        <w:rPr>
          <w:b/>
          <w:i/>
          <w:szCs w:val="28"/>
        </w:rPr>
      </w:pPr>
      <w:r w:rsidRPr="00AE2082">
        <w:rPr>
          <w:b/>
          <w:i/>
          <w:szCs w:val="28"/>
        </w:rPr>
        <w:t xml:space="preserve">- Quy chuẩn-Tiêu chuẩn giao thông: </w:t>
      </w:r>
    </w:p>
    <w:p w14:paraId="501D9B9E"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8"/>
        </w:rPr>
        <w:t>+ Quy chuẩn kỹ thuật Quốc gia QCVN 01:2021/BXD</w:t>
      </w:r>
      <w:r w:rsidRPr="00AE2082">
        <w:rPr>
          <w:szCs w:val="28"/>
          <w:lang w:val="vi-VN"/>
        </w:rPr>
        <w:t xml:space="preserve"> </w:t>
      </w:r>
      <w:r w:rsidRPr="00AE2082">
        <w:rPr>
          <w:szCs w:val="28"/>
        </w:rPr>
        <w:t>Quy hoạch xây dựng.</w:t>
      </w:r>
    </w:p>
    <w:p w14:paraId="1AE7DE55"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8"/>
        </w:rPr>
        <w:lastRenderedPageBreak/>
        <w:t>+ Quy chuẩn kỹ thuật Quốc gia QCVN 07:4-2023/BXD Các công trình hạ tầng kỹ thuật – công trình giao thông.</w:t>
      </w:r>
    </w:p>
    <w:p w14:paraId="4C4925DD" w14:textId="77777777" w:rsidR="00BD7511" w:rsidRPr="00AE2082" w:rsidRDefault="00BD7511" w:rsidP="00BD7511">
      <w:pPr>
        <w:widowControl w:val="0"/>
        <w:tabs>
          <w:tab w:val="left" w:pos="5529"/>
        </w:tabs>
        <w:suppressAutoHyphens w:val="0"/>
        <w:spacing w:before="60" w:after="0" w:line="240" w:lineRule="auto"/>
        <w:ind w:firstLine="567"/>
        <w:jc w:val="both"/>
        <w:rPr>
          <w:b/>
          <w:bCs/>
          <w:i/>
          <w:iCs/>
          <w:szCs w:val="28"/>
        </w:rPr>
      </w:pPr>
      <w:bookmarkStart w:id="129" w:name="_Toc361819293"/>
      <w:bookmarkStart w:id="130" w:name="_Toc504966333"/>
      <w:r w:rsidRPr="00AE2082">
        <w:rPr>
          <w:b/>
          <w:i/>
          <w:szCs w:val="28"/>
        </w:rPr>
        <w:t>- Tiêu chuẩn cấp nước</w:t>
      </w:r>
      <w:bookmarkEnd w:id="129"/>
      <w:bookmarkEnd w:id="130"/>
      <w:r w:rsidRPr="00AE2082">
        <w:rPr>
          <w:b/>
          <w:i/>
          <w:szCs w:val="28"/>
        </w:rPr>
        <w:t>:</w:t>
      </w:r>
    </w:p>
    <w:p w14:paraId="2D3E77F6"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bookmarkStart w:id="131" w:name="_Hlk175122487"/>
      <w:r w:rsidRPr="00AE2082">
        <w:rPr>
          <w:szCs w:val="28"/>
        </w:rPr>
        <w:t>Mạng lưới cấp nước hòa chung vào mạng lưới khu vực:</w:t>
      </w:r>
      <w:bookmarkStart w:id="132" w:name="_Hlk169678385"/>
    </w:p>
    <w:p w14:paraId="508CE8B1" w14:textId="2BF29E2F"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8"/>
        </w:rPr>
        <w:t>+ Nước cấp sinh hoạt</w:t>
      </w:r>
      <w:r w:rsidRPr="00AE2082">
        <w:rPr>
          <w:szCs w:val="28"/>
        </w:rPr>
        <w:tab/>
        <w:t xml:space="preserve">: </w:t>
      </w:r>
      <w:r w:rsidR="00E8488A" w:rsidRPr="00AE2082">
        <w:rPr>
          <w:szCs w:val="28"/>
        </w:rPr>
        <w:t>2</w:t>
      </w:r>
      <w:r w:rsidRPr="00AE2082">
        <w:rPr>
          <w:szCs w:val="28"/>
        </w:rPr>
        <w:t xml:space="preserve"> lít/</w:t>
      </w:r>
      <w:r w:rsidR="00E8488A" w:rsidRPr="00AE2082">
        <w:rPr>
          <w:szCs w:val="28"/>
        </w:rPr>
        <w:t>m</w:t>
      </w:r>
      <w:proofErr w:type="gramStart"/>
      <w:r w:rsidR="00E8488A" w:rsidRPr="00AE2082">
        <w:rPr>
          <w:szCs w:val="28"/>
        </w:rPr>
        <w:t>2.sàn</w:t>
      </w:r>
      <w:proofErr w:type="gramEnd"/>
      <w:r w:rsidRPr="00AE2082">
        <w:rPr>
          <w:szCs w:val="28"/>
        </w:rPr>
        <w:t>.</w:t>
      </w:r>
    </w:p>
    <w:p w14:paraId="48C79D5A"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8"/>
        </w:rPr>
        <w:t>+ Nước tưới cây, vuờn hoa</w:t>
      </w:r>
      <w:r w:rsidRPr="00AE2082">
        <w:rPr>
          <w:szCs w:val="28"/>
        </w:rPr>
        <w:tab/>
        <w:t>: 3 lít/m²-</w:t>
      </w:r>
      <w:proofErr w:type="gramStart"/>
      <w:r w:rsidRPr="00AE2082">
        <w:rPr>
          <w:szCs w:val="28"/>
        </w:rPr>
        <w:t>ng.đêm</w:t>
      </w:r>
      <w:proofErr w:type="gramEnd"/>
      <w:r w:rsidRPr="00AE2082">
        <w:rPr>
          <w:szCs w:val="28"/>
        </w:rPr>
        <w:t>.</w:t>
      </w:r>
    </w:p>
    <w:p w14:paraId="2CEC5160"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8"/>
        </w:rPr>
        <w:t>+ Nước rửa đường, sân bãi</w:t>
      </w:r>
      <w:r w:rsidRPr="00AE2082">
        <w:rPr>
          <w:szCs w:val="28"/>
        </w:rPr>
        <w:tab/>
        <w:t>: 0,4 lít/m²-</w:t>
      </w:r>
      <w:proofErr w:type="gramStart"/>
      <w:r w:rsidRPr="00AE2082">
        <w:rPr>
          <w:szCs w:val="28"/>
        </w:rPr>
        <w:t>ng.đêm</w:t>
      </w:r>
      <w:proofErr w:type="gramEnd"/>
      <w:r w:rsidRPr="00AE2082">
        <w:rPr>
          <w:szCs w:val="28"/>
        </w:rPr>
        <w:t>.</w:t>
      </w:r>
    </w:p>
    <w:p w14:paraId="00FA94E3"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8"/>
        </w:rPr>
        <w:t>+ Nước dự phòng, rò rỉ</w:t>
      </w:r>
      <w:r w:rsidRPr="00AE2082">
        <w:rPr>
          <w:szCs w:val="28"/>
        </w:rPr>
        <w:tab/>
        <w:t>: 10% tổng nhu cầu dùng nước.</w:t>
      </w:r>
    </w:p>
    <w:p w14:paraId="282E871B" w14:textId="6B789E9F"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8"/>
        </w:rPr>
        <w:t xml:space="preserve">+ </w:t>
      </w:r>
      <w:bookmarkStart w:id="133" w:name="_Hlk184631535"/>
      <w:r w:rsidRPr="00AE2082">
        <w:rPr>
          <w:szCs w:val="28"/>
        </w:rPr>
        <w:t>Nước phòng cháy chữa cháy</w:t>
      </w:r>
      <w:r w:rsidRPr="00AE2082">
        <w:rPr>
          <w:szCs w:val="28"/>
        </w:rPr>
        <w:tab/>
        <w:t>: 1</w:t>
      </w:r>
      <w:r w:rsidR="009A0968" w:rsidRPr="00AE2082">
        <w:rPr>
          <w:szCs w:val="28"/>
        </w:rPr>
        <w:t>0</w:t>
      </w:r>
      <w:r w:rsidRPr="00AE2082">
        <w:rPr>
          <w:szCs w:val="28"/>
        </w:rPr>
        <w:t xml:space="preserve"> lít/s x </w:t>
      </w:r>
      <w:r w:rsidR="005B0BF7" w:rsidRPr="00AE2082">
        <w:rPr>
          <w:szCs w:val="28"/>
        </w:rPr>
        <w:t>1</w:t>
      </w:r>
      <w:r w:rsidRPr="00AE2082">
        <w:rPr>
          <w:szCs w:val="28"/>
        </w:rPr>
        <w:t xml:space="preserve"> giờ x 1 đám cháy.</w:t>
      </w:r>
      <w:bookmarkEnd w:id="133"/>
    </w:p>
    <w:bookmarkEnd w:id="131"/>
    <w:p w14:paraId="1C01EAF5" w14:textId="77777777" w:rsidR="00BD7511" w:rsidRPr="00AE2082" w:rsidRDefault="00BD7511" w:rsidP="00BD7511">
      <w:pPr>
        <w:widowControl w:val="0"/>
        <w:tabs>
          <w:tab w:val="left" w:pos="4820"/>
          <w:tab w:val="left" w:pos="5529"/>
        </w:tabs>
        <w:suppressAutoHyphens w:val="0"/>
        <w:spacing w:before="60" w:after="0" w:line="240" w:lineRule="auto"/>
        <w:ind w:firstLine="567"/>
        <w:jc w:val="both"/>
        <w:rPr>
          <w:b/>
          <w:i/>
          <w:szCs w:val="28"/>
        </w:rPr>
      </w:pPr>
      <w:r w:rsidRPr="00AE2082">
        <w:rPr>
          <w:b/>
          <w:i/>
          <w:szCs w:val="28"/>
        </w:rPr>
        <w:t>- Tiêu chuẩn thoát nước và vệ sinh môi trường:</w:t>
      </w:r>
    </w:p>
    <w:p w14:paraId="109F774F"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r w:rsidRPr="00AE2082">
        <w:rPr>
          <w:szCs w:val="26"/>
        </w:rPr>
        <w:t>+</w:t>
      </w:r>
      <w:r w:rsidRPr="00AE2082">
        <w:rPr>
          <w:szCs w:val="28"/>
        </w:rPr>
        <w:t xml:space="preserve"> Tỷ lệ thu gom: 80% lưu lượng nước cấp và 100% xử lý.</w:t>
      </w:r>
    </w:p>
    <w:p w14:paraId="50B0D9AB" w14:textId="3868CD96" w:rsidR="00BD7511" w:rsidRPr="00AE2082" w:rsidRDefault="00BD7511" w:rsidP="00BD7511">
      <w:pPr>
        <w:widowControl w:val="0"/>
        <w:tabs>
          <w:tab w:val="left" w:pos="5529"/>
        </w:tabs>
        <w:suppressAutoHyphens w:val="0"/>
        <w:spacing w:before="60" w:after="0" w:line="240" w:lineRule="auto"/>
        <w:ind w:firstLine="567"/>
        <w:jc w:val="both"/>
        <w:rPr>
          <w:szCs w:val="28"/>
        </w:rPr>
      </w:pPr>
      <w:bookmarkStart w:id="134" w:name="_Hlk175122552"/>
      <w:r w:rsidRPr="00AE2082">
        <w:rPr>
          <w:szCs w:val="28"/>
        </w:rPr>
        <w:t>+ Chỉ tiêu xử lý chất thải rắn sinh hoạt</w:t>
      </w:r>
      <w:r w:rsidRPr="00AE2082">
        <w:rPr>
          <w:szCs w:val="28"/>
        </w:rPr>
        <w:tab/>
      </w:r>
      <w:r w:rsidRPr="00AE2082">
        <w:rPr>
          <w:szCs w:val="28"/>
        </w:rPr>
        <w:tab/>
        <w:t>: 0,</w:t>
      </w:r>
      <w:r w:rsidR="005B0BF7" w:rsidRPr="00AE2082">
        <w:rPr>
          <w:szCs w:val="28"/>
        </w:rPr>
        <w:t>3</w:t>
      </w:r>
      <w:r w:rsidRPr="00AE2082">
        <w:rPr>
          <w:szCs w:val="28"/>
        </w:rPr>
        <w:t xml:space="preserve"> kg/người ngày.</w:t>
      </w:r>
    </w:p>
    <w:p w14:paraId="2B9B4DA7" w14:textId="77777777" w:rsidR="00BD7511" w:rsidRPr="00AE2082" w:rsidRDefault="00BD7511" w:rsidP="00BD7511">
      <w:pPr>
        <w:widowControl w:val="0"/>
        <w:tabs>
          <w:tab w:val="left" w:pos="4820"/>
          <w:tab w:val="left" w:pos="5529"/>
        </w:tabs>
        <w:suppressAutoHyphens w:val="0"/>
        <w:spacing w:before="60" w:after="0" w:line="240" w:lineRule="auto"/>
        <w:ind w:firstLine="567"/>
        <w:jc w:val="both"/>
        <w:rPr>
          <w:b/>
          <w:i/>
          <w:szCs w:val="28"/>
        </w:rPr>
      </w:pPr>
      <w:bookmarkStart w:id="135" w:name="_Toc361819295"/>
      <w:bookmarkStart w:id="136" w:name="_Toc504966335"/>
      <w:bookmarkEnd w:id="132"/>
      <w:bookmarkEnd w:id="134"/>
      <w:r w:rsidRPr="00AE2082">
        <w:rPr>
          <w:b/>
          <w:i/>
          <w:szCs w:val="28"/>
        </w:rPr>
        <w:t>- Tiêu chuẩn cấp điện</w:t>
      </w:r>
      <w:bookmarkEnd w:id="135"/>
      <w:bookmarkEnd w:id="136"/>
      <w:r w:rsidRPr="00AE2082">
        <w:rPr>
          <w:b/>
          <w:i/>
          <w:szCs w:val="28"/>
        </w:rPr>
        <w:t>:</w:t>
      </w:r>
    </w:p>
    <w:p w14:paraId="7FFEB743" w14:textId="77777777" w:rsidR="00BD7511" w:rsidRPr="00AE2082" w:rsidRDefault="00BD7511" w:rsidP="00BD7511">
      <w:pPr>
        <w:widowControl w:val="0"/>
        <w:tabs>
          <w:tab w:val="left" w:pos="5529"/>
        </w:tabs>
        <w:suppressAutoHyphens w:val="0"/>
        <w:spacing w:before="60" w:after="0" w:line="240" w:lineRule="auto"/>
        <w:ind w:firstLine="567"/>
        <w:jc w:val="both"/>
        <w:rPr>
          <w:szCs w:val="28"/>
        </w:rPr>
      </w:pPr>
      <w:bookmarkStart w:id="137" w:name="_Hlk173596521"/>
      <w:r w:rsidRPr="00AE2082">
        <w:rPr>
          <w:szCs w:val="28"/>
        </w:rPr>
        <w:t>Mạng lưới cấp điện hòa chung vào mạng lưới khu vực</w:t>
      </w:r>
    </w:p>
    <w:p w14:paraId="69C97D00" w14:textId="7E20BCAC" w:rsidR="00BD7511" w:rsidRPr="00AE2082" w:rsidRDefault="00BD7511" w:rsidP="00BD7511">
      <w:pPr>
        <w:widowControl w:val="0"/>
        <w:tabs>
          <w:tab w:val="left" w:pos="5529"/>
        </w:tabs>
        <w:suppressAutoHyphens w:val="0"/>
        <w:spacing w:before="60" w:after="0" w:line="240" w:lineRule="auto"/>
        <w:ind w:firstLine="567"/>
        <w:jc w:val="both"/>
        <w:rPr>
          <w:szCs w:val="28"/>
        </w:rPr>
      </w:pPr>
      <w:bookmarkStart w:id="138" w:name="_Hlk169678534"/>
      <w:r w:rsidRPr="00AE2082">
        <w:rPr>
          <w:szCs w:val="26"/>
        </w:rPr>
        <w:t xml:space="preserve">+ </w:t>
      </w:r>
      <w:r w:rsidR="00BC2A48" w:rsidRPr="00AE2082">
        <w:rPr>
          <w:szCs w:val="28"/>
        </w:rPr>
        <w:t>Cấp điện</w:t>
      </w:r>
      <w:r w:rsidR="004F5DB6" w:rsidRPr="00AE2082">
        <w:rPr>
          <w:szCs w:val="28"/>
        </w:rPr>
        <w:t xml:space="preserve"> cho hoạt động chợ</w:t>
      </w:r>
      <w:r w:rsidRPr="00AE2082">
        <w:rPr>
          <w:szCs w:val="28"/>
        </w:rPr>
        <w:tab/>
      </w:r>
      <w:r w:rsidRPr="00AE2082">
        <w:rPr>
          <w:szCs w:val="28"/>
        </w:rPr>
        <w:tab/>
        <w:t xml:space="preserve">: </w:t>
      </w:r>
      <w:r w:rsidR="00E33AF6" w:rsidRPr="00AE2082">
        <w:rPr>
          <w:szCs w:val="28"/>
        </w:rPr>
        <w:t>20</w:t>
      </w:r>
      <w:r w:rsidRPr="00AE2082">
        <w:rPr>
          <w:szCs w:val="28"/>
        </w:rPr>
        <w:t>W/</w:t>
      </w:r>
      <w:r w:rsidR="00E33AF6" w:rsidRPr="00AE2082">
        <w:rPr>
          <w:szCs w:val="28"/>
        </w:rPr>
        <w:t>m</w:t>
      </w:r>
      <w:proofErr w:type="gramStart"/>
      <w:r w:rsidR="00E33AF6" w:rsidRPr="00AE2082">
        <w:rPr>
          <w:szCs w:val="28"/>
        </w:rPr>
        <w:t>2.sàn</w:t>
      </w:r>
      <w:proofErr w:type="gramEnd"/>
      <w:r w:rsidR="00BC2A48" w:rsidRPr="00AE2082">
        <w:rPr>
          <w:szCs w:val="28"/>
        </w:rPr>
        <w:t>;</w:t>
      </w:r>
    </w:p>
    <w:p w14:paraId="2229E589" w14:textId="7B906CBC" w:rsidR="00BC2A48" w:rsidRPr="00AE2082" w:rsidRDefault="00BC2A48" w:rsidP="00BC2A48">
      <w:pPr>
        <w:widowControl w:val="0"/>
        <w:tabs>
          <w:tab w:val="left" w:pos="5529"/>
        </w:tabs>
        <w:suppressAutoHyphens w:val="0"/>
        <w:spacing w:before="60" w:after="0" w:line="240" w:lineRule="auto"/>
        <w:ind w:firstLine="567"/>
        <w:jc w:val="both"/>
        <w:rPr>
          <w:szCs w:val="28"/>
        </w:rPr>
      </w:pPr>
      <w:r w:rsidRPr="00AE2082">
        <w:rPr>
          <w:szCs w:val="28"/>
        </w:rPr>
        <w:t>+ Cấp điện chiếu sáng cây xanh, sân vườn</w:t>
      </w:r>
      <w:r w:rsidRPr="00AE2082">
        <w:rPr>
          <w:szCs w:val="28"/>
        </w:rPr>
        <w:tab/>
      </w:r>
      <w:r w:rsidRPr="00AE2082">
        <w:rPr>
          <w:szCs w:val="28"/>
        </w:rPr>
        <w:tab/>
        <w:t xml:space="preserve">: </w:t>
      </w:r>
      <w:r w:rsidR="00E60D15" w:rsidRPr="00AE2082">
        <w:rPr>
          <w:szCs w:val="28"/>
        </w:rPr>
        <w:t>1</w:t>
      </w:r>
      <w:r w:rsidRPr="00AE2082">
        <w:rPr>
          <w:szCs w:val="28"/>
        </w:rPr>
        <w:t>W/m².</w:t>
      </w:r>
    </w:p>
    <w:p w14:paraId="71CD45FC" w14:textId="7B9EEA12" w:rsidR="00BD7511" w:rsidRPr="00AE2082" w:rsidRDefault="00BD7511" w:rsidP="003F3FE2">
      <w:pPr>
        <w:widowControl w:val="0"/>
        <w:tabs>
          <w:tab w:val="left" w:pos="5670"/>
        </w:tabs>
        <w:suppressAutoHyphens w:val="0"/>
        <w:spacing w:before="60" w:after="0" w:line="240" w:lineRule="auto"/>
        <w:ind w:firstLine="567"/>
        <w:jc w:val="both"/>
        <w:rPr>
          <w:szCs w:val="28"/>
        </w:rPr>
      </w:pPr>
      <w:r w:rsidRPr="00AE2082">
        <w:rPr>
          <w:szCs w:val="28"/>
        </w:rPr>
        <w:t>+ Cấp điện chiếu sáng giao thông</w:t>
      </w:r>
      <w:r w:rsidR="003F3FE2" w:rsidRPr="00AE2082">
        <w:rPr>
          <w:szCs w:val="28"/>
        </w:rPr>
        <w:tab/>
      </w:r>
      <w:r w:rsidRPr="00AE2082">
        <w:rPr>
          <w:szCs w:val="28"/>
        </w:rPr>
        <w:t xml:space="preserve">: </w:t>
      </w:r>
      <w:r w:rsidR="00E60D15" w:rsidRPr="00AE2082">
        <w:rPr>
          <w:szCs w:val="28"/>
        </w:rPr>
        <w:t>2,5</w:t>
      </w:r>
      <w:r w:rsidRPr="00AE2082">
        <w:rPr>
          <w:szCs w:val="28"/>
        </w:rPr>
        <w:t>W/m².</w:t>
      </w:r>
    </w:p>
    <w:p w14:paraId="6B02BE58" w14:textId="77777777" w:rsidR="00BD7511" w:rsidRPr="00AE2082" w:rsidRDefault="00BD7511" w:rsidP="00BD7511">
      <w:pPr>
        <w:widowControl w:val="0"/>
        <w:tabs>
          <w:tab w:val="left" w:pos="5529"/>
        </w:tabs>
        <w:suppressAutoHyphens w:val="0"/>
        <w:spacing w:before="60" w:after="0" w:line="240" w:lineRule="auto"/>
        <w:ind w:firstLine="567"/>
        <w:jc w:val="both"/>
        <w:rPr>
          <w:szCs w:val="26"/>
        </w:rPr>
      </w:pPr>
      <w:r w:rsidRPr="00AE2082">
        <w:rPr>
          <w:szCs w:val="28"/>
        </w:rPr>
        <w:t>+ Dự phòng, tổn thất</w:t>
      </w:r>
      <w:r w:rsidRPr="00AE2082">
        <w:rPr>
          <w:szCs w:val="26"/>
        </w:rPr>
        <w:tab/>
      </w:r>
      <w:r w:rsidRPr="00AE2082">
        <w:rPr>
          <w:szCs w:val="26"/>
        </w:rPr>
        <w:tab/>
        <w:t>: 10% tổng nhu cầu.</w:t>
      </w:r>
    </w:p>
    <w:p w14:paraId="634D2217" w14:textId="0E9BB38E" w:rsidR="00BD7511" w:rsidRPr="00AE2082" w:rsidRDefault="00BD7511" w:rsidP="00BD7511">
      <w:pPr>
        <w:widowControl w:val="0"/>
        <w:tabs>
          <w:tab w:val="left" w:pos="3969"/>
          <w:tab w:val="left" w:pos="4820"/>
          <w:tab w:val="left" w:pos="5529"/>
        </w:tabs>
        <w:suppressAutoHyphens w:val="0"/>
        <w:spacing w:before="60" w:after="0" w:line="240" w:lineRule="auto"/>
        <w:ind w:firstLine="567"/>
        <w:jc w:val="both"/>
        <w:rPr>
          <w:b/>
          <w:i/>
          <w:spacing w:val="-4"/>
          <w:szCs w:val="28"/>
        </w:rPr>
      </w:pPr>
      <w:bookmarkStart w:id="139" w:name="_Toc361819296"/>
      <w:bookmarkStart w:id="140" w:name="_Toc504966336"/>
      <w:bookmarkEnd w:id="137"/>
      <w:bookmarkEnd w:id="138"/>
      <w:r w:rsidRPr="00AE2082">
        <w:rPr>
          <w:b/>
          <w:i/>
          <w:spacing w:val="-4"/>
          <w:szCs w:val="28"/>
        </w:rPr>
        <w:t>- Tiêu chuẩn thông tin liên lạc:</w:t>
      </w:r>
      <w:bookmarkStart w:id="141" w:name="_Hlk169678560"/>
      <w:bookmarkEnd w:id="139"/>
      <w:bookmarkEnd w:id="140"/>
      <w:r w:rsidRPr="00AE2082">
        <w:rPr>
          <w:spacing w:val="-4"/>
          <w:szCs w:val="28"/>
        </w:rPr>
        <w:t xml:space="preserve"> 01 </w:t>
      </w:r>
      <w:r w:rsidR="00BE5696" w:rsidRPr="00AE2082">
        <w:rPr>
          <w:spacing w:val="-4"/>
          <w:szCs w:val="28"/>
        </w:rPr>
        <w:t>thiết bị</w:t>
      </w:r>
      <w:r w:rsidRPr="00AE2082">
        <w:rPr>
          <w:spacing w:val="-4"/>
          <w:szCs w:val="28"/>
        </w:rPr>
        <w:t>/</w:t>
      </w:r>
      <w:r w:rsidR="00BE5696" w:rsidRPr="00AE2082">
        <w:rPr>
          <w:spacing w:val="-4"/>
          <w:szCs w:val="28"/>
        </w:rPr>
        <w:t xml:space="preserve"> công t</w:t>
      </w:r>
      <w:r w:rsidR="00A4537F" w:rsidRPr="00AE2082">
        <w:rPr>
          <w:spacing w:val="-4"/>
          <w:szCs w:val="28"/>
        </w:rPr>
        <w:t>r</w:t>
      </w:r>
      <w:r w:rsidR="00BE5696" w:rsidRPr="00AE2082">
        <w:rPr>
          <w:spacing w:val="-4"/>
          <w:szCs w:val="28"/>
        </w:rPr>
        <w:t>ình</w:t>
      </w:r>
      <w:r w:rsidRPr="00AE2082">
        <w:rPr>
          <w:spacing w:val="-4"/>
          <w:szCs w:val="28"/>
        </w:rPr>
        <w:t>.</w:t>
      </w:r>
    </w:p>
    <w:bookmarkEnd w:id="141"/>
    <w:p w14:paraId="2121AA65" w14:textId="16636419" w:rsidR="00BD7511" w:rsidRPr="00AE2082" w:rsidRDefault="00BD7511" w:rsidP="00BD7511">
      <w:pPr>
        <w:widowControl w:val="0"/>
        <w:tabs>
          <w:tab w:val="left" w:pos="5529"/>
        </w:tabs>
        <w:suppressAutoHyphens w:val="0"/>
        <w:spacing w:before="60" w:after="0" w:line="240" w:lineRule="auto"/>
        <w:ind w:firstLine="567"/>
        <w:jc w:val="both"/>
        <w:rPr>
          <w:spacing w:val="-4"/>
          <w:szCs w:val="28"/>
        </w:rPr>
      </w:pPr>
      <w:r w:rsidRPr="00AE2082">
        <w:rPr>
          <w:spacing w:val="-4"/>
          <w:szCs w:val="28"/>
        </w:rPr>
        <w:t xml:space="preserve">Nhằm đồng bộ hóa hệ thống hạ tầng kỹ thuật toàn dự án và tăng tính mỹ quan, </w:t>
      </w:r>
      <w:r w:rsidR="00BE5696" w:rsidRPr="00AE2082">
        <w:rPr>
          <w:spacing w:val="-4"/>
          <w:szCs w:val="28"/>
        </w:rPr>
        <w:t>giai đoạn lâu dài đề suất</w:t>
      </w:r>
      <w:r w:rsidRPr="00AE2082">
        <w:rPr>
          <w:spacing w:val="-4"/>
          <w:szCs w:val="28"/>
        </w:rPr>
        <w:t xml:space="preserve"> pháp ngầm hóa các hệ thống hạ tầng trong khu vực được quy hoạch.</w:t>
      </w:r>
    </w:p>
    <w:p w14:paraId="54012BC0" w14:textId="08C07532" w:rsidR="00482F75" w:rsidRPr="00AE2082" w:rsidRDefault="00C77386" w:rsidP="004373CB">
      <w:pPr>
        <w:pStyle w:val="Heading3"/>
      </w:pPr>
      <w:bookmarkStart w:id="142" w:name="_Toc169264684"/>
      <w:bookmarkStart w:id="143" w:name="_Toc169265038"/>
      <w:bookmarkStart w:id="144" w:name="_Toc177462612"/>
      <w:bookmarkStart w:id="145" w:name="_Toc199507561"/>
      <w:bookmarkStart w:id="146" w:name="_Toc229146112"/>
      <w:r w:rsidRPr="00AE2082">
        <w:t>2</w:t>
      </w:r>
      <w:r w:rsidR="00482F75" w:rsidRPr="00AE2082">
        <w:t>.</w:t>
      </w:r>
      <w:r w:rsidRPr="00AE2082">
        <w:t xml:space="preserve"> </w:t>
      </w:r>
      <w:r w:rsidR="00482F75" w:rsidRPr="00AE2082">
        <w:t>Quy hoạ</w:t>
      </w:r>
      <w:r w:rsidR="00282AE3" w:rsidRPr="00AE2082">
        <w:t xml:space="preserve">ch giao thông, sân </w:t>
      </w:r>
      <w:r w:rsidR="00482F75" w:rsidRPr="00AE2082">
        <w:t>bãi:</w:t>
      </w:r>
      <w:bookmarkEnd w:id="142"/>
      <w:bookmarkEnd w:id="143"/>
      <w:bookmarkEnd w:id="144"/>
      <w:bookmarkEnd w:id="145"/>
      <w:bookmarkEnd w:id="146"/>
    </w:p>
    <w:p w14:paraId="4BF83DEA" w14:textId="4BCCA30D" w:rsidR="00482F75" w:rsidRPr="00AE2082" w:rsidRDefault="00C77386" w:rsidP="00482F75">
      <w:pPr>
        <w:pStyle w:val="Heading4"/>
        <w:rPr>
          <w:color w:val="auto"/>
        </w:rPr>
      </w:pPr>
      <w:bookmarkStart w:id="147" w:name="_Toc149720396"/>
      <w:r w:rsidRPr="00AE2082">
        <w:rPr>
          <w:color w:val="auto"/>
          <w:lang w:val="pl-PL"/>
        </w:rPr>
        <w:t>2</w:t>
      </w:r>
      <w:r w:rsidR="00482F75" w:rsidRPr="00AE2082">
        <w:rPr>
          <w:color w:val="auto"/>
        </w:rPr>
        <w:t>.1. Giao thông đối ngoại:</w:t>
      </w:r>
      <w:bookmarkEnd w:id="147"/>
    </w:p>
    <w:p w14:paraId="02EEDE0C" w14:textId="301B20F4" w:rsidR="000B6385" w:rsidRPr="00AE2082" w:rsidRDefault="00A4537F" w:rsidP="00A4537F">
      <w:pPr>
        <w:pStyle w:val="0"/>
      </w:pPr>
      <w:bookmarkStart w:id="148" w:name="_Hlk207119659"/>
      <w:bookmarkStart w:id="149" w:name="_Toc149720397"/>
      <w:r w:rsidRPr="00AE2082">
        <w:t xml:space="preserve">- </w:t>
      </w:r>
      <w:r w:rsidRPr="00AE2082">
        <w:rPr>
          <w:lang w:val="vi-VN"/>
        </w:rPr>
        <w:t xml:space="preserve">Tiếp giáp về phía </w:t>
      </w:r>
      <w:r w:rsidR="00725194" w:rsidRPr="00AE2082">
        <w:t>Đông</w:t>
      </w:r>
      <w:r w:rsidRPr="00AE2082">
        <w:rPr>
          <w:lang w:val="vi-VN"/>
        </w:rPr>
        <w:t xml:space="preserve"> dự án là tuyến đường </w:t>
      </w:r>
      <w:r w:rsidR="00725194" w:rsidRPr="00AE2082">
        <w:t xml:space="preserve">số 21 </w:t>
      </w:r>
      <w:r w:rsidR="008B04F1" w:rsidRPr="00AE2082">
        <w:t>có lộ giới 32m.</w:t>
      </w:r>
    </w:p>
    <w:p w14:paraId="2334EEBE" w14:textId="1407958C" w:rsidR="00A4537F" w:rsidRPr="00AE2082" w:rsidRDefault="000B6385" w:rsidP="00A4537F">
      <w:pPr>
        <w:pStyle w:val="0"/>
        <w:rPr>
          <w:noProof/>
        </w:rPr>
      </w:pPr>
      <w:r w:rsidRPr="00AE2082">
        <w:t xml:space="preserve">- Tiếp </w:t>
      </w:r>
      <w:r w:rsidR="00725194" w:rsidRPr="00AE2082">
        <w:t xml:space="preserve">giáp về phía </w:t>
      </w:r>
      <w:r w:rsidR="008B04F1" w:rsidRPr="00AE2082">
        <w:t>Tây dự án là tuyến đường QL.13 có lộ giới 60m.</w:t>
      </w:r>
    </w:p>
    <w:tbl>
      <w:tblPr>
        <w:tblStyle w:val="TableGrid"/>
        <w:tblW w:w="0" w:type="auto"/>
        <w:tblLook w:val="04A0" w:firstRow="1" w:lastRow="0" w:firstColumn="1" w:lastColumn="0" w:noHBand="0" w:noVBand="1"/>
      </w:tblPr>
      <w:tblGrid>
        <w:gridCol w:w="9062"/>
      </w:tblGrid>
      <w:tr w:rsidR="00AE2082" w:rsidRPr="00AE2082" w14:paraId="48924CF9" w14:textId="77777777" w:rsidTr="00E07B4D">
        <w:trPr>
          <w:trHeight w:val="1701"/>
        </w:trPr>
        <w:tc>
          <w:tcPr>
            <w:tcW w:w="9062" w:type="dxa"/>
          </w:tcPr>
          <w:p w14:paraId="1D8669B7" w14:textId="6E3E6944" w:rsidR="00E07B4D" w:rsidRPr="00AE2082" w:rsidRDefault="00F47955" w:rsidP="00A56624">
            <w:pPr>
              <w:pStyle w:val="Char1"/>
              <w:widowControl w:val="0"/>
              <w:spacing w:before="0" w:after="0" w:line="276" w:lineRule="auto"/>
              <w:jc w:val="center"/>
              <w:rPr>
                <w:noProof/>
              </w:rPr>
            </w:pPr>
            <w:r>
              <w:rPr>
                <w:noProof/>
              </w:rPr>
              <w:drawing>
                <wp:inline distT="0" distB="0" distL="0" distR="0" wp14:anchorId="6B59414C" wp14:editId="76BA4181">
                  <wp:extent cx="2932770" cy="1391385"/>
                  <wp:effectExtent l="0" t="0" r="1270" b="0"/>
                  <wp:docPr id="1605943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43694" name=""/>
                          <pic:cNvPicPr/>
                        </pic:nvPicPr>
                        <pic:blipFill>
                          <a:blip r:embed="rId32"/>
                          <a:stretch>
                            <a:fillRect/>
                          </a:stretch>
                        </pic:blipFill>
                        <pic:spPr>
                          <a:xfrm>
                            <a:off x="0" y="0"/>
                            <a:ext cx="2943408" cy="1396432"/>
                          </a:xfrm>
                          <a:prstGeom prst="rect">
                            <a:avLst/>
                          </a:prstGeom>
                        </pic:spPr>
                      </pic:pic>
                    </a:graphicData>
                  </a:graphic>
                </wp:inline>
              </w:drawing>
            </w:r>
          </w:p>
        </w:tc>
      </w:tr>
      <w:bookmarkEnd w:id="148"/>
      <w:tr w:rsidR="00AE2082" w:rsidRPr="00AE2082" w14:paraId="4FB29AB9" w14:textId="6D827188" w:rsidTr="00E07B4D">
        <w:trPr>
          <w:trHeight w:val="1701"/>
        </w:trPr>
        <w:tc>
          <w:tcPr>
            <w:tcW w:w="9062" w:type="dxa"/>
          </w:tcPr>
          <w:p w14:paraId="0722736C" w14:textId="723D001A" w:rsidR="005B0BF7" w:rsidRPr="00AE2082" w:rsidRDefault="00E07B4D" w:rsidP="00A56624">
            <w:pPr>
              <w:pStyle w:val="Char1"/>
              <w:widowControl w:val="0"/>
              <w:spacing w:before="0" w:after="0" w:line="276" w:lineRule="auto"/>
              <w:jc w:val="center"/>
              <w:rPr>
                <w:rFonts w:eastAsiaTheme="minorHAnsi"/>
                <w:lang w:val="it-IT"/>
              </w:rPr>
            </w:pPr>
            <w:r w:rsidRPr="00AE2082">
              <w:rPr>
                <w:noProof/>
              </w:rPr>
              <w:drawing>
                <wp:inline distT="0" distB="0" distL="0" distR="0" wp14:anchorId="2939E008" wp14:editId="1B478424">
                  <wp:extent cx="5594430" cy="1495425"/>
                  <wp:effectExtent l="0" t="0" r="6350" b="0"/>
                  <wp:docPr id="124453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3581" name=""/>
                          <pic:cNvPicPr/>
                        </pic:nvPicPr>
                        <pic:blipFill>
                          <a:blip r:embed="rId33"/>
                          <a:stretch>
                            <a:fillRect/>
                          </a:stretch>
                        </pic:blipFill>
                        <pic:spPr>
                          <a:xfrm>
                            <a:off x="0" y="0"/>
                            <a:ext cx="5601485" cy="1497311"/>
                          </a:xfrm>
                          <a:prstGeom prst="rect">
                            <a:avLst/>
                          </a:prstGeom>
                        </pic:spPr>
                      </pic:pic>
                    </a:graphicData>
                  </a:graphic>
                </wp:inline>
              </w:drawing>
            </w:r>
            <w:r w:rsidR="005B0BF7" w:rsidRPr="00AE2082">
              <w:rPr>
                <w:lang w:val="it-IT"/>
              </w:rPr>
              <w:t xml:space="preserve"> </w:t>
            </w:r>
          </w:p>
        </w:tc>
      </w:tr>
      <w:tr w:rsidR="00AE2082" w:rsidRPr="00AE2082" w14:paraId="562E70A3" w14:textId="7F8B4A8F" w:rsidTr="00E07B4D">
        <w:trPr>
          <w:trHeight w:val="64"/>
        </w:trPr>
        <w:tc>
          <w:tcPr>
            <w:tcW w:w="9062" w:type="dxa"/>
          </w:tcPr>
          <w:p w14:paraId="11E696A8" w14:textId="5F67F048" w:rsidR="005B0BF7" w:rsidRPr="00AE2082" w:rsidRDefault="00725194" w:rsidP="005B0BF7">
            <w:pPr>
              <w:pStyle w:val="0-hinh"/>
              <w:ind w:left="0" w:firstLine="0"/>
              <w:rPr>
                <w:noProof/>
                <w:lang w:val="vi-VN"/>
              </w:rPr>
            </w:pPr>
            <w:r w:rsidRPr="00AE2082">
              <w:rPr>
                <w:noProof/>
              </w:rPr>
              <w:lastRenderedPageBreak/>
              <w:t xml:space="preserve">Đường </w:t>
            </w:r>
            <w:r w:rsidR="006039F1" w:rsidRPr="00AE2082">
              <w:rPr>
                <w:noProof/>
              </w:rPr>
              <w:t>số 21</w:t>
            </w:r>
            <w:r w:rsidR="00E07B4D" w:rsidRPr="00AE2082">
              <w:rPr>
                <w:noProof/>
              </w:rPr>
              <w:t xml:space="preserve"> và đường QL.13</w:t>
            </w:r>
          </w:p>
        </w:tc>
      </w:tr>
    </w:tbl>
    <w:p w14:paraId="4EA4139A" w14:textId="24A1CEEB" w:rsidR="00482F75" w:rsidRPr="00AE2082" w:rsidRDefault="00C77386" w:rsidP="00482F75">
      <w:pPr>
        <w:pStyle w:val="Heading4"/>
        <w:rPr>
          <w:color w:val="auto"/>
        </w:rPr>
      </w:pPr>
      <w:r w:rsidRPr="00AE2082">
        <w:rPr>
          <w:color w:val="auto"/>
          <w:lang w:val="en-US"/>
        </w:rPr>
        <w:t>2</w:t>
      </w:r>
      <w:r w:rsidR="00482F75" w:rsidRPr="00AE2082">
        <w:rPr>
          <w:color w:val="auto"/>
        </w:rPr>
        <w:t>.2. Giao thông đối nội:</w:t>
      </w:r>
      <w:bookmarkEnd w:id="149"/>
      <w:r w:rsidR="00482F75" w:rsidRPr="00AE2082">
        <w:rPr>
          <w:noProof/>
          <w:color w:val="auto"/>
          <w:lang w:eastAsia="en-US"/>
        </w:rPr>
        <w:t xml:space="preserve"> </w:t>
      </w:r>
    </w:p>
    <w:p w14:paraId="1ED156BD" w14:textId="77777777" w:rsidR="00C11AFA" w:rsidRPr="00AE2082" w:rsidRDefault="00C11AFA" w:rsidP="00C11AFA">
      <w:pPr>
        <w:pStyle w:val="0"/>
        <w:spacing w:before="0" w:line="276" w:lineRule="auto"/>
        <w:rPr>
          <w:lang w:val="it-IT"/>
        </w:rPr>
      </w:pPr>
      <w:bookmarkStart w:id="150" w:name="_Hlk225238616"/>
      <w:bookmarkStart w:id="151" w:name="_Hlk175662144"/>
      <w:bookmarkStart w:id="152" w:name="_Hlk58393116"/>
      <w:bookmarkStart w:id="153" w:name="_Hlk169679229"/>
      <w:r w:rsidRPr="00AE2082">
        <w:rPr>
          <w:lang w:val="it-IT"/>
        </w:rPr>
        <w:t xml:space="preserve">Mạng lưới giao thông trong khu quy hoạch là mạng lưới giao thông nội bộ có lộ giới tối thiểu 6m, kết nối với các trục giao thông định hướng. Đảm bảo kết nối khu chức năng lại với nhau và phục vụ cho đi lại, buôn bán của người dân và các hộ tiểu thương và phòng cháy chữa cháy. </w:t>
      </w:r>
    </w:p>
    <w:bookmarkEnd w:id="150"/>
    <w:p w14:paraId="5FF94E06" w14:textId="77777777" w:rsidR="00C11AFA" w:rsidRPr="00AE2082" w:rsidRDefault="00C11AFA" w:rsidP="00C11AFA">
      <w:pPr>
        <w:pStyle w:val="0"/>
        <w:spacing w:before="0" w:line="276" w:lineRule="auto"/>
        <w:rPr>
          <w:lang w:val="it-IT"/>
        </w:rPr>
      </w:pPr>
      <w:r w:rsidRPr="00AE2082">
        <w:rPr>
          <w:lang w:val="it-IT"/>
        </w:rPr>
        <w:t xml:space="preserve">Dự án bố trí </w:t>
      </w:r>
      <w:r w:rsidRPr="00AE2082">
        <w:rPr>
          <w:lang w:val="vi-VN"/>
        </w:rPr>
        <w:t xml:space="preserve">các </w:t>
      </w:r>
      <w:r w:rsidRPr="00AE2082">
        <w:rPr>
          <w:lang w:val="it-IT"/>
        </w:rPr>
        <w:t>bãi đậu xe phòng</w:t>
      </w:r>
      <w:r w:rsidRPr="00AE2082">
        <w:rPr>
          <w:lang w:val="vi-VN"/>
        </w:rPr>
        <w:t xml:space="preserve"> </w:t>
      </w:r>
      <w:r w:rsidRPr="00AE2082">
        <w:rPr>
          <w:lang w:val="it-IT"/>
        </w:rPr>
        <w:t>cháy chữa cháy có kích thước đảm bảo theo quy định tại Bảng 16 – Chiều dài của bãi đỗ xe chữa cháy đối với nhà nhóm F5</w:t>
      </w:r>
      <w:r w:rsidRPr="00AE2082">
        <w:rPr>
          <w:lang w:val="vi-VN"/>
        </w:rPr>
        <w:t xml:space="preserve">, </w:t>
      </w:r>
      <w:r w:rsidRPr="00AE2082">
        <w:rPr>
          <w:lang w:val="it-IT"/>
        </w:rPr>
        <w:t xml:space="preserve">QCVN 06:2022/BXD ngày 30/11/2022 </w:t>
      </w:r>
      <w:bookmarkStart w:id="154" w:name="loai_1_name_name"/>
      <w:r w:rsidRPr="00AE2082">
        <w:rPr>
          <w:lang w:val="it-IT"/>
        </w:rPr>
        <w:t>Quy chuẩn kỹ thuật quốc gia về an toàn cháy cho nhà và công trình</w:t>
      </w:r>
      <w:bookmarkEnd w:id="154"/>
      <w:r w:rsidRPr="00AE2082">
        <w:rPr>
          <w:lang w:val="it-IT"/>
        </w:rPr>
        <w:t>.</w:t>
      </w:r>
    </w:p>
    <w:p w14:paraId="7A333350" w14:textId="77777777" w:rsidR="00C11AFA" w:rsidRPr="00AE2082" w:rsidRDefault="00C11AFA" w:rsidP="00C11AFA">
      <w:pPr>
        <w:pStyle w:val="0"/>
        <w:spacing w:before="0" w:line="276" w:lineRule="auto"/>
        <w:rPr>
          <w:lang w:val="fi-FI"/>
        </w:rPr>
      </w:pPr>
      <w:r w:rsidRPr="00AE2082">
        <w:rPr>
          <w:lang w:val="fi-FI"/>
        </w:rPr>
        <w:t>Đối với đường giao thông nội bộ không tổ chức vỉa hè, các hệ thống hạ tầng kỹ thuật đi ngầm dưới lòng đường, phần đi ngầm dưới lòng được được thiết kế chịu lực.</w:t>
      </w:r>
    </w:p>
    <w:p w14:paraId="19447CED" w14:textId="77777777" w:rsidR="00C11AFA" w:rsidRPr="00AE2082" w:rsidRDefault="00C11AFA" w:rsidP="00C11AFA">
      <w:pPr>
        <w:pStyle w:val="0"/>
        <w:spacing w:before="0" w:line="276" w:lineRule="auto"/>
        <w:rPr>
          <w:lang w:val="fi-FI"/>
        </w:rPr>
      </w:pPr>
      <w:r w:rsidRPr="00AE2082">
        <w:rPr>
          <w:lang w:val="fi-FI"/>
        </w:rPr>
        <w:t>Tiêu chuẩn thiết kế tuyến như sau :</w:t>
      </w:r>
    </w:p>
    <w:p w14:paraId="7379431F" w14:textId="77777777" w:rsidR="00C11AFA" w:rsidRPr="00AE2082" w:rsidRDefault="00C11AFA" w:rsidP="00C11AFA">
      <w:pPr>
        <w:widowControl w:val="0"/>
        <w:suppressAutoHyphens w:val="0"/>
        <w:spacing w:after="0"/>
        <w:ind w:firstLine="567"/>
        <w:jc w:val="both"/>
        <w:rPr>
          <w:bCs/>
          <w:kern w:val="32"/>
          <w:szCs w:val="32"/>
          <w:lang w:val="vi-VN" w:eastAsia="en-US"/>
        </w:rPr>
      </w:pPr>
      <w:r w:rsidRPr="00AE2082">
        <w:rPr>
          <w:b/>
          <w:bCs/>
          <w:kern w:val="32"/>
          <w:szCs w:val="32"/>
          <w:lang w:val="vi-VN" w:eastAsia="en-US"/>
        </w:rPr>
        <w:t xml:space="preserve">- </w:t>
      </w:r>
      <w:r w:rsidRPr="00AE2082">
        <w:rPr>
          <w:bCs/>
          <w:kern w:val="32"/>
          <w:szCs w:val="32"/>
          <w:lang w:val="fi-FI" w:eastAsia="en-US"/>
        </w:rPr>
        <w:t>Loại đường</w:t>
      </w:r>
      <w:r w:rsidRPr="00AE2082">
        <w:rPr>
          <w:bCs/>
          <w:kern w:val="32"/>
          <w:szCs w:val="32"/>
          <w:lang w:val="fi-FI" w:eastAsia="en-US"/>
        </w:rPr>
        <w:tab/>
      </w:r>
      <w:r w:rsidRPr="00AE2082">
        <w:rPr>
          <w:bCs/>
          <w:kern w:val="32"/>
          <w:szCs w:val="32"/>
          <w:lang w:val="fi-FI" w:eastAsia="en-US"/>
        </w:rPr>
        <w:tab/>
        <w:t>: Đường nội bộ</w:t>
      </w:r>
      <w:r w:rsidRPr="00AE2082">
        <w:rPr>
          <w:bCs/>
          <w:kern w:val="32"/>
          <w:szCs w:val="32"/>
          <w:lang w:val="vi-VN" w:eastAsia="en-US"/>
        </w:rPr>
        <w:t>;</w:t>
      </w:r>
    </w:p>
    <w:p w14:paraId="0E10F0DA" w14:textId="77777777" w:rsidR="00C11AFA" w:rsidRPr="00AE2082" w:rsidRDefault="00C11AFA" w:rsidP="00C11AFA">
      <w:pPr>
        <w:pStyle w:val="0"/>
        <w:spacing w:before="0" w:line="276" w:lineRule="auto"/>
        <w:rPr>
          <w:lang w:val="vi-VN"/>
        </w:rPr>
      </w:pPr>
      <w:r w:rsidRPr="00AE2082">
        <w:rPr>
          <w:lang w:val="fi-FI"/>
        </w:rPr>
        <w:t>- Vận tốc thiết kế</w:t>
      </w:r>
      <w:r w:rsidRPr="00AE2082">
        <w:rPr>
          <w:lang w:val="fi-FI"/>
        </w:rPr>
        <w:tab/>
        <w:t>: 5 Km/h</w:t>
      </w:r>
      <w:r w:rsidRPr="00AE2082">
        <w:rPr>
          <w:lang w:val="vi-VN"/>
        </w:rPr>
        <w:t>;</w:t>
      </w:r>
    </w:p>
    <w:p w14:paraId="3AF4A6F3" w14:textId="77777777" w:rsidR="00C11AFA" w:rsidRPr="00AE2082" w:rsidRDefault="00C11AFA" w:rsidP="00C11AFA">
      <w:pPr>
        <w:pStyle w:val="0"/>
        <w:spacing w:before="0" w:line="276" w:lineRule="auto"/>
        <w:rPr>
          <w:lang w:val="vi-VN"/>
        </w:rPr>
      </w:pPr>
      <w:r w:rsidRPr="00AE2082">
        <w:rPr>
          <w:lang w:val="fi-FI"/>
        </w:rPr>
        <w:t>- Tải trọng thiết kế </w:t>
      </w:r>
      <w:r w:rsidRPr="00AE2082">
        <w:rPr>
          <w:lang w:val="fi-FI"/>
        </w:rPr>
        <w:tab/>
        <w:t>: P = 120 kN/trục</w:t>
      </w:r>
      <w:r w:rsidRPr="00AE2082">
        <w:rPr>
          <w:lang w:val="vi-VN"/>
        </w:rPr>
        <w:t>;</w:t>
      </w:r>
    </w:p>
    <w:p w14:paraId="56B58441" w14:textId="77777777" w:rsidR="00C11AFA" w:rsidRPr="00AE2082" w:rsidRDefault="00C11AFA" w:rsidP="00C11AFA">
      <w:pPr>
        <w:pStyle w:val="0"/>
        <w:spacing w:before="0" w:line="276" w:lineRule="auto"/>
        <w:rPr>
          <w:lang w:val="vi-VN"/>
        </w:rPr>
      </w:pPr>
      <w:r w:rsidRPr="00AE2082">
        <w:rPr>
          <w:lang w:val="fi-FI"/>
        </w:rPr>
        <w:t>- Tầng mặt áo đường: Bêtông, nhựa cấp A1 hoặc A2</w:t>
      </w:r>
      <w:r w:rsidRPr="00AE2082">
        <w:rPr>
          <w:lang w:val="vi-VN"/>
        </w:rPr>
        <w:t>;</w:t>
      </w:r>
    </w:p>
    <w:p w14:paraId="0C9F9280" w14:textId="77777777" w:rsidR="00C11AFA" w:rsidRPr="00AE2082" w:rsidRDefault="00C11AFA" w:rsidP="00C11AFA">
      <w:pPr>
        <w:pStyle w:val="0"/>
        <w:spacing w:before="0" w:line="276" w:lineRule="auto"/>
        <w:rPr>
          <w:lang w:val="vi-VN"/>
        </w:rPr>
      </w:pPr>
      <w:r w:rsidRPr="00AE2082">
        <w:rPr>
          <w:lang w:val="fi-FI"/>
        </w:rPr>
        <w:t>- Trắc ngang tuyến theo khổ nền đường</w:t>
      </w:r>
      <w:r w:rsidRPr="00AE2082">
        <w:rPr>
          <w:lang w:val="vi-VN"/>
        </w:rPr>
        <w:t>;</w:t>
      </w:r>
    </w:p>
    <w:p w14:paraId="60C3E6A7" w14:textId="77777777" w:rsidR="00C11AFA" w:rsidRPr="00AE2082" w:rsidRDefault="00C11AFA" w:rsidP="00C11AFA">
      <w:pPr>
        <w:pStyle w:val="0"/>
        <w:spacing w:before="0" w:line="276" w:lineRule="auto"/>
        <w:rPr>
          <w:lang w:val="fi-FI"/>
        </w:rPr>
      </w:pPr>
      <w:r w:rsidRPr="00AE2082">
        <w:rPr>
          <w:lang w:val="fi-FI"/>
        </w:rPr>
        <w:t xml:space="preserve">- Độ dốc ngang mặt đường: 2,0% gồm 01 mái hoặc 02 mái tùy tuyến đường và các giếng thu thoát nước mặt, tổ chức độ dốc cho phù hợp.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E2082" w:rsidRPr="00AE2082" w14:paraId="50DF07ED" w14:textId="77777777" w:rsidTr="00E95BDF">
        <w:trPr>
          <w:trHeight w:val="1321"/>
        </w:trPr>
        <w:tc>
          <w:tcPr>
            <w:tcW w:w="5000" w:type="pct"/>
          </w:tcPr>
          <w:p w14:paraId="567490AC" w14:textId="37302FE0" w:rsidR="00C11AFA" w:rsidRPr="00AE2082" w:rsidRDefault="00E42D4F" w:rsidP="00E95BDF">
            <w:pPr>
              <w:widowControl w:val="0"/>
              <w:suppressAutoHyphens w:val="0"/>
              <w:spacing w:after="0"/>
              <w:ind w:left="5"/>
              <w:jc w:val="center"/>
              <w:rPr>
                <w:noProof/>
              </w:rPr>
            </w:pPr>
            <w:r>
              <w:rPr>
                <w:noProof/>
              </w:rPr>
              <w:drawing>
                <wp:inline distT="0" distB="0" distL="0" distR="0" wp14:anchorId="4EA98149" wp14:editId="2A241A5A">
                  <wp:extent cx="5932448" cy="2086035"/>
                  <wp:effectExtent l="0" t="0" r="0" b="0"/>
                  <wp:docPr id="1839259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59668" name=""/>
                          <pic:cNvPicPr/>
                        </pic:nvPicPr>
                        <pic:blipFill>
                          <a:blip r:embed="rId34"/>
                          <a:stretch>
                            <a:fillRect/>
                          </a:stretch>
                        </pic:blipFill>
                        <pic:spPr>
                          <a:xfrm>
                            <a:off x="0" y="0"/>
                            <a:ext cx="5933445" cy="2086386"/>
                          </a:xfrm>
                          <a:prstGeom prst="rect">
                            <a:avLst/>
                          </a:prstGeom>
                        </pic:spPr>
                      </pic:pic>
                    </a:graphicData>
                  </a:graphic>
                </wp:inline>
              </w:drawing>
            </w:r>
          </w:p>
        </w:tc>
      </w:tr>
      <w:tr w:rsidR="00AE2082" w:rsidRPr="00AE2082" w14:paraId="09DDD09B" w14:textId="77777777" w:rsidTr="00E95BDF">
        <w:trPr>
          <w:trHeight w:val="395"/>
        </w:trPr>
        <w:tc>
          <w:tcPr>
            <w:tcW w:w="5000" w:type="pct"/>
          </w:tcPr>
          <w:p w14:paraId="173FE917" w14:textId="5D8774C8" w:rsidR="00C11AFA" w:rsidRPr="00AE2082" w:rsidRDefault="00C11AFA" w:rsidP="00C11AFA">
            <w:pPr>
              <w:pStyle w:val="0-hinh"/>
              <w:numPr>
                <w:ilvl w:val="0"/>
                <w:numId w:val="0"/>
              </w:numPr>
              <w:spacing w:line="276" w:lineRule="auto"/>
              <w:ind w:left="927"/>
            </w:pPr>
            <w:r w:rsidRPr="00AE2082">
              <w:t xml:space="preserve">Hình 6. Mặt cắt giao </w:t>
            </w:r>
            <w:r w:rsidRPr="00AE2082">
              <w:rPr>
                <w:noProof/>
              </w:rPr>
              <w:t>thông</w:t>
            </w:r>
            <w:r w:rsidRPr="00AE2082">
              <w:t xml:space="preserve"> nội bộ</w:t>
            </w:r>
          </w:p>
        </w:tc>
      </w:tr>
    </w:tbl>
    <w:p w14:paraId="3AB40A78" w14:textId="7582391E" w:rsidR="00482F75" w:rsidRDefault="00482F75" w:rsidP="00A60B7C">
      <w:pPr>
        <w:pStyle w:val="0-Bng"/>
        <w:rPr>
          <w:lang w:val="fi-FI"/>
        </w:rPr>
      </w:pPr>
      <w:bookmarkStart w:id="155" w:name="_Toc149720398"/>
      <w:bookmarkStart w:id="156" w:name="_Hlk112252515"/>
      <w:bookmarkEnd w:id="151"/>
      <w:bookmarkEnd w:id="152"/>
      <w:bookmarkEnd w:id="153"/>
      <w:r w:rsidRPr="00AE2082">
        <w:rPr>
          <w:lang w:val="fi-FI"/>
        </w:rPr>
        <w:t>Bảng thống kê giao thông</w:t>
      </w:r>
      <w:r w:rsidR="0071216A" w:rsidRPr="00AE2082">
        <w:rPr>
          <w:lang w:val="fi-FI"/>
        </w:rPr>
        <w:t>, sân bãi</w:t>
      </w:r>
    </w:p>
    <w:tbl>
      <w:tblPr>
        <w:tblW w:w="8180" w:type="dxa"/>
        <w:tblLook w:val="04A0" w:firstRow="1" w:lastRow="0" w:firstColumn="1" w:lastColumn="0" w:noHBand="0" w:noVBand="1"/>
      </w:tblPr>
      <w:tblGrid>
        <w:gridCol w:w="746"/>
        <w:gridCol w:w="2940"/>
        <w:gridCol w:w="1660"/>
        <w:gridCol w:w="1400"/>
        <w:gridCol w:w="1480"/>
      </w:tblGrid>
      <w:tr w:rsidR="00E42D4F" w:rsidRPr="00E42D4F" w14:paraId="63FE547D" w14:textId="77777777" w:rsidTr="00E42D4F">
        <w:trPr>
          <w:trHeight w:val="375"/>
        </w:trPr>
        <w:tc>
          <w:tcPr>
            <w:tcW w:w="700" w:type="dxa"/>
            <w:vMerge w:val="restart"/>
            <w:tcBorders>
              <w:top w:val="single" w:sz="4" w:space="0" w:color="auto"/>
              <w:left w:val="single" w:sz="4" w:space="0" w:color="auto"/>
              <w:bottom w:val="single" w:sz="4" w:space="0" w:color="000000"/>
              <w:right w:val="single" w:sz="4" w:space="0" w:color="auto"/>
            </w:tcBorders>
            <w:noWrap/>
            <w:vAlign w:val="center"/>
            <w:hideMark/>
          </w:tcPr>
          <w:p w14:paraId="2B4DD29F"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STT</w:t>
            </w:r>
          </w:p>
        </w:tc>
        <w:tc>
          <w:tcPr>
            <w:tcW w:w="2940" w:type="dxa"/>
            <w:vMerge w:val="restart"/>
            <w:tcBorders>
              <w:top w:val="single" w:sz="4" w:space="0" w:color="auto"/>
              <w:left w:val="single" w:sz="4" w:space="0" w:color="auto"/>
              <w:bottom w:val="single" w:sz="4" w:space="0" w:color="000000"/>
              <w:right w:val="single" w:sz="4" w:space="0" w:color="auto"/>
            </w:tcBorders>
            <w:noWrap/>
            <w:vAlign w:val="center"/>
            <w:hideMark/>
          </w:tcPr>
          <w:p w14:paraId="6395EBD6"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TÊN ĐƯỜNG</w:t>
            </w:r>
          </w:p>
        </w:tc>
        <w:tc>
          <w:tcPr>
            <w:tcW w:w="1660" w:type="dxa"/>
            <w:tcBorders>
              <w:top w:val="single" w:sz="4" w:space="0" w:color="auto"/>
              <w:left w:val="nil"/>
              <w:bottom w:val="single" w:sz="4" w:space="0" w:color="auto"/>
              <w:right w:val="single" w:sz="4" w:space="0" w:color="auto"/>
            </w:tcBorders>
            <w:vAlign w:val="center"/>
            <w:hideMark/>
          </w:tcPr>
          <w:p w14:paraId="098554ED"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CHIỀU DÀI</w:t>
            </w:r>
          </w:p>
        </w:tc>
        <w:tc>
          <w:tcPr>
            <w:tcW w:w="1400" w:type="dxa"/>
            <w:vMerge w:val="restart"/>
            <w:tcBorders>
              <w:top w:val="single" w:sz="4" w:space="0" w:color="auto"/>
              <w:left w:val="single" w:sz="4" w:space="0" w:color="auto"/>
              <w:bottom w:val="single" w:sz="4" w:space="0" w:color="000000"/>
              <w:right w:val="single" w:sz="4" w:space="0" w:color="auto"/>
            </w:tcBorders>
            <w:vAlign w:val="center"/>
            <w:hideMark/>
          </w:tcPr>
          <w:p w14:paraId="5B17B5F4"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MẶT CẮT</w:t>
            </w:r>
          </w:p>
        </w:tc>
        <w:tc>
          <w:tcPr>
            <w:tcW w:w="1480" w:type="dxa"/>
            <w:tcBorders>
              <w:top w:val="single" w:sz="4" w:space="0" w:color="auto"/>
              <w:left w:val="nil"/>
              <w:bottom w:val="single" w:sz="4" w:space="0" w:color="auto"/>
              <w:right w:val="single" w:sz="4" w:space="0" w:color="auto"/>
            </w:tcBorders>
            <w:vAlign w:val="center"/>
            <w:hideMark/>
          </w:tcPr>
          <w:p w14:paraId="37AC31C6"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BỀ RỘNG</w:t>
            </w:r>
          </w:p>
        </w:tc>
      </w:tr>
      <w:tr w:rsidR="00E42D4F" w:rsidRPr="00E42D4F" w14:paraId="1E1F710A" w14:textId="77777777" w:rsidTr="00E42D4F">
        <w:trPr>
          <w:trHeight w:val="375"/>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EFC3E44" w14:textId="77777777" w:rsidR="00E42D4F" w:rsidRPr="00E42D4F" w:rsidRDefault="00E42D4F" w:rsidP="00E42D4F">
            <w:pPr>
              <w:suppressAutoHyphens w:val="0"/>
              <w:spacing w:after="0" w:line="240" w:lineRule="auto"/>
              <w:rPr>
                <w:b/>
                <w:bCs/>
                <w:color w:val="000000"/>
                <w:szCs w:val="28"/>
                <w:lang w:eastAsia="en-US"/>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14:paraId="1DED7E0A" w14:textId="77777777" w:rsidR="00E42D4F" w:rsidRPr="00E42D4F" w:rsidRDefault="00E42D4F" w:rsidP="00E42D4F">
            <w:pPr>
              <w:suppressAutoHyphens w:val="0"/>
              <w:spacing w:after="0" w:line="240" w:lineRule="auto"/>
              <w:rPr>
                <w:b/>
                <w:bCs/>
                <w:color w:val="000000"/>
                <w:szCs w:val="28"/>
                <w:lang w:eastAsia="en-US"/>
              </w:rPr>
            </w:pPr>
          </w:p>
        </w:tc>
        <w:tc>
          <w:tcPr>
            <w:tcW w:w="1660" w:type="dxa"/>
            <w:tcBorders>
              <w:top w:val="nil"/>
              <w:left w:val="nil"/>
              <w:bottom w:val="single" w:sz="4" w:space="0" w:color="auto"/>
              <w:right w:val="single" w:sz="4" w:space="0" w:color="auto"/>
            </w:tcBorders>
            <w:vAlign w:val="center"/>
            <w:hideMark/>
          </w:tcPr>
          <w:p w14:paraId="3B08F61D"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(m)</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1D67E04" w14:textId="77777777" w:rsidR="00E42D4F" w:rsidRPr="00E42D4F" w:rsidRDefault="00E42D4F" w:rsidP="00E42D4F">
            <w:pPr>
              <w:suppressAutoHyphens w:val="0"/>
              <w:spacing w:after="0" w:line="240" w:lineRule="auto"/>
              <w:rPr>
                <w:b/>
                <w:bCs/>
                <w:color w:val="000000"/>
                <w:szCs w:val="28"/>
                <w:lang w:eastAsia="en-US"/>
              </w:rPr>
            </w:pPr>
          </w:p>
        </w:tc>
        <w:tc>
          <w:tcPr>
            <w:tcW w:w="1480" w:type="dxa"/>
            <w:tcBorders>
              <w:top w:val="nil"/>
              <w:left w:val="nil"/>
              <w:bottom w:val="single" w:sz="4" w:space="0" w:color="auto"/>
              <w:right w:val="single" w:sz="4" w:space="0" w:color="auto"/>
            </w:tcBorders>
            <w:vAlign w:val="center"/>
            <w:hideMark/>
          </w:tcPr>
          <w:p w14:paraId="7CAD443A"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(m)</w:t>
            </w:r>
          </w:p>
        </w:tc>
      </w:tr>
      <w:tr w:rsidR="00E42D4F" w:rsidRPr="00E42D4F" w14:paraId="0044A456"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37404BCC"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A</w:t>
            </w:r>
          </w:p>
        </w:tc>
        <w:tc>
          <w:tcPr>
            <w:tcW w:w="2940" w:type="dxa"/>
            <w:tcBorders>
              <w:top w:val="nil"/>
              <w:left w:val="nil"/>
              <w:bottom w:val="single" w:sz="4" w:space="0" w:color="auto"/>
              <w:right w:val="single" w:sz="4" w:space="0" w:color="auto"/>
            </w:tcBorders>
            <w:noWrap/>
            <w:vAlign w:val="center"/>
            <w:hideMark/>
          </w:tcPr>
          <w:p w14:paraId="38A8AFAB" w14:textId="77777777" w:rsidR="00E42D4F" w:rsidRPr="00E42D4F" w:rsidRDefault="00E42D4F" w:rsidP="00E42D4F">
            <w:pPr>
              <w:suppressAutoHyphens w:val="0"/>
              <w:spacing w:after="0" w:line="240" w:lineRule="auto"/>
              <w:rPr>
                <w:b/>
                <w:bCs/>
                <w:color w:val="000000"/>
                <w:szCs w:val="28"/>
                <w:lang w:eastAsia="en-US"/>
              </w:rPr>
            </w:pPr>
            <w:r w:rsidRPr="00E42D4F">
              <w:rPr>
                <w:b/>
                <w:bCs/>
                <w:color w:val="000000"/>
                <w:szCs w:val="28"/>
                <w:lang w:eastAsia="en-US"/>
              </w:rPr>
              <w:t>ĐƯỜNG ĐỐI NGOẠI</w:t>
            </w:r>
          </w:p>
        </w:tc>
        <w:tc>
          <w:tcPr>
            <w:tcW w:w="1660" w:type="dxa"/>
            <w:tcBorders>
              <w:top w:val="nil"/>
              <w:left w:val="nil"/>
              <w:bottom w:val="single" w:sz="4" w:space="0" w:color="auto"/>
              <w:right w:val="single" w:sz="4" w:space="0" w:color="auto"/>
            </w:tcBorders>
            <w:vAlign w:val="center"/>
            <w:hideMark/>
          </w:tcPr>
          <w:p w14:paraId="3A6815CD"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 </w:t>
            </w:r>
          </w:p>
        </w:tc>
        <w:tc>
          <w:tcPr>
            <w:tcW w:w="1400" w:type="dxa"/>
            <w:tcBorders>
              <w:top w:val="nil"/>
              <w:left w:val="nil"/>
              <w:bottom w:val="single" w:sz="4" w:space="0" w:color="auto"/>
              <w:right w:val="single" w:sz="4" w:space="0" w:color="auto"/>
            </w:tcBorders>
            <w:vAlign w:val="center"/>
            <w:hideMark/>
          </w:tcPr>
          <w:p w14:paraId="46193BC7"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 </w:t>
            </w:r>
          </w:p>
        </w:tc>
        <w:tc>
          <w:tcPr>
            <w:tcW w:w="1480" w:type="dxa"/>
            <w:tcBorders>
              <w:top w:val="nil"/>
              <w:left w:val="nil"/>
              <w:bottom w:val="single" w:sz="4" w:space="0" w:color="auto"/>
              <w:right w:val="single" w:sz="4" w:space="0" w:color="auto"/>
            </w:tcBorders>
            <w:vAlign w:val="center"/>
            <w:hideMark/>
          </w:tcPr>
          <w:p w14:paraId="5117271F"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 </w:t>
            </w:r>
          </w:p>
        </w:tc>
      </w:tr>
      <w:tr w:rsidR="00E42D4F" w:rsidRPr="00E42D4F" w14:paraId="768389B6"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64612313"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w:t>
            </w:r>
          </w:p>
        </w:tc>
        <w:tc>
          <w:tcPr>
            <w:tcW w:w="2940" w:type="dxa"/>
            <w:tcBorders>
              <w:top w:val="nil"/>
              <w:left w:val="nil"/>
              <w:bottom w:val="single" w:sz="4" w:space="0" w:color="auto"/>
              <w:right w:val="single" w:sz="4" w:space="0" w:color="auto"/>
            </w:tcBorders>
            <w:noWrap/>
            <w:vAlign w:val="center"/>
            <w:hideMark/>
          </w:tcPr>
          <w:p w14:paraId="7D8B73B4"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Quốc lộ 13</w:t>
            </w:r>
          </w:p>
        </w:tc>
        <w:tc>
          <w:tcPr>
            <w:tcW w:w="1660" w:type="dxa"/>
            <w:tcBorders>
              <w:top w:val="nil"/>
              <w:left w:val="nil"/>
              <w:bottom w:val="single" w:sz="4" w:space="0" w:color="auto"/>
              <w:right w:val="single" w:sz="4" w:space="0" w:color="auto"/>
            </w:tcBorders>
            <w:vAlign w:val="center"/>
            <w:hideMark/>
          </w:tcPr>
          <w:p w14:paraId="69E2CCE1"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w:t>
            </w:r>
          </w:p>
        </w:tc>
        <w:tc>
          <w:tcPr>
            <w:tcW w:w="1400" w:type="dxa"/>
            <w:tcBorders>
              <w:top w:val="nil"/>
              <w:left w:val="nil"/>
              <w:bottom w:val="single" w:sz="4" w:space="0" w:color="auto"/>
              <w:right w:val="single" w:sz="4" w:space="0" w:color="auto"/>
            </w:tcBorders>
            <w:vAlign w:val="center"/>
            <w:hideMark/>
          </w:tcPr>
          <w:p w14:paraId="3CDAC3C2"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A-A</w:t>
            </w:r>
          </w:p>
        </w:tc>
        <w:tc>
          <w:tcPr>
            <w:tcW w:w="1480" w:type="dxa"/>
            <w:tcBorders>
              <w:top w:val="nil"/>
              <w:left w:val="nil"/>
              <w:bottom w:val="single" w:sz="4" w:space="0" w:color="auto"/>
              <w:right w:val="single" w:sz="4" w:space="0" w:color="auto"/>
            </w:tcBorders>
            <w:vAlign w:val="center"/>
            <w:hideMark/>
          </w:tcPr>
          <w:p w14:paraId="2F94B229"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60,0</w:t>
            </w:r>
          </w:p>
        </w:tc>
      </w:tr>
      <w:tr w:rsidR="00E42D4F" w:rsidRPr="00E42D4F" w14:paraId="25E482A9"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2F46FB83"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2</w:t>
            </w:r>
          </w:p>
        </w:tc>
        <w:tc>
          <w:tcPr>
            <w:tcW w:w="2940" w:type="dxa"/>
            <w:tcBorders>
              <w:top w:val="nil"/>
              <w:left w:val="nil"/>
              <w:bottom w:val="single" w:sz="4" w:space="0" w:color="auto"/>
              <w:right w:val="single" w:sz="4" w:space="0" w:color="auto"/>
            </w:tcBorders>
            <w:noWrap/>
            <w:vAlign w:val="center"/>
            <w:hideMark/>
          </w:tcPr>
          <w:p w14:paraId="512B95BF"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số 21</w:t>
            </w:r>
          </w:p>
        </w:tc>
        <w:tc>
          <w:tcPr>
            <w:tcW w:w="1660" w:type="dxa"/>
            <w:tcBorders>
              <w:top w:val="nil"/>
              <w:left w:val="nil"/>
              <w:bottom w:val="single" w:sz="4" w:space="0" w:color="auto"/>
              <w:right w:val="single" w:sz="4" w:space="0" w:color="auto"/>
            </w:tcBorders>
            <w:vAlign w:val="center"/>
            <w:hideMark/>
          </w:tcPr>
          <w:p w14:paraId="101CB354"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w:t>
            </w:r>
          </w:p>
        </w:tc>
        <w:tc>
          <w:tcPr>
            <w:tcW w:w="1400" w:type="dxa"/>
            <w:tcBorders>
              <w:top w:val="nil"/>
              <w:left w:val="nil"/>
              <w:bottom w:val="single" w:sz="4" w:space="0" w:color="auto"/>
              <w:right w:val="single" w:sz="4" w:space="0" w:color="auto"/>
            </w:tcBorders>
            <w:vAlign w:val="center"/>
            <w:hideMark/>
          </w:tcPr>
          <w:p w14:paraId="3818696B"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B-B</w:t>
            </w:r>
          </w:p>
        </w:tc>
        <w:tc>
          <w:tcPr>
            <w:tcW w:w="1480" w:type="dxa"/>
            <w:tcBorders>
              <w:top w:val="nil"/>
              <w:left w:val="nil"/>
              <w:bottom w:val="single" w:sz="4" w:space="0" w:color="auto"/>
              <w:right w:val="single" w:sz="4" w:space="0" w:color="auto"/>
            </w:tcBorders>
            <w:vAlign w:val="center"/>
            <w:hideMark/>
          </w:tcPr>
          <w:p w14:paraId="1B9107CA"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32,0</w:t>
            </w:r>
          </w:p>
        </w:tc>
      </w:tr>
      <w:tr w:rsidR="00E42D4F" w:rsidRPr="00E42D4F" w14:paraId="2A46A643"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4A7562AA"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B</w:t>
            </w:r>
          </w:p>
        </w:tc>
        <w:tc>
          <w:tcPr>
            <w:tcW w:w="2940" w:type="dxa"/>
            <w:tcBorders>
              <w:top w:val="nil"/>
              <w:left w:val="nil"/>
              <w:bottom w:val="single" w:sz="4" w:space="0" w:color="auto"/>
              <w:right w:val="single" w:sz="4" w:space="0" w:color="auto"/>
            </w:tcBorders>
            <w:noWrap/>
            <w:vAlign w:val="center"/>
            <w:hideMark/>
          </w:tcPr>
          <w:p w14:paraId="1456E25C" w14:textId="77777777" w:rsidR="00E42D4F" w:rsidRPr="00E42D4F" w:rsidRDefault="00E42D4F" w:rsidP="00E42D4F">
            <w:pPr>
              <w:suppressAutoHyphens w:val="0"/>
              <w:spacing w:after="0" w:line="240" w:lineRule="auto"/>
              <w:rPr>
                <w:b/>
                <w:bCs/>
                <w:color w:val="000000"/>
                <w:szCs w:val="28"/>
                <w:lang w:eastAsia="en-US"/>
              </w:rPr>
            </w:pPr>
            <w:r w:rsidRPr="00E42D4F">
              <w:rPr>
                <w:b/>
                <w:bCs/>
                <w:color w:val="000000"/>
                <w:szCs w:val="28"/>
                <w:lang w:eastAsia="en-US"/>
              </w:rPr>
              <w:t>ĐƯỜNG NỘI BỘ</w:t>
            </w:r>
          </w:p>
        </w:tc>
        <w:tc>
          <w:tcPr>
            <w:tcW w:w="1660" w:type="dxa"/>
            <w:tcBorders>
              <w:top w:val="nil"/>
              <w:left w:val="nil"/>
              <w:bottom w:val="single" w:sz="4" w:space="0" w:color="auto"/>
              <w:right w:val="single" w:sz="4" w:space="0" w:color="auto"/>
            </w:tcBorders>
            <w:vAlign w:val="center"/>
            <w:hideMark/>
          </w:tcPr>
          <w:p w14:paraId="6436ABA7"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 </w:t>
            </w:r>
          </w:p>
        </w:tc>
        <w:tc>
          <w:tcPr>
            <w:tcW w:w="1400" w:type="dxa"/>
            <w:tcBorders>
              <w:top w:val="nil"/>
              <w:left w:val="nil"/>
              <w:bottom w:val="single" w:sz="4" w:space="0" w:color="auto"/>
              <w:right w:val="single" w:sz="4" w:space="0" w:color="auto"/>
            </w:tcBorders>
            <w:vAlign w:val="center"/>
            <w:hideMark/>
          </w:tcPr>
          <w:p w14:paraId="20640368" w14:textId="77777777" w:rsidR="00E42D4F" w:rsidRPr="00E42D4F" w:rsidRDefault="00E42D4F" w:rsidP="00E42D4F">
            <w:pPr>
              <w:suppressAutoHyphens w:val="0"/>
              <w:spacing w:after="0" w:line="240" w:lineRule="auto"/>
              <w:jc w:val="center"/>
              <w:rPr>
                <w:b/>
                <w:bCs/>
                <w:color w:val="000000"/>
                <w:szCs w:val="28"/>
                <w:lang w:eastAsia="en-US"/>
              </w:rPr>
            </w:pPr>
            <w:r w:rsidRPr="00E42D4F">
              <w:rPr>
                <w:b/>
                <w:bCs/>
                <w:color w:val="000000"/>
                <w:szCs w:val="28"/>
                <w:lang w:eastAsia="en-US"/>
              </w:rPr>
              <w:t> </w:t>
            </w:r>
          </w:p>
        </w:tc>
        <w:tc>
          <w:tcPr>
            <w:tcW w:w="1480" w:type="dxa"/>
            <w:tcBorders>
              <w:top w:val="nil"/>
              <w:left w:val="nil"/>
              <w:bottom w:val="single" w:sz="4" w:space="0" w:color="auto"/>
              <w:right w:val="single" w:sz="4" w:space="0" w:color="auto"/>
            </w:tcBorders>
            <w:vAlign w:val="center"/>
            <w:hideMark/>
          </w:tcPr>
          <w:p w14:paraId="37E3692D"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 </w:t>
            </w:r>
          </w:p>
        </w:tc>
      </w:tr>
      <w:tr w:rsidR="00E42D4F" w:rsidRPr="00E42D4F" w14:paraId="34E122F3"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736513AE"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lastRenderedPageBreak/>
              <w:t>1</w:t>
            </w:r>
          </w:p>
        </w:tc>
        <w:tc>
          <w:tcPr>
            <w:tcW w:w="2940" w:type="dxa"/>
            <w:tcBorders>
              <w:top w:val="nil"/>
              <w:left w:val="nil"/>
              <w:bottom w:val="single" w:sz="4" w:space="0" w:color="auto"/>
              <w:right w:val="single" w:sz="4" w:space="0" w:color="auto"/>
            </w:tcBorders>
            <w:noWrap/>
            <w:vAlign w:val="center"/>
            <w:hideMark/>
          </w:tcPr>
          <w:p w14:paraId="07B0F506"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N1</w:t>
            </w:r>
          </w:p>
        </w:tc>
        <w:tc>
          <w:tcPr>
            <w:tcW w:w="1660" w:type="dxa"/>
            <w:tcBorders>
              <w:top w:val="nil"/>
              <w:left w:val="nil"/>
              <w:bottom w:val="single" w:sz="4" w:space="0" w:color="auto"/>
              <w:right w:val="single" w:sz="4" w:space="0" w:color="auto"/>
            </w:tcBorders>
            <w:noWrap/>
            <w:vAlign w:val="center"/>
            <w:hideMark/>
          </w:tcPr>
          <w:p w14:paraId="2AB48F91"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336,9</w:t>
            </w:r>
          </w:p>
        </w:tc>
        <w:tc>
          <w:tcPr>
            <w:tcW w:w="1400" w:type="dxa"/>
            <w:tcBorders>
              <w:top w:val="nil"/>
              <w:left w:val="nil"/>
              <w:bottom w:val="single" w:sz="4" w:space="0" w:color="auto"/>
              <w:right w:val="single" w:sz="4" w:space="0" w:color="auto"/>
            </w:tcBorders>
            <w:noWrap/>
            <w:vAlign w:val="center"/>
            <w:hideMark/>
          </w:tcPr>
          <w:p w14:paraId="6BF483D7"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2-2</w:t>
            </w:r>
          </w:p>
        </w:tc>
        <w:tc>
          <w:tcPr>
            <w:tcW w:w="1480" w:type="dxa"/>
            <w:tcBorders>
              <w:top w:val="nil"/>
              <w:left w:val="nil"/>
              <w:bottom w:val="single" w:sz="4" w:space="0" w:color="auto"/>
              <w:right w:val="single" w:sz="4" w:space="0" w:color="auto"/>
            </w:tcBorders>
            <w:noWrap/>
            <w:vAlign w:val="center"/>
            <w:hideMark/>
          </w:tcPr>
          <w:p w14:paraId="1E72CAF7"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7,0</w:t>
            </w:r>
          </w:p>
        </w:tc>
      </w:tr>
      <w:tr w:rsidR="00E42D4F" w:rsidRPr="00E42D4F" w14:paraId="0F5C2281"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3C06871D"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2</w:t>
            </w:r>
          </w:p>
        </w:tc>
        <w:tc>
          <w:tcPr>
            <w:tcW w:w="2940" w:type="dxa"/>
            <w:tcBorders>
              <w:top w:val="nil"/>
              <w:left w:val="nil"/>
              <w:bottom w:val="single" w:sz="4" w:space="0" w:color="auto"/>
              <w:right w:val="single" w:sz="4" w:space="0" w:color="auto"/>
            </w:tcBorders>
            <w:noWrap/>
            <w:vAlign w:val="center"/>
            <w:hideMark/>
          </w:tcPr>
          <w:p w14:paraId="617A3E46"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N2</w:t>
            </w:r>
          </w:p>
        </w:tc>
        <w:tc>
          <w:tcPr>
            <w:tcW w:w="1660" w:type="dxa"/>
            <w:tcBorders>
              <w:top w:val="nil"/>
              <w:left w:val="nil"/>
              <w:bottom w:val="single" w:sz="4" w:space="0" w:color="auto"/>
              <w:right w:val="single" w:sz="4" w:space="0" w:color="auto"/>
            </w:tcBorders>
            <w:noWrap/>
            <w:vAlign w:val="center"/>
            <w:hideMark/>
          </w:tcPr>
          <w:p w14:paraId="29B3DBFF"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335,8</w:t>
            </w:r>
          </w:p>
        </w:tc>
        <w:tc>
          <w:tcPr>
            <w:tcW w:w="1400" w:type="dxa"/>
            <w:tcBorders>
              <w:top w:val="nil"/>
              <w:left w:val="nil"/>
              <w:bottom w:val="single" w:sz="4" w:space="0" w:color="auto"/>
              <w:right w:val="single" w:sz="4" w:space="0" w:color="auto"/>
            </w:tcBorders>
            <w:noWrap/>
            <w:vAlign w:val="center"/>
            <w:hideMark/>
          </w:tcPr>
          <w:p w14:paraId="740B93EF"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3-3</w:t>
            </w:r>
          </w:p>
        </w:tc>
        <w:tc>
          <w:tcPr>
            <w:tcW w:w="1480" w:type="dxa"/>
            <w:tcBorders>
              <w:top w:val="nil"/>
              <w:left w:val="nil"/>
              <w:bottom w:val="single" w:sz="4" w:space="0" w:color="auto"/>
              <w:right w:val="single" w:sz="4" w:space="0" w:color="auto"/>
            </w:tcBorders>
            <w:noWrap/>
            <w:vAlign w:val="center"/>
            <w:hideMark/>
          </w:tcPr>
          <w:p w14:paraId="7B3730E8"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7,0</w:t>
            </w:r>
          </w:p>
        </w:tc>
      </w:tr>
      <w:tr w:rsidR="00E42D4F" w:rsidRPr="00E42D4F" w14:paraId="0FD70645"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5CA469D5"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3</w:t>
            </w:r>
          </w:p>
        </w:tc>
        <w:tc>
          <w:tcPr>
            <w:tcW w:w="2940" w:type="dxa"/>
            <w:tcBorders>
              <w:top w:val="nil"/>
              <w:left w:val="nil"/>
              <w:bottom w:val="single" w:sz="4" w:space="0" w:color="auto"/>
              <w:right w:val="single" w:sz="4" w:space="0" w:color="auto"/>
            </w:tcBorders>
            <w:noWrap/>
            <w:vAlign w:val="center"/>
            <w:hideMark/>
          </w:tcPr>
          <w:p w14:paraId="2A7CE859"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D1</w:t>
            </w:r>
          </w:p>
        </w:tc>
        <w:tc>
          <w:tcPr>
            <w:tcW w:w="1660" w:type="dxa"/>
            <w:tcBorders>
              <w:top w:val="nil"/>
              <w:left w:val="nil"/>
              <w:bottom w:val="single" w:sz="4" w:space="0" w:color="auto"/>
              <w:right w:val="single" w:sz="4" w:space="0" w:color="auto"/>
            </w:tcBorders>
            <w:noWrap/>
            <w:vAlign w:val="center"/>
            <w:hideMark/>
          </w:tcPr>
          <w:p w14:paraId="14EA5B40"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7DBB7393"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1B4DB9A1"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r w:rsidR="00E42D4F" w:rsidRPr="00E42D4F" w14:paraId="1C8392CF"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4718420F"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4</w:t>
            </w:r>
          </w:p>
        </w:tc>
        <w:tc>
          <w:tcPr>
            <w:tcW w:w="2940" w:type="dxa"/>
            <w:tcBorders>
              <w:top w:val="nil"/>
              <w:left w:val="nil"/>
              <w:bottom w:val="single" w:sz="4" w:space="0" w:color="auto"/>
              <w:right w:val="single" w:sz="4" w:space="0" w:color="auto"/>
            </w:tcBorders>
            <w:noWrap/>
            <w:vAlign w:val="center"/>
            <w:hideMark/>
          </w:tcPr>
          <w:p w14:paraId="08AB0DBF"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D2</w:t>
            </w:r>
          </w:p>
        </w:tc>
        <w:tc>
          <w:tcPr>
            <w:tcW w:w="1660" w:type="dxa"/>
            <w:tcBorders>
              <w:top w:val="nil"/>
              <w:left w:val="nil"/>
              <w:bottom w:val="single" w:sz="4" w:space="0" w:color="auto"/>
              <w:right w:val="single" w:sz="4" w:space="0" w:color="auto"/>
            </w:tcBorders>
            <w:noWrap/>
            <w:vAlign w:val="center"/>
            <w:hideMark/>
          </w:tcPr>
          <w:p w14:paraId="253B1920"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673FB810"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12853D0B"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r w:rsidR="00E42D4F" w:rsidRPr="00E42D4F" w14:paraId="44C871D4"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7EA3D16F"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5</w:t>
            </w:r>
          </w:p>
        </w:tc>
        <w:tc>
          <w:tcPr>
            <w:tcW w:w="2940" w:type="dxa"/>
            <w:tcBorders>
              <w:top w:val="nil"/>
              <w:left w:val="nil"/>
              <w:bottom w:val="single" w:sz="4" w:space="0" w:color="auto"/>
              <w:right w:val="single" w:sz="4" w:space="0" w:color="auto"/>
            </w:tcBorders>
            <w:noWrap/>
            <w:vAlign w:val="center"/>
            <w:hideMark/>
          </w:tcPr>
          <w:p w14:paraId="6DA67F0A"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D3</w:t>
            </w:r>
          </w:p>
        </w:tc>
        <w:tc>
          <w:tcPr>
            <w:tcW w:w="1660" w:type="dxa"/>
            <w:tcBorders>
              <w:top w:val="nil"/>
              <w:left w:val="nil"/>
              <w:bottom w:val="single" w:sz="4" w:space="0" w:color="auto"/>
              <w:right w:val="single" w:sz="4" w:space="0" w:color="auto"/>
            </w:tcBorders>
            <w:noWrap/>
            <w:vAlign w:val="center"/>
            <w:hideMark/>
          </w:tcPr>
          <w:p w14:paraId="27649C3E"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59CAC8DE"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5388DE64"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r w:rsidR="00E42D4F" w:rsidRPr="00E42D4F" w14:paraId="35718322"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58C3A124"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w:t>
            </w:r>
          </w:p>
        </w:tc>
        <w:tc>
          <w:tcPr>
            <w:tcW w:w="2940" w:type="dxa"/>
            <w:tcBorders>
              <w:top w:val="nil"/>
              <w:left w:val="nil"/>
              <w:bottom w:val="single" w:sz="4" w:space="0" w:color="auto"/>
              <w:right w:val="single" w:sz="4" w:space="0" w:color="auto"/>
            </w:tcBorders>
            <w:noWrap/>
            <w:vAlign w:val="center"/>
            <w:hideMark/>
          </w:tcPr>
          <w:p w14:paraId="6409B4B9"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D4</w:t>
            </w:r>
          </w:p>
        </w:tc>
        <w:tc>
          <w:tcPr>
            <w:tcW w:w="1660" w:type="dxa"/>
            <w:tcBorders>
              <w:top w:val="nil"/>
              <w:left w:val="nil"/>
              <w:bottom w:val="single" w:sz="4" w:space="0" w:color="auto"/>
              <w:right w:val="single" w:sz="4" w:space="0" w:color="auto"/>
            </w:tcBorders>
            <w:noWrap/>
            <w:vAlign w:val="center"/>
            <w:hideMark/>
          </w:tcPr>
          <w:p w14:paraId="63670475"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0222E1E3"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0F406BBA"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r w:rsidR="00E42D4F" w:rsidRPr="00E42D4F" w14:paraId="51EA4AE9"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5EC0818C"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7</w:t>
            </w:r>
          </w:p>
        </w:tc>
        <w:tc>
          <w:tcPr>
            <w:tcW w:w="2940" w:type="dxa"/>
            <w:tcBorders>
              <w:top w:val="nil"/>
              <w:left w:val="nil"/>
              <w:bottom w:val="single" w:sz="4" w:space="0" w:color="auto"/>
              <w:right w:val="single" w:sz="4" w:space="0" w:color="auto"/>
            </w:tcBorders>
            <w:noWrap/>
            <w:vAlign w:val="center"/>
            <w:hideMark/>
          </w:tcPr>
          <w:p w14:paraId="1A36BBAB"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D5</w:t>
            </w:r>
          </w:p>
        </w:tc>
        <w:tc>
          <w:tcPr>
            <w:tcW w:w="1660" w:type="dxa"/>
            <w:tcBorders>
              <w:top w:val="nil"/>
              <w:left w:val="nil"/>
              <w:bottom w:val="single" w:sz="4" w:space="0" w:color="auto"/>
              <w:right w:val="single" w:sz="4" w:space="0" w:color="auto"/>
            </w:tcBorders>
            <w:noWrap/>
            <w:vAlign w:val="center"/>
            <w:hideMark/>
          </w:tcPr>
          <w:p w14:paraId="40CA4080"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2A193CE0"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25413711"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r w:rsidR="00E42D4F" w:rsidRPr="00E42D4F" w14:paraId="5CB45412"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2448AE47"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8</w:t>
            </w:r>
          </w:p>
        </w:tc>
        <w:tc>
          <w:tcPr>
            <w:tcW w:w="2940" w:type="dxa"/>
            <w:tcBorders>
              <w:top w:val="nil"/>
              <w:left w:val="nil"/>
              <w:bottom w:val="single" w:sz="4" w:space="0" w:color="auto"/>
              <w:right w:val="single" w:sz="4" w:space="0" w:color="auto"/>
            </w:tcBorders>
            <w:noWrap/>
            <w:vAlign w:val="center"/>
            <w:hideMark/>
          </w:tcPr>
          <w:p w14:paraId="1352A746"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D6</w:t>
            </w:r>
          </w:p>
        </w:tc>
        <w:tc>
          <w:tcPr>
            <w:tcW w:w="1660" w:type="dxa"/>
            <w:tcBorders>
              <w:top w:val="nil"/>
              <w:left w:val="nil"/>
              <w:bottom w:val="single" w:sz="4" w:space="0" w:color="auto"/>
              <w:right w:val="single" w:sz="4" w:space="0" w:color="auto"/>
            </w:tcBorders>
            <w:noWrap/>
            <w:vAlign w:val="center"/>
            <w:hideMark/>
          </w:tcPr>
          <w:p w14:paraId="64E7D4DC"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2CDDF11C"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59779C4E"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r w:rsidR="00E42D4F" w:rsidRPr="00E42D4F" w14:paraId="7C296044"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0D0A1A6C"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9</w:t>
            </w:r>
          </w:p>
        </w:tc>
        <w:tc>
          <w:tcPr>
            <w:tcW w:w="2940" w:type="dxa"/>
            <w:tcBorders>
              <w:top w:val="nil"/>
              <w:left w:val="nil"/>
              <w:bottom w:val="single" w:sz="4" w:space="0" w:color="auto"/>
              <w:right w:val="single" w:sz="4" w:space="0" w:color="auto"/>
            </w:tcBorders>
            <w:noWrap/>
            <w:vAlign w:val="center"/>
            <w:hideMark/>
          </w:tcPr>
          <w:p w14:paraId="57A45994"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D7</w:t>
            </w:r>
          </w:p>
        </w:tc>
        <w:tc>
          <w:tcPr>
            <w:tcW w:w="1660" w:type="dxa"/>
            <w:tcBorders>
              <w:top w:val="nil"/>
              <w:left w:val="nil"/>
              <w:bottom w:val="single" w:sz="4" w:space="0" w:color="auto"/>
              <w:right w:val="single" w:sz="4" w:space="0" w:color="auto"/>
            </w:tcBorders>
            <w:noWrap/>
            <w:vAlign w:val="center"/>
            <w:hideMark/>
          </w:tcPr>
          <w:p w14:paraId="570D7362"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3A1050AB"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1EF37056"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r w:rsidR="00E42D4F" w:rsidRPr="00E42D4F" w14:paraId="2C2D3C41" w14:textId="77777777" w:rsidTr="00E42D4F">
        <w:trPr>
          <w:trHeight w:val="375"/>
        </w:trPr>
        <w:tc>
          <w:tcPr>
            <w:tcW w:w="700" w:type="dxa"/>
            <w:tcBorders>
              <w:top w:val="nil"/>
              <w:left w:val="single" w:sz="4" w:space="0" w:color="auto"/>
              <w:bottom w:val="single" w:sz="4" w:space="0" w:color="auto"/>
              <w:right w:val="single" w:sz="4" w:space="0" w:color="auto"/>
            </w:tcBorders>
            <w:noWrap/>
            <w:vAlign w:val="center"/>
            <w:hideMark/>
          </w:tcPr>
          <w:p w14:paraId="5A5F066A"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10</w:t>
            </w:r>
          </w:p>
        </w:tc>
        <w:tc>
          <w:tcPr>
            <w:tcW w:w="2940" w:type="dxa"/>
            <w:tcBorders>
              <w:top w:val="nil"/>
              <w:left w:val="nil"/>
              <w:bottom w:val="single" w:sz="4" w:space="0" w:color="auto"/>
              <w:right w:val="single" w:sz="4" w:space="0" w:color="auto"/>
            </w:tcBorders>
            <w:noWrap/>
            <w:vAlign w:val="center"/>
            <w:hideMark/>
          </w:tcPr>
          <w:p w14:paraId="0A85F823" w14:textId="77777777" w:rsidR="00E42D4F" w:rsidRPr="00E42D4F" w:rsidRDefault="00E42D4F" w:rsidP="00E42D4F">
            <w:pPr>
              <w:suppressAutoHyphens w:val="0"/>
              <w:spacing w:after="0" w:line="240" w:lineRule="auto"/>
              <w:rPr>
                <w:color w:val="000000"/>
                <w:szCs w:val="28"/>
                <w:lang w:eastAsia="en-US"/>
              </w:rPr>
            </w:pPr>
            <w:r w:rsidRPr="00E42D4F">
              <w:rPr>
                <w:color w:val="000000"/>
                <w:szCs w:val="28"/>
                <w:lang w:eastAsia="en-US"/>
              </w:rPr>
              <w:t>Đường NB D8</w:t>
            </w:r>
          </w:p>
        </w:tc>
        <w:tc>
          <w:tcPr>
            <w:tcW w:w="1660" w:type="dxa"/>
            <w:tcBorders>
              <w:top w:val="nil"/>
              <w:left w:val="nil"/>
              <w:bottom w:val="single" w:sz="4" w:space="0" w:color="auto"/>
              <w:right w:val="single" w:sz="4" w:space="0" w:color="auto"/>
            </w:tcBorders>
            <w:noWrap/>
            <w:vAlign w:val="center"/>
            <w:hideMark/>
          </w:tcPr>
          <w:p w14:paraId="508D1235"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18,0</w:t>
            </w:r>
          </w:p>
        </w:tc>
        <w:tc>
          <w:tcPr>
            <w:tcW w:w="1400" w:type="dxa"/>
            <w:tcBorders>
              <w:top w:val="nil"/>
              <w:left w:val="nil"/>
              <w:bottom w:val="single" w:sz="4" w:space="0" w:color="auto"/>
              <w:right w:val="single" w:sz="4" w:space="0" w:color="auto"/>
            </w:tcBorders>
            <w:noWrap/>
            <w:vAlign w:val="center"/>
            <w:hideMark/>
          </w:tcPr>
          <w:p w14:paraId="4F005DA2"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1-1</w:t>
            </w:r>
          </w:p>
        </w:tc>
        <w:tc>
          <w:tcPr>
            <w:tcW w:w="1480" w:type="dxa"/>
            <w:tcBorders>
              <w:top w:val="nil"/>
              <w:left w:val="nil"/>
              <w:bottom w:val="single" w:sz="4" w:space="0" w:color="auto"/>
              <w:right w:val="single" w:sz="4" w:space="0" w:color="auto"/>
            </w:tcBorders>
            <w:noWrap/>
            <w:vAlign w:val="center"/>
            <w:hideMark/>
          </w:tcPr>
          <w:p w14:paraId="5C14FCA5" w14:textId="77777777" w:rsidR="00E42D4F" w:rsidRPr="00E42D4F" w:rsidRDefault="00E42D4F" w:rsidP="00E42D4F">
            <w:pPr>
              <w:suppressAutoHyphens w:val="0"/>
              <w:spacing w:after="0" w:line="240" w:lineRule="auto"/>
              <w:jc w:val="center"/>
              <w:rPr>
                <w:color w:val="000000"/>
                <w:szCs w:val="28"/>
                <w:lang w:eastAsia="en-US"/>
              </w:rPr>
            </w:pPr>
            <w:r w:rsidRPr="00E42D4F">
              <w:rPr>
                <w:color w:val="000000"/>
                <w:szCs w:val="28"/>
                <w:lang w:eastAsia="en-US"/>
              </w:rPr>
              <w:t>6,0 - 8,0</w:t>
            </w:r>
          </w:p>
        </w:tc>
      </w:tr>
    </w:tbl>
    <w:p w14:paraId="08E95922" w14:textId="77777777" w:rsidR="00B23657" w:rsidRPr="00AE2082" w:rsidRDefault="00B23657" w:rsidP="00B23657">
      <w:pPr>
        <w:pStyle w:val="Heading4"/>
        <w:spacing w:before="0" w:line="276" w:lineRule="auto"/>
        <w:rPr>
          <w:rFonts w:cs="Times New Roman"/>
          <w:color w:val="auto"/>
          <w:lang w:val="fi-FI"/>
        </w:rPr>
      </w:pPr>
      <w:bookmarkStart w:id="157" w:name="_Toc222646115"/>
      <w:bookmarkStart w:id="158" w:name="_Toc329675882"/>
      <w:bookmarkStart w:id="159" w:name="_Toc383658472"/>
      <w:bookmarkStart w:id="160" w:name="_Toc392677548"/>
      <w:bookmarkStart w:id="161" w:name="_Toc446063022"/>
      <w:bookmarkStart w:id="162" w:name="_Toc454024912"/>
      <w:bookmarkStart w:id="163" w:name="_Toc496981780"/>
      <w:bookmarkStart w:id="164" w:name="_Toc504966356"/>
      <w:bookmarkStart w:id="165" w:name="_Toc105085489"/>
      <w:bookmarkStart w:id="166" w:name="_Toc114859801"/>
      <w:bookmarkStart w:id="167" w:name="_Toc169264686"/>
      <w:bookmarkStart w:id="168" w:name="_Toc169265040"/>
      <w:bookmarkStart w:id="169" w:name="_Toc184819938"/>
      <w:bookmarkStart w:id="170" w:name="_Toc150171615"/>
      <w:bookmarkStart w:id="171" w:name="_Toc150172032"/>
      <w:bookmarkStart w:id="172" w:name="_Toc150172620"/>
      <w:bookmarkStart w:id="173" w:name="_Toc169264692"/>
      <w:bookmarkStart w:id="174" w:name="_Toc169265046"/>
      <w:bookmarkStart w:id="175" w:name="_Toc177462620"/>
      <w:bookmarkStart w:id="176" w:name="_Toc169264679"/>
      <w:bookmarkStart w:id="177" w:name="_Toc169265033"/>
      <w:bookmarkStart w:id="178" w:name="_Toc177462610"/>
      <w:bookmarkStart w:id="179" w:name="_Toc199507559"/>
      <w:bookmarkEnd w:id="155"/>
      <w:bookmarkEnd w:id="156"/>
      <w:r w:rsidRPr="00AE2082">
        <w:rPr>
          <w:rFonts w:cs="Times New Roman"/>
          <w:color w:val="auto"/>
        </w:rPr>
        <w:t>2.3. An toàn giao thông:</w:t>
      </w:r>
      <w:r w:rsidRPr="00AE2082">
        <w:rPr>
          <w:rFonts w:cs="Times New Roman"/>
          <w:color w:val="auto"/>
          <w:lang w:val="fi-FI"/>
        </w:rPr>
        <w:tab/>
      </w:r>
    </w:p>
    <w:p w14:paraId="7B0D282B" w14:textId="77777777" w:rsidR="00B23657" w:rsidRPr="00AE2082" w:rsidRDefault="00B23657" w:rsidP="00B23657">
      <w:pPr>
        <w:pStyle w:val="0"/>
        <w:spacing w:before="0" w:line="276" w:lineRule="auto"/>
        <w:rPr>
          <w:lang w:val="fi-FI"/>
        </w:rPr>
      </w:pPr>
      <w:r w:rsidRPr="00AE2082">
        <w:rPr>
          <w:lang w:val="fi-FI"/>
        </w:rPr>
        <w:t>- Kẻ vạch phân làn, giải an toàn đường và biển báo theo qu</w:t>
      </w:r>
      <w:r w:rsidRPr="00AE2082">
        <w:rPr>
          <w:lang w:val="vi-VN"/>
        </w:rPr>
        <w:t xml:space="preserve">y </w:t>
      </w:r>
      <w:r w:rsidRPr="00AE2082">
        <w:rPr>
          <w:lang w:val="fi-FI"/>
        </w:rPr>
        <w:t>chuẩn báo hiệu đường bộ hi</w:t>
      </w:r>
      <w:r w:rsidRPr="00AE2082">
        <w:rPr>
          <w:lang w:val="vi-VN"/>
        </w:rPr>
        <w:t>ệ</w:t>
      </w:r>
      <w:r w:rsidRPr="00AE2082">
        <w:rPr>
          <w:lang w:val="fi-FI"/>
        </w:rPr>
        <w:t>n hành QCVN 41:2019/BGTVT về Báo hiệu đường bộ, đảm bảo luồng hàng và luồng người tránh xung đột, chồng chéo nhau.</w:t>
      </w:r>
    </w:p>
    <w:p w14:paraId="42CAEA04" w14:textId="77777777" w:rsidR="00B23657" w:rsidRPr="00AE2082" w:rsidRDefault="00B23657" w:rsidP="00B23657">
      <w:pPr>
        <w:pStyle w:val="0"/>
        <w:spacing w:before="0" w:line="276" w:lineRule="auto"/>
        <w:rPr>
          <w:lang w:val="fi-FI"/>
        </w:rPr>
      </w:pPr>
      <w:r w:rsidRPr="00AE2082">
        <w:rPr>
          <w:lang w:val="fi-FI"/>
        </w:rPr>
        <w:t>- Tại các khu vực lối ra vào, sân bãi nội bộ xuất nhập và giao thông trong dự án bố trí phân bổ chỗ đậu xe hợp lý, các đèn tín hiệu, biển báo hạn chế tốc độ, gờ giảm tốc,…</w:t>
      </w:r>
    </w:p>
    <w:p w14:paraId="7D80609C" w14:textId="77777777" w:rsidR="00B23657" w:rsidRPr="00AE2082" w:rsidRDefault="00B23657" w:rsidP="00B23657">
      <w:pPr>
        <w:pStyle w:val="0"/>
        <w:spacing w:before="0" w:line="276" w:lineRule="auto"/>
        <w:rPr>
          <w:lang w:val="fi-FI"/>
        </w:rPr>
      </w:pPr>
      <w:r w:rsidRPr="00AE2082">
        <w:rPr>
          <w:lang w:val="fi-FI"/>
        </w:rPr>
        <w:t xml:space="preserve">- </w:t>
      </w:r>
      <w:r w:rsidRPr="00AE2082">
        <w:rPr>
          <w:lang w:val="vi-VN"/>
        </w:rPr>
        <w:t>Các tiêu chuẩn khác về đường thực hiện theo các tiêu chuẩn kỹ thuật Việt Nam.</w:t>
      </w:r>
    </w:p>
    <w:p w14:paraId="4107339D" w14:textId="77777777" w:rsidR="00B23657" w:rsidRPr="00AE2082" w:rsidRDefault="00B23657" w:rsidP="00B23657">
      <w:pPr>
        <w:pStyle w:val="Heading4"/>
        <w:spacing w:before="0" w:line="276" w:lineRule="auto"/>
        <w:rPr>
          <w:rFonts w:cs="Times New Roman"/>
          <w:color w:val="auto"/>
        </w:rPr>
      </w:pPr>
      <w:bookmarkStart w:id="180" w:name="_Toc149720399"/>
      <w:r w:rsidRPr="00AE2082">
        <w:rPr>
          <w:rFonts w:cs="Times New Roman"/>
          <w:color w:val="auto"/>
        </w:rPr>
        <w:t>2.4. Thiết kế giao thông cho xe chữa cháy và bãi đỗ xe chữa cháy phải đảm bảo:</w:t>
      </w:r>
      <w:bookmarkEnd w:id="180"/>
    </w:p>
    <w:p w14:paraId="4C53DA16" w14:textId="77777777" w:rsidR="00B23657" w:rsidRPr="00AE2082" w:rsidRDefault="00B23657" w:rsidP="00B23657">
      <w:pPr>
        <w:pStyle w:val="0"/>
        <w:spacing w:before="0" w:line="276" w:lineRule="auto"/>
        <w:rPr>
          <w:lang w:val="fi-FI"/>
        </w:rPr>
      </w:pPr>
      <w:r w:rsidRPr="00AE2082">
        <w:rPr>
          <w:lang w:val="fi-FI"/>
        </w:rPr>
        <w:t>- Chiều rộng thông thuỷ của mặt đường cho xe chữa cháy ≥3,5m; đoạn tránh xe chữa cháy đảm bảo theo mục 6.2 QCVN 06:2022/BXD quy chuẩn kỹ thuật Quốc gia về án toàn cháy cho nhà và công trình.</w:t>
      </w:r>
    </w:p>
    <w:p w14:paraId="47E265D8" w14:textId="77777777" w:rsidR="00B23657" w:rsidRPr="00AE2082" w:rsidRDefault="00B23657" w:rsidP="00B23657">
      <w:pPr>
        <w:pStyle w:val="0"/>
        <w:spacing w:before="0" w:line="276" w:lineRule="auto"/>
        <w:rPr>
          <w:lang w:val="fi-FI"/>
        </w:rPr>
      </w:pPr>
      <w:r w:rsidRPr="00AE2082">
        <w:rPr>
          <w:lang w:val="fi-FI"/>
        </w:rPr>
        <w:t>- Chiều cao thông thuỷ để các phương tiện chữa cháy đi qua ≥4,5m theo mục 6.2 QCVN 06:2022/BXD</w:t>
      </w:r>
      <w:r w:rsidRPr="00AE2082">
        <w:rPr>
          <w:lang w:val="vi-VN"/>
        </w:rPr>
        <w:t xml:space="preserve"> </w:t>
      </w:r>
      <w:r w:rsidRPr="00AE2082">
        <w:rPr>
          <w:lang w:val="fi-FI"/>
        </w:rPr>
        <w:t>quy chuẩn kỹ thuật Quốc gia về án toàn cháy cho nhà và công trình.</w:t>
      </w:r>
    </w:p>
    <w:p w14:paraId="5369DFDE" w14:textId="77777777" w:rsidR="00B23657" w:rsidRPr="00AE2082" w:rsidRDefault="00B23657" w:rsidP="00B23657">
      <w:pPr>
        <w:pStyle w:val="0"/>
        <w:spacing w:before="0" w:line="276" w:lineRule="auto"/>
        <w:rPr>
          <w:lang w:val="fi-FI"/>
        </w:rPr>
      </w:pPr>
      <w:r w:rsidRPr="00AE2082">
        <w:rPr>
          <w:lang w:val="fi-FI"/>
        </w:rPr>
        <w:t>- Bãi đỗ xe chữa cháy đảm bảo theo Bảng 14, 15, 16 mục 6 QCVN 06:2022/BXD</w:t>
      </w:r>
      <w:r w:rsidRPr="00AE2082">
        <w:rPr>
          <w:lang w:val="vi-VN"/>
        </w:rPr>
        <w:t xml:space="preserve"> </w:t>
      </w:r>
      <w:r w:rsidRPr="00AE2082">
        <w:rPr>
          <w:lang w:val="fi-FI"/>
        </w:rPr>
        <w:t>quy chuẩn kỹ thuật Quốc gia về án toàn cháy cho nhà và công trình.</w:t>
      </w:r>
    </w:p>
    <w:p w14:paraId="1FBE1DAB" w14:textId="77777777" w:rsidR="00B23657" w:rsidRPr="00AE2082" w:rsidRDefault="00B23657" w:rsidP="00B23657">
      <w:pPr>
        <w:pStyle w:val="0"/>
        <w:spacing w:before="0" w:line="276" w:lineRule="auto"/>
        <w:rPr>
          <w:lang w:val="fi-FI"/>
        </w:rPr>
      </w:pPr>
      <w:r w:rsidRPr="00AE2082">
        <w:rPr>
          <w:lang w:val="fi-FI"/>
        </w:rPr>
        <w:t>- Mặt đường cho xe chữa cháy và bãi đỗ xe chữa cháy phải đảm bảo chịu được tải trọng của xe chữa cháy theo mục 6.2 QCVN 06:2022/BXD quy chuẩn kỹ thuật Quốc gia về án toàn cháy cho nhà và công trình.</w:t>
      </w:r>
    </w:p>
    <w:p w14:paraId="512530B3" w14:textId="53289397" w:rsidR="00AE33F9" w:rsidRPr="00AE2082" w:rsidRDefault="007D1905" w:rsidP="00BD04ED">
      <w:pPr>
        <w:pStyle w:val="Heading3"/>
      </w:pPr>
      <w:r w:rsidRPr="00AE2082">
        <w:t xml:space="preserve"> </w:t>
      </w:r>
      <w:bookmarkStart w:id="181" w:name="_Toc229146113"/>
      <w:r w:rsidR="00133109" w:rsidRPr="00AE2082">
        <w:t>3</w:t>
      </w:r>
      <w:r w:rsidR="00AE33F9" w:rsidRPr="00AE2082">
        <w:t xml:space="preserve">. Quy hoạch </w:t>
      </w:r>
      <w:bookmarkEnd w:id="157"/>
      <w:bookmarkEnd w:id="158"/>
      <w:bookmarkEnd w:id="159"/>
      <w:bookmarkEnd w:id="160"/>
      <w:bookmarkEnd w:id="161"/>
      <w:bookmarkEnd w:id="162"/>
      <w:bookmarkEnd w:id="163"/>
      <w:bookmarkEnd w:id="164"/>
      <w:bookmarkEnd w:id="165"/>
      <w:bookmarkEnd w:id="166"/>
      <w:bookmarkEnd w:id="167"/>
      <w:bookmarkEnd w:id="168"/>
      <w:bookmarkEnd w:id="169"/>
      <w:r w:rsidR="0005196E" w:rsidRPr="00AE2082">
        <w:t>chuẩn bị kỹ thuật</w:t>
      </w:r>
      <w:bookmarkEnd w:id="181"/>
    </w:p>
    <w:p w14:paraId="1ACA2868" w14:textId="5857187A" w:rsidR="00AE33F9" w:rsidRPr="00AE2082" w:rsidRDefault="00133109" w:rsidP="00C41A2C">
      <w:pPr>
        <w:pStyle w:val="Heading4"/>
        <w:rPr>
          <w:color w:val="auto"/>
        </w:rPr>
      </w:pPr>
      <w:bookmarkStart w:id="182" w:name="_Toc149720405"/>
      <w:r w:rsidRPr="00AE2082">
        <w:rPr>
          <w:color w:val="auto"/>
          <w:lang w:val="pl-PL"/>
        </w:rPr>
        <w:t>3</w:t>
      </w:r>
      <w:r w:rsidR="00AE33F9" w:rsidRPr="00AE2082">
        <w:rPr>
          <w:color w:val="auto"/>
        </w:rPr>
        <w:t>.1. Cơ sở thiết kế:</w:t>
      </w:r>
      <w:bookmarkEnd w:id="182"/>
    </w:p>
    <w:p w14:paraId="587CEE67" w14:textId="77777777" w:rsidR="00AE33F9" w:rsidRPr="00AE2082" w:rsidRDefault="00AE33F9" w:rsidP="00AE33F9">
      <w:pPr>
        <w:pStyle w:val="0"/>
        <w:rPr>
          <w:spacing w:val="-4"/>
          <w:lang w:val="pl-PL"/>
        </w:rPr>
      </w:pPr>
      <w:r w:rsidRPr="00AE2082">
        <w:rPr>
          <w:spacing w:val="-4"/>
          <w:lang w:val="vi-VN"/>
        </w:rPr>
        <w:t xml:space="preserve">- </w:t>
      </w:r>
      <w:r w:rsidRPr="00AE2082">
        <w:rPr>
          <w:spacing w:val="-4"/>
          <w:lang w:val="pl-PL"/>
        </w:rPr>
        <w:t>Tài liệu địa hình</w:t>
      </w:r>
      <w:r w:rsidRPr="00AE2082">
        <w:rPr>
          <w:spacing w:val="-4"/>
          <w:lang w:val="vi-VN"/>
        </w:rPr>
        <w:t xml:space="preserve"> </w:t>
      </w:r>
      <w:r w:rsidRPr="00AE2082">
        <w:rPr>
          <w:spacing w:val="-4"/>
          <w:lang w:val="pl-PL"/>
        </w:rPr>
        <w:t>sử dụng để tính toán là bản đồ quy hoạch đã được thiết lập.</w:t>
      </w:r>
    </w:p>
    <w:p w14:paraId="4BD2D057" w14:textId="58CF65A5" w:rsidR="00AE33F9" w:rsidRPr="00AE2082" w:rsidRDefault="00AE33F9" w:rsidP="00AE33F9">
      <w:pPr>
        <w:pStyle w:val="0"/>
        <w:rPr>
          <w:lang w:val="pl-PL"/>
        </w:rPr>
      </w:pPr>
      <w:r w:rsidRPr="00AE2082">
        <w:rPr>
          <w:lang w:val="vi-VN"/>
        </w:rPr>
        <w:t xml:space="preserve">- </w:t>
      </w:r>
      <w:r w:rsidRPr="00AE2082">
        <w:rPr>
          <w:lang w:val="pl-PL"/>
        </w:rPr>
        <w:t xml:space="preserve">Chu kỳ tràn chọn P= </w:t>
      </w:r>
      <w:r w:rsidR="00133109" w:rsidRPr="00AE2082">
        <w:rPr>
          <w:lang w:val="pl-PL"/>
        </w:rPr>
        <w:t>2</w:t>
      </w:r>
      <w:r w:rsidRPr="00AE2082">
        <w:rPr>
          <w:lang w:val="pl-PL"/>
        </w:rPr>
        <w:t xml:space="preserve"> năm.</w:t>
      </w:r>
    </w:p>
    <w:p w14:paraId="718F7B29" w14:textId="77777777" w:rsidR="00AE33F9" w:rsidRPr="00AE2082" w:rsidRDefault="00AE33F9" w:rsidP="00AE33F9">
      <w:pPr>
        <w:pStyle w:val="0"/>
        <w:rPr>
          <w:lang w:val="pl-PL"/>
        </w:rPr>
      </w:pPr>
      <w:r w:rsidRPr="00AE2082">
        <w:rPr>
          <w:lang w:val="vi-VN"/>
        </w:rPr>
        <w:t xml:space="preserve">- </w:t>
      </w:r>
      <w:r w:rsidRPr="00AE2082">
        <w:rPr>
          <w:lang w:val="pl-PL"/>
        </w:rPr>
        <w:t xml:space="preserve">Tiêu chuẩn áp dụng: </w:t>
      </w:r>
    </w:p>
    <w:p w14:paraId="2874C0C4" w14:textId="77777777" w:rsidR="00AE33F9" w:rsidRPr="00AE2082" w:rsidRDefault="00AE33F9" w:rsidP="00AE33F9">
      <w:pPr>
        <w:pStyle w:val="0"/>
        <w:rPr>
          <w:lang w:val="pl-PL"/>
        </w:rPr>
      </w:pPr>
      <w:r w:rsidRPr="00AE2082">
        <w:rPr>
          <w:lang w:val="pl-PL"/>
        </w:rPr>
        <w:t xml:space="preserve">+ TCVN 7957-2023 Quy chuẩn quốc gia về thoát nước – mạng lưới và công </w:t>
      </w:r>
      <w:r w:rsidRPr="00AE2082">
        <w:rPr>
          <w:lang w:val="pl-PL"/>
        </w:rPr>
        <w:lastRenderedPageBreak/>
        <w:t>trình bên ngoài – tiêu chuẩn thiết kế.</w:t>
      </w:r>
    </w:p>
    <w:p w14:paraId="2213F632" w14:textId="77777777" w:rsidR="00AE33F9" w:rsidRPr="00AE2082" w:rsidRDefault="00AE33F9" w:rsidP="00AE33F9">
      <w:pPr>
        <w:pStyle w:val="0"/>
        <w:rPr>
          <w:lang w:val="pl-PL"/>
        </w:rPr>
      </w:pPr>
      <w:r w:rsidRPr="00AE2082">
        <w:rPr>
          <w:lang w:val="pl-PL"/>
        </w:rPr>
        <w:t>+ QCVN 07:2023/BXD Quy chuẩn kỹ thuật quốc gia các công trình hạ tầng kỹ thuật đô thị.</w:t>
      </w:r>
    </w:p>
    <w:p w14:paraId="72D8B194" w14:textId="77777777" w:rsidR="00AE33F9" w:rsidRPr="00AE2082" w:rsidRDefault="00AE33F9" w:rsidP="00AE33F9">
      <w:pPr>
        <w:pStyle w:val="0"/>
      </w:pPr>
      <w:r w:rsidRPr="00AE2082">
        <w:rPr>
          <w:lang w:val="pl-PL"/>
        </w:rPr>
        <w:t>+ QCVN 01</w:t>
      </w:r>
      <w:r w:rsidRPr="00AE2082">
        <w:rPr>
          <w:lang w:val="vi-VN"/>
        </w:rPr>
        <w:t>:</w:t>
      </w:r>
      <w:r w:rsidRPr="00AE2082">
        <w:rPr>
          <w:lang w:val="pl-PL"/>
        </w:rPr>
        <w:t>2021 BXD Quy chuẩn kỹ thuật quốc gia về Quy hoạch xây dựng</w:t>
      </w:r>
      <w:r w:rsidRPr="00AE2082">
        <w:rPr>
          <w:lang w:val="vi-VN"/>
        </w:rPr>
        <w:t>.</w:t>
      </w:r>
    </w:p>
    <w:p w14:paraId="6352832B" w14:textId="2A173410" w:rsidR="00133109" w:rsidRPr="00AE2082" w:rsidRDefault="00133109" w:rsidP="00133109">
      <w:pPr>
        <w:pStyle w:val="Heading4"/>
        <w:rPr>
          <w:color w:val="auto"/>
        </w:rPr>
      </w:pPr>
      <w:bookmarkStart w:id="183" w:name="_Toc330204233"/>
      <w:bookmarkStart w:id="184" w:name="OLE_LINK12"/>
      <w:bookmarkStart w:id="185" w:name="_Toc330204231"/>
      <w:r w:rsidRPr="00AE2082">
        <w:rPr>
          <w:color w:val="auto"/>
          <w:lang w:val="en-US"/>
        </w:rPr>
        <w:t>3</w:t>
      </w:r>
      <w:r w:rsidRPr="00AE2082">
        <w:rPr>
          <w:color w:val="auto"/>
        </w:rPr>
        <w:t>.2. Giải pháp thiết kế</w:t>
      </w:r>
      <w:bookmarkEnd w:id="183"/>
      <w:r w:rsidRPr="00AE2082">
        <w:rPr>
          <w:color w:val="auto"/>
        </w:rPr>
        <w:t xml:space="preserve"> san nền:</w:t>
      </w:r>
      <w:bookmarkStart w:id="186" w:name="OLE_LINK11"/>
      <w:bookmarkStart w:id="187" w:name="_Hlk173597429"/>
    </w:p>
    <w:p w14:paraId="09BEAF78" w14:textId="35FAFBD8" w:rsidR="009F1088" w:rsidRPr="00AE2082" w:rsidRDefault="009F1088" w:rsidP="009F1088">
      <w:pPr>
        <w:pStyle w:val="0"/>
      </w:pPr>
      <w:bookmarkStart w:id="188" w:name="_Toc282778312"/>
      <w:bookmarkStart w:id="189" w:name="_Toc454024911"/>
      <w:bookmarkStart w:id="190" w:name="_Toc446063021"/>
      <w:bookmarkStart w:id="191" w:name="_Toc403382269"/>
      <w:bookmarkStart w:id="192" w:name="_Toc395529125"/>
      <w:bookmarkStart w:id="193" w:name="_Hlk175662208"/>
      <w:bookmarkStart w:id="194" w:name="_Toc330204234"/>
      <w:bookmarkStart w:id="195" w:name="OLE_LINK55"/>
      <w:bookmarkStart w:id="196" w:name="OLE_LINK54"/>
      <w:bookmarkStart w:id="197" w:name="OLE_LINK53"/>
      <w:bookmarkStart w:id="198" w:name="OLE_LINK52"/>
      <w:bookmarkStart w:id="199" w:name="_Hlk184907865"/>
      <w:bookmarkStart w:id="200" w:name="_Hlk185420705"/>
      <w:bookmarkStart w:id="201" w:name="_Toc149720406"/>
      <w:bookmarkStart w:id="202" w:name="OLE_LINK43"/>
      <w:bookmarkStart w:id="203" w:name="OLE_LINK13"/>
      <w:bookmarkStart w:id="204" w:name="OLE_LINK1"/>
      <w:bookmarkStart w:id="205" w:name="OLE_LINK8"/>
      <w:bookmarkStart w:id="206" w:name="OLE_LINK30"/>
      <w:bookmarkStart w:id="207" w:name="OLE_LINK34"/>
      <w:bookmarkEnd w:id="184"/>
      <w:bookmarkEnd w:id="185"/>
      <w:bookmarkEnd w:id="186"/>
      <w:bookmarkEnd w:id="187"/>
      <w:r w:rsidRPr="00AE2082">
        <w:t xml:space="preserve">- </w:t>
      </w:r>
      <w:bookmarkStart w:id="208" w:name="_Hlk225238471"/>
      <w:r w:rsidRPr="00AE2082">
        <w:t xml:space="preserve">Khu vực quy hoạch đã được san nền và thi công xây dựng. Khu vực có địa hình tương đối bằng phẳng. Cao độ san nền trung bình của dự án từ khoảng </w:t>
      </w:r>
      <w:r w:rsidR="00AC6537" w:rsidRPr="00AE2082">
        <w:rPr>
          <w:lang w:bidi="en-US"/>
        </w:rPr>
        <w:t xml:space="preserve">+80,38 m đến +79,18 </w:t>
      </w:r>
      <w:r w:rsidRPr="00AE2082">
        <w:t>m (theo tọa độ VN-2000). Địa hình có độ dốc thoải từ Bắc xuống Nam.</w:t>
      </w:r>
      <w:bookmarkEnd w:id="208"/>
    </w:p>
    <w:bookmarkEnd w:id="188"/>
    <w:bookmarkEnd w:id="189"/>
    <w:bookmarkEnd w:id="190"/>
    <w:bookmarkEnd w:id="191"/>
    <w:bookmarkEnd w:id="192"/>
    <w:bookmarkEnd w:id="193"/>
    <w:bookmarkEnd w:id="194"/>
    <w:bookmarkEnd w:id="195"/>
    <w:bookmarkEnd w:id="196"/>
    <w:bookmarkEnd w:id="197"/>
    <w:bookmarkEnd w:id="198"/>
    <w:bookmarkEnd w:id="199"/>
    <w:bookmarkEnd w:id="200"/>
    <w:p w14:paraId="7E217DA9" w14:textId="6F8DE835" w:rsidR="00AE33F9" w:rsidRPr="00AE2082" w:rsidRDefault="00133109" w:rsidP="00C41A2C">
      <w:pPr>
        <w:pStyle w:val="Heading4"/>
        <w:rPr>
          <w:color w:val="auto"/>
        </w:rPr>
      </w:pPr>
      <w:r w:rsidRPr="00AE2082">
        <w:rPr>
          <w:color w:val="auto"/>
          <w:lang w:val="en-US"/>
        </w:rPr>
        <w:t>3</w:t>
      </w:r>
      <w:r w:rsidR="00AE33F9" w:rsidRPr="00AE2082">
        <w:rPr>
          <w:color w:val="auto"/>
        </w:rPr>
        <w:t>.</w:t>
      </w:r>
      <w:r w:rsidR="0005196E" w:rsidRPr="00AE2082">
        <w:rPr>
          <w:color w:val="auto"/>
          <w:lang w:val="en-US"/>
        </w:rPr>
        <w:t>3</w:t>
      </w:r>
      <w:r w:rsidR="00AE33F9" w:rsidRPr="00AE2082">
        <w:rPr>
          <w:color w:val="auto"/>
        </w:rPr>
        <w:t xml:space="preserve">. </w:t>
      </w:r>
      <w:bookmarkStart w:id="209" w:name="_Hlk175124234"/>
      <w:r w:rsidR="00AE33F9" w:rsidRPr="00AE2082">
        <w:rPr>
          <w:color w:val="auto"/>
        </w:rPr>
        <w:t>Nguồn tiếp nhận:</w:t>
      </w:r>
      <w:bookmarkEnd w:id="201"/>
    </w:p>
    <w:p w14:paraId="65DEC92F" w14:textId="1A98EA28" w:rsidR="00AE33F9" w:rsidRPr="00AE2082" w:rsidRDefault="00F223BF" w:rsidP="00AE33F9">
      <w:pPr>
        <w:pStyle w:val="0"/>
        <w:rPr>
          <w:lang w:val="pl-PL"/>
        </w:rPr>
      </w:pPr>
      <w:bookmarkStart w:id="210" w:name="_Hlk175662237"/>
      <w:bookmarkEnd w:id="209"/>
      <w:r w:rsidRPr="00AE2082">
        <w:rPr>
          <w:lang w:val="pl-PL"/>
        </w:rPr>
        <w:t>-</w:t>
      </w:r>
      <w:r w:rsidR="00D66EDC" w:rsidRPr="00AE2082">
        <w:rPr>
          <w:lang w:val="pl-PL"/>
        </w:rPr>
        <w:t xml:space="preserve"> </w:t>
      </w:r>
      <w:r w:rsidR="00AE33F9" w:rsidRPr="00AE2082">
        <w:rPr>
          <w:lang w:val="pl-PL"/>
        </w:rPr>
        <w:t>Toàn bộ nước mưa của khu vực quy hoạ</w:t>
      </w:r>
      <w:r w:rsidR="00D66EDC" w:rsidRPr="00AE2082">
        <w:rPr>
          <w:lang w:val="pl-PL"/>
        </w:rPr>
        <w:t xml:space="preserve">ch sẽ được thu gom và thoát về hệ thống </w:t>
      </w:r>
      <w:r w:rsidR="00AE33F9" w:rsidRPr="00AE2082">
        <w:rPr>
          <w:lang w:val="pl-PL"/>
        </w:rPr>
        <w:t xml:space="preserve">thoát nước </w:t>
      </w:r>
      <w:r w:rsidR="004C1322" w:rsidRPr="00AE2082">
        <w:rPr>
          <w:lang w:val="pl-PL"/>
        </w:rPr>
        <w:t xml:space="preserve">mưa </w:t>
      </w:r>
      <w:r w:rsidR="00E21650">
        <w:rPr>
          <w:lang w:val="pl-PL"/>
        </w:rPr>
        <w:t>hiện hữu</w:t>
      </w:r>
      <w:r w:rsidR="009F1088" w:rsidRPr="00AE2082">
        <w:rPr>
          <w:lang w:val="pl-PL"/>
        </w:rPr>
        <w:t xml:space="preserve"> trên tuyến đường số 21.</w:t>
      </w:r>
    </w:p>
    <w:bookmarkEnd w:id="210"/>
    <w:p w14:paraId="2ED8F59A" w14:textId="7D395172" w:rsidR="00AE33F9" w:rsidRPr="00AE2082" w:rsidRDefault="0005196E" w:rsidP="00C41A2C">
      <w:pPr>
        <w:pStyle w:val="Heading4"/>
        <w:rPr>
          <w:color w:val="auto"/>
        </w:rPr>
      </w:pPr>
      <w:r w:rsidRPr="00AE2082">
        <w:rPr>
          <w:color w:val="auto"/>
          <w:lang w:val="pl-PL"/>
        </w:rPr>
        <w:t>3</w:t>
      </w:r>
      <w:r w:rsidR="00AE33F9" w:rsidRPr="00AE2082">
        <w:rPr>
          <w:color w:val="auto"/>
        </w:rPr>
        <w:t>.</w:t>
      </w:r>
      <w:r w:rsidRPr="00AE2082">
        <w:rPr>
          <w:color w:val="auto"/>
          <w:lang w:val="en-US"/>
        </w:rPr>
        <w:t>4</w:t>
      </w:r>
      <w:r w:rsidR="00AE33F9" w:rsidRPr="00AE2082">
        <w:rPr>
          <w:color w:val="auto"/>
        </w:rPr>
        <w:t xml:space="preserve">. </w:t>
      </w:r>
      <w:bookmarkStart w:id="211" w:name="_Hlk175124241"/>
      <w:r w:rsidR="00AE33F9" w:rsidRPr="00AE2082">
        <w:rPr>
          <w:color w:val="auto"/>
        </w:rPr>
        <w:t>Giải pháp thiết kế:</w:t>
      </w:r>
      <w:bookmarkEnd w:id="211"/>
    </w:p>
    <w:p w14:paraId="5452F381" w14:textId="77777777" w:rsidR="00AE33F9" w:rsidRPr="00E42D4F" w:rsidRDefault="00AE33F9" w:rsidP="00AE33F9">
      <w:pPr>
        <w:pStyle w:val="0"/>
        <w:rPr>
          <w:color w:val="EE0000"/>
          <w:lang w:val="pl-PL"/>
        </w:rPr>
      </w:pPr>
      <w:bookmarkStart w:id="212" w:name="_Hlk169679271"/>
      <w:bookmarkEnd w:id="202"/>
      <w:bookmarkEnd w:id="203"/>
      <w:bookmarkEnd w:id="204"/>
      <w:bookmarkEnd w:id="205"/>
      <w:r w:rsidRPr="00E42D4F">
        <w:rPr>
          <w:color w:val="EE0000"/>
          <w:lang w:val="pl-PL"/>
        </w:rPr>
        <w:t>- Thiết kế hệ thống thoát nước của khu đất là hệ thống thoát nước riêng.</w:t>
      </w:r>
    </w:p>
    <w:p w14:paraId="7D877CCC" w14:textId="51EE51C8" w:rsidR="00AE33F9" w:rsidRPr="00E42D4F" w:rsidRDefault="00AE33F9" w:rsidP="0013113C">
      <w:pPr>
        <w:pStyle w:val="0"/>
        <w:rPr>
          <w:color w:val="EE0000"/>
          <w:lang w:val="pl-PL"/>
        </w:rPr>
      </w:pPr>
      <w:r w:rsidRPr="00E42D4F">
        <w:rPr>
          <w:color w:val="EE0000"/>
          <w:lang w:val="pl-PL"/>
        </w:rPr>
        <w:t xml:space="preserve">- </w:t>
      </w:r>
      <w:r w:rsidR="003029CB" w:rsidRPr="00E42D4F">
        <w:rPr>
          <w:color w:val="EE0000"/>
          <w:lang w:val="pl-PL"/>
        </w:rPr>
        <w:t xml:space="preserve">Toàn bộ nước mưa sẽ được thu gom về </w:t>
      </w:r>
      <w:r w:rsidR="00D66EDC" w:rsidRPr="00E42D4F">
        <w:rPr>
          <w:color w:val="EE0000"/>
          <w:lang w:val="pl-PL"/>
        </w:rPr>
        <w:t xml:space="preserve">các tuyến </w:t>
      </w:r>
      <w:r w:rsidR="00E42D4F">
        <w:rPr>
          <w:color w:val="EE0000"/>
          <w:lang w:val="pl-PL"/>
        </w:rPr>
        <w:t>cố</w:t>
      </w:r>
      <w:r w:rsidR="00D66EDC" w:rsidRPr="00E42D4F">
        <w:rPr>
          <w:color w:val="EE0000"/>
          <w:lang w:val="pl-PL"/>
        </w:rPr>
        <w:t>n</w:t>
      </w:r>
      <w:r w:rsidR="00E42D4F">
        <w:rPr>
          <w:color w:val="EE0000"/>
          <w:lang w:val="pl-PL"/>
        </w:rPr>
        <w:t>g</w:t>
      </w:r>
      <w:r w:rsidR="00D66EDC" w:rsidRPr="00E42D4F">
        <w:rPr>
          <w:color w:val="EE0000"/>
          <w:lang w:val="pl-PL"/>
        </w:rPr>
        <w:t xml:space="preserve"> </w:t>
      </w:r>
      <w:r w:rsidR="003029CB" w:rsidRPr="00E42D4F">
        <w:rPr>
          <w:color w:val="EE0000"/>
          <w:lang w:val="pl-PL"/>
        </w:rPr>
        <w:t xml:space="preserve"> BTCT</w:t>
      </w:r>
      <w:r w:rsidR="00D66EDC" w:rsidRPr="00E42D4F">
        <w:rPr>
          <w:color w:val="EE0000"/>
          <w:lang w:val="pl-PL"/>
        </w:rPr>
        <w:t xml:space="preserve"> kích thước</w:t>
      </w:r>
      <w:r w:rsidR="003029CB" w:rsidRPr="00E42D4F">
        <w:rPr>
          <w:color w:val="EE0000"/>
          <w:lang w:val="pl-PL"/>
        </w:rPr>
        <w:t xml:space="preserve"> </w:t>
      </w:r>
      <w:r w:rsidR="00E42D4F">
        <w:rPr>
          <w:color w:val="EE0000"/>
          <w:lang w:val="pl-PL"/>
        </w:rPr>
        <w:t>D800</w:t>
      </w:r>
      <w:r w:rsidR="00BD6219" w:rsidRPr="00E42D4F">
        <w:rPr>
          <w:color w:val="EE0000"/>
          <w:lang w:val="pl-PL"/>
        </w:rPr>
        <w:t xml:space="preserve"> </w:t>
      </w:r>
      <w:r w:rsidR="003029CB" w:rsidRPr="00E42D4F">
        <w:rPr>
          <w:color w:val="EE0000"/>
          <w:lang w:val="pl-PL"/>
        </w:rPr>
        <w:t xml:space="preserve">sau đó thoát về </w:t>
      </w:r>
      <w:r w:rsidR="0013113C" w:rsidRPr="00E42D4F">
        <w:rPr>
          <w:color w:val="EE0000"/>
          <w:lang w:val="pl-PL"/>
        </w:rPr>
        <w:t>phía đông dự án.</w:t>
      </w:r>
    </w:p>
    <w:p w14:paraId="51CBAA4D" w14:textId="4D0362EA" w:rsidR="00AE33F9" w:rsidRPr="00E42D4F" w:rsidRDefault="00AE33F9" w:rsidP="00AE33F9">
      <w:pPr>
        <w:pStyle w:val="0"/>
        <w:rPr>
          <w:color w:val="EE0000"/>
          <w:lang w:val="pl-PL"/>
        </w:rPr>
      </w:pPr>
      <w:r w:rsidRPr="00E42D4F">
        <w:rPr>
          <w:color w:val="EE0000"/>
          <w:lang w:val="pl-PL"/>
        </w:rPr>
        <w:t xml:space="preserve">- Cần tiến hành nạo vét </w:t>
      </w:r>
      <w:r w:rsidR="00D66EDC" w:rsidRPr="00E42D4F">
        <w:rPr>
          <w:color w:val="EE0000"/>
          <w:lang w:val="pl-PL"/>
        </w:rPr>
        <w:t xml:space="preserve">tuyến </w:t>
      </w:r>
      <w:r w:rsidR="00E42D4F">
        <w:rPr>
          <w:color w:val="EE0000"/>
          <w:lang w:val="pl-PL"/>
        </w:rPr>
        <w:t>cống</w:t>
      </w:r>
      <w:r w:rsidRPr="00E42D4F">
        <w:rPr>
          <w:color w:val="EE0000"/>
          <w:lang w:val="pl-PL"/>
        </w:rPr>
        <w:t xml:space="preserve"> thường xuyên, định kỳ để đảm bảo thoát nước tốt.</w:t>
      </w:r>
    </w:p>
    <w:bookmarkEnd w:id="206"/>
    <w:bookmarkEnd w:id="207"/>
    <w:bookmarkEnd w:id="212"/>
    <w:p w14:paraId="0D51201F" w14:textId="7ADBBD26" w:rsidR="00AE33F9" w:rsidRPr="00AE2082" w:rsidRDefault="0005196E" w:rsidP="00C41A2C">
      <w:pPr>
        <w:pStyle w:val="Heading4"/>
        <w:rPr>
          <w:color w:val="auto"/>
        </w:rPr>
      </w:pPr>
      <w:r w:rsidRPr="00AE2082">
        <w:rPr>
          <w:color w:val="auto"/>
          <w:lang w:val="pl-PL"/>
        </w:rPr>
        <w:t>3</w:t>
      </w:r>
      <w:r w:rsidR="00AE33F9" w:rsidRPr="00AE2082">
        <w:rPr>
          <w:color w:val="auto"/>
        </w:rPr>
        <w:t>.</w:t>
      </w:r>
      <w:r w:rsidRPr="00AE2082">
        <w:rPr>
          <w:color w:val="auto"/>
          <w:lang w:val="en-US"/>
        </w:rPr>
        <w:t>5</w:t>
      </w:r>
      <w:r w:rsidR="00AE33F9" w:rsidRPr="00AE2082">
        <w:rPr>
          <w:color w:val="auto"/>
        </w:rPr>
        <w:t>. Tính toán thoát nước mưa theo phương pháp cường độ giới hạn:</w:t>
      </w:r>
    </w:p>
    <w:p w14:paraId="7C49F80F" w14:textId="77777777" w:rsidR="00AE33F9" w:rsidRPr="00AE2082" w:rsidRDefault="00AE33F9" w:rsidP="00AE33F9">
      <w:pPr>
        <w:pStyle w:val="0"/>
        <w:rPr>
          <w:lang w:val="pl-PL"/>
        </w:rPr>
      </w:pPr>
      <w:r w:rsidRPr="00AE2082">
        <w:rPr>
          <w:lang w:val="pl-PL"/>
        </w:rPr>
        <w:t>Tính toán thoát nước mưa theo phương pháp cường độ giới hạn:</w:t>
      </w:r>
    </w:p>
    <w:p w14:paraId="3CBE5D7F" w14:textId="77777777" w:rsidR="00AE33F9" w:rsidRPr="00AE2082" w:rsidRDefault="00AE33F9" w:rsidP="00AE33F9">
      <w:pPr>
        <w:pStyle w:val="0"/>
        <w:rPr>
          <w:szCs w:val="28"/>
          <w:lang w:val="vi-VN"/>
        </w:rPr>
      </w:pPr>
      <w:r w:rsidRPr="00AE2082">
        <w:rPr>
          <w:szCs w:val="28"/>
          <w:lang w:val="vi-VN"/>
        </w:rPr>
        <w:t xml:space="preserve">Q = </w:t>
      </w:r>
      <w:r w:rsidRPr="00AE2082">
        <w:rPr>
          <w:szCs w:val="28"/>
          <w:lang w:val="vi-VN"/>
        </w:rPr>
        <w:sym w:font="Symbol" w:char="F079"/>
      </w:r>
      <w:r w:rsidRPr="00AE2082">
        <w:rPr>
          <w:szCs w:val="28"/>
          <w:lang w:val="vi-VN"/>
        </w:rPr>
        <w:t xml:space="preserve"> x q x </w:t>
      </w:r>
      <w:r w:rsidRPr="00AE2082">
        <w:rPr>
          <w:szCs w:val="28"/>
          <w:lang w:val="vi-VN"/>
        </w:rPr>
        <w:sym w:font="Symbol" w:char="F06D"/>
      </w:r>
      <w:r w:rsidRPr="00AE2082">
        <w:rPr>
          <w:szCs w:val="28"/>
          <w:lang w:val="vi-VN"/>
        </w:rPr>
        <w:t xml:space="preserve"> x F</w:t>
      </w:r>
    </w:p>
    <w:p w14:paraId="6E15A953" w14:textId="77777777" w:rsidR="00AE33F9" w:rsidRPr="00AE2082" w:rsidRDefault="00AE33F9" w:rsidP="00AE33F9">
      <w:pPr>
        <w:pStyle w:val="0"/>
        <w:rPr>
          <w:lang w:val="pl-PL"/>
        </w:rPr>
      </w:pPr>
      <w:r w:rsidRPr="00AE2082">
        <w:rPr>
          <w:lang w:val="pl-PL"/>
        </w:rPr>
        <w:t>Trong đó:</w:t>
      </w:r>
    </w:p>
    <w:p w14:paraId="500DCD56" w14:textId="77777777" w:rsidR="00AE33F9" w:rsidRPr="00AE2082" w:rsidRDefault="00AE33F9" w:rsidP="00C41A2C">
      <w:pPr>
        <w:pStyle w:val="0"/>
        <w:spacing w:before="0"/>
        <w:jc w:val="center"/>
        <w:rPr>
          <w:szCs w:val="28"/>
          <w:lang w:val="vi-VN"/>
        </w:rPr>
      </w:pPr>
      <w:r w:rsidRPr="00AE2082">
        <w:rPr>
          <w:szCs w:val="28"/>
          <w:lang w:val="vi-VN"/>
        </w:rPr>
        <w:t xml:space="preserve">q = </w:t>
      </w:r>
      <w:r w:rsidRPr="00AE2082">
        <w:rPr>
          <w:szCs w:val="28"/>
          <w:lang w:val="vi-VN"/>
        </w:rPr>
        <w:object w:dxaOrig="2420" w:dyaOrig="759" w14:anchorId="41A50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6" o:spid="_x0000_i1025" type="#_x0000_t75" style="width:162.75pt;height:47.25pt;mso-position-horizontal-relative:page;mso-position-vertical-relative:page" o:ole="">
            <v:imagedata r:id="rId35" o:title=""/>
          </v:shape>
          <o:OLEObject Type="Embed" ProgID="Equation.3" ShapeID="Object 16" DrawAspect="Content" ObjectID="_1839819108" r:id="rId36"/>
        </w:object>
      </w:r>
    </w:p>
    <w:p w14:paraId="3C8B4392" w14:textId="77777777" w:rsidR="00AE33F9" w:rsidRPr="00AE2082" w:rsidRDefault="00AE33F9" w:rsidP="00AE33F9">
      <w:pPr>
        <w:pStyle w:val="0"/>
        <w:rPr>
          <w:lang w:val="pl-PL"/>
        </w:rPr>
      </w:pPr>
      <w:r w:rsidRPr="00AE2082">
        <w:rPr>
          <w:lang w:val="pl-PL"/>
        </w:rPr>
        <w:t>q: Cường độ mưa l/s-ha, phụ thuộc vào thời gian mưa t và chu kỳ ngập lục p.</w:t>
      </w:r>
    </w:p>
    <w:p w14:paraId="45ABFE06" w14:textId="07C244C1" w:rsidR="00AE33F9" w:rsidRPr="00AE2082" w:rsidRDefault="00AE33F9" w:rsidP="00AE33F9">
      <w:pPr>
        <w:pStyle w:val="0"/>
        <w:rPr>
          <w:lang w:val="pl-PL"/>
        </w:rPr>
      </w:pPr>
      <w:r w:rsidRPr="00AE2082">
        <w:rPr>
          <w:lang w:val="pl-PL"/>
        </w:rPr>
        <w:t xml:space="preserve">Thời gian mưa t: t = tº </w:t>
      </w:r>
      <w:r w:rsidR="000C2CE4" w:rsidRPr="00AE2082">
        <w:rPr>
          <w:lang w:val="pl-PL"/>
        </w:rPr>
        <w:t>+</w:t>
      </w:r>
      <w:r w:rsidRPr="00AE2082">
        <w:rPr>
          <w:lang w:val="pl-PL"/>
        </w:rPr>
        <w:t xml:space="preserve"> </w:t>
      </w:r>
      <w:r w:rsidRPr="00AE2082">
        <w:rPr>
          <w:lang w:val="pl-PL"/>
        </w:rPr>
        <w:sym w:font="Symbol" w:char="F0E5"/>
      </w:r>
      <w:r w:rsidRPr="00AE2082">
        <w:rPr>
          <w:lang w:val="pl-PL"/>
        </w:rPr>
        <w:t xml:space="preserve"> t¹ (phút)</w:t>
      </w:r>
    </w:p>
    <w:p w14:paraId="723CF8AE" w14:textId="77777777" w:rsidR="00AE33F9" w:rsidRPr="00AE2082" w:rsidRDefault="00AE33F9" w:rsidP="00AE33F9">
      <w:pPr>
        <w:pStyle w:val="0"/>
        <w:rPr>
          <w:lang w:val="pl-PL"/>
        </w:rPr>
      </w:pPr>
      <w:r w:rsidRPr="00AE2082">
        <w:rPr>
          <w:lang w:val="pl-PL"/>
        </w:rPr>
        <w:t>tº: Thời gian nước chảy từ điểm xa nhất của lưu vực đến đoạn cống tính toán (phút).</w:t>
      </w:r>
    </w:p>
    <w:p w14:paraId="281D1683" w14:textId="77777777" w:rsidR="00AE33F9" w:rsidRPr="00AE2082" w:rsidRDefault="00AE33F9" w:rsidP="00C41A2C">
      <w:pPr>
        <w:pStyle w:val="0"/>
        <w:jc w:val="center"/>
        <w:rPr>
          <w:lang w:val="pl-PL"/>
        </w:rPr>
      </w:pPr>
      <w:r w:rsidRPr="00AE2082">
        <w:rPr>
          <w:lang w:val="pl-PL"/>
        </w:rPr>
        <w:t>tº  =  L/V (phút).</w:t>
      </w:r>
    </w:p>
    <w:p w14:paraId="7EF55742" w14:textId="4A76D4D6" w:rsidR="00AE33F9" w:rsidRPr="00AE2082" w:rsidRDefault="00AE33F9" w:rsidP="00AE33F9">
      <w:pPr>
        <w:pStyle w:val="0"/>
        <w:rPr>
          <w:lang w:val="pl-PL"/>
        </w:rPr>
      </w:pPr>
      <w:r w:rsidRPr="00AE2082">
        <w:rPr>
          <w:lang w:val="pl-PL"/>
        </w:rPr>
        <w:t xml:space="preserve">L: Khoảng cách từ điểm xa nhất đến cống, theo mặt bằng hệ thống, khoảng cách L = </w:t>
      </w:r>
      <w:r w:rsidR="000A5F08" w:rsidRPr="00AE2082">
        <w:rPr>
          <w:lang w:val="pl-PL"/>
        </w:rPr>
        <w:t>3</w:t>
      </w:r>
      <w:r w:rsidRPr="00AE2082">
        <w:rPr>
          <w:lang w:val="pl-PL"/>
        </w:rPr>
        <w:t>0-</w:t>
      </w:r>
      <w:r w:rsidR="000A5F08" w:rsidRPr="00AE2082">
        <w:rPr>
          <w:lang w:val="pl-PL"/>
        </w:rPr>
        <w:t>4</w:t>
      </w:r>
      <w:r w:rsidRPr="00AE2082">
        <w:rPr>
          <w:lang w:val="pl-PL"/>
        </w:rPr>
        <w:t>0m.</w:t>
      </w:r>
    </w:p>
    <w:p w14:paraId="25217D9B" w14:textId="77777777" w:rsidR="00AE33F9" w:rsidRPr="00AE2082" w:rsidRDefault="00AE33F9" w:rsidP="00AE33F9">
      <w:pPr>
        <w:pStyle w:val="0"/>
        <w:rPr>
          <w:lang w:val="pl-PL"/>
        </w:rPr>
      </w:pPr>
      <w:r w:rsidRPr="00AE2082">
        <w:rPr>
          <w:lang w:val="pl-PL"/>
        </w:rPr>
        <w:t xml:space="preserve">V: Tốc độ nước chảy trên mặt đất, cống rãnh đổ ra cống chính. </w:t>
      </w:r>
    </w:p>
    <w:p w14:paraId="10DC7C40" w14:textId="77777777" w:rsidR="00AE33F9" w:rsidRPr="00AE2082" w:rsidRDefault="00AE33F9" w:rsidP="00AE33F9">
      <w:pPr>
        <w:pStyle w:val="0"/>
        <w:rPr>
          <w:lang w:val="pl-PL"/>
        </w:rPr>
      </w:pPr>
      <w:r w:rsidRPr="00AE2082">
        <w:rPr>
          <w:lang w:val="pl-PL"/>
        </w:rPr>
        <w:t>Lấy V = 0,2 m/s.</w:t>
      </w:r>
    </w:p>
    <w:p w14:paraId="75976E07" w14:textId="77777777" w:rsidR="00AE33F9" w:rsidRPr="00AE2082" w:rsidRDefault="00AE33F9" w:rsidP="00AE33F9">
      <w:pPr>
        <w:pStyle w:val="0"/>
        <w:rPr>
          <w:lang w:val="pl-PL"/>
        </w:rPr>
      </w:pPr>
      <w:r w:rsidRPr="00AE2082">
        <w:rPr>
          <w:lang w:val="pl-PL"/>
        </w:rPr>
        <w:t>Như vậy chọn tº = 10 phút.</w:t>
      </w:r>
    </w:p>
    <w:p w14:paraId="4D64E705" w14:textId="77777777" w:rsidR="00AE33F9" w:rsidRPr="00AE2082" w:rsidRDefault="00AE33F9" w:rsidP="00AE33F9">
      <w:pPr>
        <w:pStyle w:val="0"/>
        <w:rPr>
          <w:lang w:val="pl-PL"/>
        </w:rPr>
      </w:pPr>
      <w:r w:rsidRPr="00AE2082">
        <w:rPr>
          <w:lang w:val="pl-PL"/>
        </w:rPr>
        <w:t>t¹: Thời gian nước chảy trong mỗi đoạn cống chính tính toán:</w:t>
      </w:r>
    </w:p>
    <w:p w14:paraId="32FF9AFC" w14:textId="77777777" w:rsidR="00AE33F9" w:rsidRPr="00AE2082" w:rsidRDefault="00AE33F9" w:rsidP="00C41A2C">
      <w:pPr>
        <w:pStyle w:val="0"/>
        <w:jc w:val="center"/>
        <w:rPr>
          <w:lang w:val="pl-PL"/>
        </w:rPr>
      </w:pPr>
      <w:r w:rsidRPr="00AE2082">
        <w:rPr>
          <w:lang w:val="pl-PL"/>
        </w:rPr>
        <w:t>t¹ = L¹/V¹ (phút).</w:t>
      </w:r>
    </w:p>
    <w:p w14:paraId="12E98C2B" w14:textId="77777777" w:rsidR="00AE33F9" w:rsidRPr="00AE2082" w:rsidRDefault="00AE33F9" w:rsidP="00AE33F9">
      <w:pPr>
        <w:pStyle w:val="0"/>
        <w:rPr>
          <w:lang w:val="pl-PL"/>
        </w:rPr>
      </w:pPr>
      <w:r w:rsidRPr="00AE2082">
        <w:rPr>
          <w:lang w:val="pl-PL"/>
        </w:rPr>
        <w:t>L¹: Chiều dài đoạn cống tính toán (m).</w:t>
      </w:r>
    </w:p>
    <w:p w14:paraId="24B30033" w14:textId="77777777" w:rsidR="00AE33F9" w:rsidRPr="00AE2082" w:rsidRDefault="00AE33F9" w:rsidP="00AE33F9">
      <w:pPr>
        <w:pStyle w:val="0"/>
        <w:rPr>
          <w:lang w:val="pl-PL"/>
        </w:rPr>
      </w:pPr>
      <w:r w:rsidRPr="00AE2082">
        <w:rPr>
          <w:lang w:val="pl-PL"/>
        </w:rPr>
        <w:lastRenderedPageBreak/>
        <w:t>V¹: Tốc độ nước chảy trong cống tính toán tương ứng, lấy trong bảng tra nằm trong phạm vi cho phép (m/s).</w:t>
      </w:r>
    </w:p>
    <w:p w14:paraId="021B6F4F" w14:textId="1FA9363D" w:rsidR="00AE33F9" w:rsidRPr="00AE2082" w:rsidRDefault="00AE33F9" w:rsidP="00AE33F9">
      <w:pPr>
        <w:pStyle w:val="0"/>
        <w:rPr>
          <w:lang w:val="pl-PL"/>
        </w:rPr>
      </w:pPr>
      <w:r w:rsidRPr="00AE2082">
        <w:rPr>
          <w:lang w:val="pl-PL"/>
        </w:rPr>
        <w:t xml:space="preserve">Chu kỳ ngập lụt (tràn cống) p : chọn p = </w:t>
      </w:r>
      <w:r w:rsidR="00133109" w:rsidRPr="00AE2082">
        <w:rPr>
          <w:lang w:val="pl-PL"/>
        </w:rPr>
        <w:t>2</w:t>
      </w:r>
      <w:r w:rsidRPr="00AE2082">
        <w:rPr>
          <w:lang w:val="pl-PL"/>
        </w:rPr>
        <w:t xml:space="preserve"> năm.</w:t>
      </w:r>
    </w:p>
    <w:p w14:paraId="7189E7D0" w14:textId="77777777" w:rsidR="00AE33F9" w:rsidRPr="00AE2082" w:rsidRDefault="00AE33F9" w:rsidP="00AE33F9">
      <w:pPr>
        <w:pStyle w:val="0"/>
        <w:rPr>
          <w:lang w:val="pl-PL"/>
        </w:rPr>
      </w:pPr>
      <w:r w:rsidRPr="00AE2082">
        <w:rPr>
          <w:lang w:val="pl-PL"/>
        </w:rPr>
        <w:t>F: Diện tích lưu vực thoát nước mà đoạn cống phục vụ (ha). Xác định bằng cách đo trên mặt bằng.</w:t>
      </w:r>
    </w:p>
    <w:p w14:paraId="528F06A8" w14:textId="77777777" w:rsidR="00AE33F9" w:rsidRPr="00AE2082" w:rsidRDefault="00AE33F9" w:rsidP="00AE33F9">
      <w:pPr>
        <w:pStyle w:val="0"/>
        <w:rPr>
          <w:lang w:val="pl-PL"/>
        </w:rPr>
      </w:pPr>
      <w:r w:rsidRPr="00AE2082">
        <w:rPr>
          <w:lang w:val="pl-PL"/>
        </w:rPr>
        <w:sym w:font="Symbol" w:char="F079"/>
      </w:r>
      <w:r w:rsidRPr="00AE2082">
        <w:rPr>
          <w:lang w:val="pl-PL"/>
        </w:rPr>
        <w:t>: Hệ số dòng chảy phụ thuộc vào loại bề mặt lớp phủ được lấy là trung bình cộng của các hệ số dòng chảy tương ứng cho mỗi loại lớp phủ trong khu vực.</w:t>
      </w:r>
    </w:p>
    <w:p w14:paraId="53FF41C2" w14:textId="77777777" w:rsidR="00AE33F9" w:rsidRPr="00AE2082" w:rsidRDefault="00AE33F9" w:rsidP="00AE33F9">
      <w:pPr>
        <w:pStyle w:val="0"/>
        <w:rPr>
          <w:lang w:val="pl-PL"/>
        </w:rPr>
      </w:pPr>
      <w:r w:rsidRPr="00AE2082">
        <w:rPr>
          <w:lang w:val="pl-PL"/>
        </w:rPr>
        <w:sym w:font="Symbol" w:char="F06D"/>
      </w:r>
      <w:r w:rsidRPr="00AE2082">
        <w:rPr>
          <w:lang w:val="pl-PL"/>
        </w:rPr>
        <w:t>: Hệ số mưa không đều phụ thuộc vào diện tích lưu vực tính toán.</w:t>
      </w:r>
    </w:p>
    <w:p w14:paraId="792DA116" w14:textId="3C3630CC" w:rsidR="00AE33F9" w:rsidRPr="00AE2082" w:rsidRDefault="0005196E" w:rsidP="00C41A2C">
      <w:pPr>
        <w:pStyle w:val="Heading3"/>
      </w:pPr>
      <w:bookmarkStart w:id="213" w:name="_Toc392677549"/>
      <w:bookmarkStart w:id="214" w:name="_Toc446063023"/>
      <w:bookmarkStart w:id="215" w:name="_Toc454024913"/>
      <w:bookmarkStart w:id="216" w:name="_Toc105085490"/>
      <w:bookmarkStart w:id="217" w:name="_Toc114859802"/>
      <w:bookmarkStart w:id="218" w:name="_Toc496981781"/>
      <w:bookmarkStart w:id="219" w:name="_Toc504966357"/>
      <w:bookmarkStart w:id="220" w:name="_Toc169264687"/>
      <w:bookmarkStart w:id="221" w:name="_Toc169265041"/>
      <w:bookmarkStart w:id="222" w:name="_Toc184819939"/>
      <w:bookmarkStart w:id="223" w:name="_Toc229146114"/>
      <w:r w:rsidRPr="00AE2082">
        <w:t>4</w:t>
      </w:r>
      <w:r w:rsidR="00AE33F9" w:rsidRPr="00AE2082">
        <w:t>. Quy hoạch h</w:t>
      </w:r>
      <w:bookmarkEnd w:id="213"/>
      <w:bookmarkEnd w:id="214"/>
      <w:r w:rsidR="00AE33F9" w:rsidRPr="00AE2082">
        <w:t>ệ thống cấp nước</w:t>
      </w:r>
      <w:bookmarkEnd w:id="215"/>
      <w:r w:rsidR="00AE33F9" w:rsidRPr="00AE2082">
        <w:t xml:space="preserve"> </w:t>
      </w:r>
      <w:r w:rsidR="00061053" w:rsidRPr="00AE2082">
        <w:t>v</w:t>
      </w:r>
      <w:r w:rsidR="00AE33F9" w:rsidRPr="00AE2082">
        <w:t>à PCCC</w:t>
      </w:r>
      <w:bookmarkEnd w:id="216"/>
      <w:bookmarkEnd w:id="217"/>
      <w:bookmarkEnd w:id="218"/>
      <w:bookmarkEnd w:id="219"/>
      <w:bookmarkEnd w:id="220"/>
      <w:bookmarkEnd w:id="221"/>
      <w:bookmarkEnd w:id="222"/>
      <w:bookmarkEnd w:id="223"/>
    </w:p>
    <w:p w14:paraId="6689C273" w14:textId="006B0021" w:rsidR="00AE33F9" w:rsidRPr="00AE2082" w:rsidRDefault="0005196E" w:rsidP="00C41A2C">
      <w:pPr>
        <w:pStyle w:val="Heading4"/>
        <w:rPr>
          <w:color w:val="auto"/>
        </w:rPr>
      </w:pPr>
      <w:bookmarkStart w:id="224" w:name="_Toc149720408"/>
      <w:r w:rsidRPr="00AE2082">
        <w:rPr>
          <w:color w:val="auto"/>
          <w:lang w:val="pl-PL"/>
        </w:rPr>
        <w:t>4</w:t>
      </w:r>
      <w:r w:rsidR="00AE33F9" w:rsidRPr="00AE2082">
        <w:rPr>
          <w:color w:val="auto"/>
        </w:rPr>
        <w:t>.1. Căn cứ thiết kế:</w:t>
      </w:r>
      <w:bookmarkEnd w:id="224"/>
    </w:p>
    <w:p w14:paraId="4DF5A08D" w14:textId="77777777" w:rsidR="00AE33F9" w:rsidRPr="00AE2082" w:rsidRDefault="00AE33F9" w:rsidP="00AE33F9">
      <w:pPr>
        <w:pStyle w:val="0"/>
        <w:rPr>
          <w:lang w:val="pl-PL"/>
        </w:rPr>
      </w:pPr>
      <w:r w:rsidRPr="00AE2082">
        <w:rPr>
          <w:lang w:val="pl-PL"/>
        </w:rPr>
        <w:t xml:space="preserve">- TCXDVN: 33-2006 Mạng lưới đường ống và công trình tiêu chuẩn thiết kế;                </w:t>
      </w:r>
    </w:p>
    <w:p w14:paraId="631D14D7" w14:textId="77777777" w:rsidR="00AE33F9" w:rsidRPr="00AE2082" w:rsidRDefault="00AE33F9" w:rsidP="00AE33F9">
      <w:pPr>
        <w:pStyle w:val="0"/>
        <w:rPr>
          <w:lang w:val="pl-PL"/>
        </w:rPr>
      </w:pPr>
      <w:r w:rsidRPr="00AE2082">
        <w:rPr>
          <w:lang w:val="pl-PL"/>
        </w:rPr>
        <w:t>- QCVN 01:2021/BXD Quy chuẩn kỹ thuật quốc gia về Quy hoạch xây dựng;</w:t>
      </w:r>
    </w:p>
    <w:p w14:paraId="6DB57137" w14:textId="77777777" w:rsidR="00AE33F9" w:rsidRPr="00AE2082" w:rsidRDefault="00AE33F9" w:rsidP="00AE33F9">
      <w:pPr>
        <w:pStyle w:val="0"/>
        <w:rPr>
          <w:lang w:val="pl-PL"/>
        </w:rPr>
      </w:pPr>
      <w:r w:rsidRPr="00AE2082">
        <w:rPr>
          <w:lang w:val="pl-PL"/>
        </w:rPr>
        <w:t>- QCVN 07-1:2023/BXD</w:t>
      </w:r>
      <w:r w:rsidRPr="00AE2082">
        <w:rPr>
          <w:lang w:val="vi-VN"/>
        </w:rPr>
        <w:t xml:space="preserve"> </w:t>
      </w:r>
      <w:r w:rsidRPr="00AE2082">
        <w:rPr>
          <w:lang w:val="pl-PL"/>
        </w:rPr>
        <w:t>Quy chuẩn kỹ thuật quốc gia các công trình hạ tầng kỹ thuật đô thị;</w:t>
      </w:r>
    </w:p>
    <w:p w14:paraId="64C54782" w14:textId="2EC4AAD8" w:rsidR="00AE33F9" w:rsidRPr="00AE2082" w:rsidRDefault="0005196E" w:rsidP="00C41A2C">
      <w:pPr>
        <w:pStyle w:val="Heading4"/>
        <w:rPr>
          <w:color w:val="auto"/>
        </w:rPr>
      </w:pPr>
      <w:bookmarkStart w:id="225" w:name="_Toc149720409"/>
      <w:bookmarkStart w:id="226" w:name="OLE_LINK14"/>
      <w:r w:rsidRPr="00AE2082">
        <w:rPr>
          <w:color w:val="auto"/>
          <w:lang w:val="pl-PL"/>
        </w:rPr>
        <w:t>4</w:t>
      </w:r>
      <w:r w:rsidR="00AE33F9" w:rsidRPr="00AE2082">
        <w:rPr>
          <w:color w:val="auto"/>
        </w:rPr>
        <w:t>.2. Tiêu chuẩn cấp nước và nhu cầu dùng nước tính toán:</w:t>
      </w:r>
      <w:bookmarkEnd w:id="225"/>
    </w:p>
    <w:bookmarkEnd w:id="226"/>
    <w:p w14:paraId="7F55423B" w14:textId="77777777" w:rsidR="00AE33F9" w:rsidRPr="00AE2082" w:rsidRDefault="00AE33F9" w:rsidP="00A97B33">
      <w:pPr>
        <w:pStyle w:val="0"/>
        <w:tabs>
          <w:tab w:val="left" w:pos="5245"/>
        </w:tabs>
        <w:rPr>
          <w:lang w:val="pl-PL"/>
        </w:rPr>
      </w:pPr>
      <w:r w:rsidRPr="00AE2082">
        <w:rPr>
          <w:lang w:val="pl-PL"/>
        </w:rPr>
        <w:t>Chỉ tiêu cấp nước lấy theo nhu cầu thực tế.</w:t>
      </w:r>
    </w:p>
    <w:p w14:paraId="35C8C229" w14:textId="394D3B3C" w:rsidR="00833E00" w:rsidRPr="00AE2082" w:rsidRDefault="00833E00" w:rsidP="00833E00">
      <w:pPr>
        <w:pStyle w:val="0"/>
        <w:tabs>
          <w:tab w:val="left" w:pos="5245"/>
        </w:tabs>
        <w:rPr>
          <w:lang w:val="pl-PL"/>
        </w:rPr>
      </w:pPr>
      <w:r w:rsidRPr="00AE2082">
        <w:rPr>
          <w:lang w:val="pl-PL"/>
        </w:rPr>
        <w:t>- Nước cấp sinh hoạt</w:t>
      </w:r>
      <w:r w:rsidRPr="00AE2082">
        <w:rPr>
          <w:lang w:val="pl-PL"/>
        </w:rPr>
        <w:tab/>
        <w:t xml:space="preserve">: </w:t>
      </w:r>
      <w:r w:rsidR="000A2F34" w:rsidRPr="00AE2082">
        <w:rPr>
          <w:lang w:val="pl-PL"/>
        </w:rPr>
        <w:t>2</w:t>
      </w:r>
      <w:r w:rsidRPr="00AE2082">
        <w:rPr>
          <w:lang w:val="pl-PL"/>
        </w:rPr>
        <w:t>lít</w:t>
      </w:r>
      <w:r w:rsidR="000A2F34" w:rsidRPr="00AE2082">
        <w:rPr>
          <w:lang w:val="pl-PL"/>
        </w:rPr>
        <w:t>/m2.sàn</w:t>
      </w:r>
      <w:r w:rsidRPr="00AE2082">
        <w:rPr>
          <w:lang w:val="pl-PL"/>
        </w:rPr>
        <w:t>.</w:t>
      </w:r>
    </w:p>
    <w:p w14:paraId="5772E583" w14:textId="70A44B6E" w:rsidR="00AE33F9" w:rsidRPr="00AE2082" w:rsidRDefault="00AE33F9" w:rsidP="00A97B33">
      <w:pPr>
        <w:pStyle w:val="0"/>
        <w:tabs>
          <w:tab w:val="left" w:pos="5245"/>
        </w:tabs>
        <w:rPr>
          <w:lang w:val="pl-PL"/>
        </w:rPr>
      </w:pPr>
      <w:r w:rsidRPr="00AE2082">
        <w:rPr>
          <w:lang w:val="pl-PL"/>
        </w:rPr>
        <w:t>- Nước dùng cho tưới cây xanh, vườn hoa: 3 lít/ m²/ngày đêm;</w:t>
      </w:r>
    </w:p>
    <w:p w14:paraId="6DDBC022" w14:textId="6F394990" w:rsidR="00AE33F9" w:rsidRPr="00AE2082" w:rsidRDefault="00AE33F9" w:rsidP="00A97B33">
      <w:pPr>
        <w:pStyle w:val="0"/>
        <w:tabs>
          <w:tab w:val="left" w:pos="5245"/>
        </w:tabs>
        <w:rPr>
          <w:lang w:val="pl-PL"/>
        </w:rPr>
      </w:pPr>
      <w:r w:rsidRPr="00AE2082">
        <w:rPr>
          <w:lang w:val="pl-PL"/>
        </w:rPr>
        <w:t>- Nước dùng cho rửa đường, sân bãi</w:t>
      </w:r>
      <w:r w:rsidR="00A97B33" w:rsidRPr="00AE2082">
        <w:rPr>
          <w:lang w:val="pl-PL"/>
        </w:rPr>
        <w:tab/>
      </w:r>
      <w:r w:rsidRPr="00AE2082">
        <w:rPr>
          <w:lang w:val="pl-PL"/>
        </w:rPr>
        <w:t>: 0,4 lít/ m²/ngày đêm;</w:t>
      </w:r>
    </w:p>
    <w:p w14:paraId="2266C79F" w14:textId="03C81027" w:rsidR="00AE33F9" w:rsidRPr="00AE2082" w:rsidRDefault="00AE33F9" w:rsidP="00A97B33">
      <w:pPr>
        <w:pStyle w:val="0"/>
        <w:tabs>
          <w:tab w:val="left" w:pos="5245"/>
        </w:tabs>
        <w:rPr>
          <w:lang w:val="pl-PL"/>
        </w:rPr>
      </w:pPr>
      <w:r w:rsidRPr="00AE2082">
        <w:rPr>
          <w:lang w:val="pl-PL"/>
        </w:rPr>
        <w:t>- Nước rò rỉ, thất thoát</w:t>
      </w:r>
      <w:r w:rsidR="00A97B33" w:rsidRPr="00AE2082">
        <w:rPr>
          <w:lang w:val="pl-PL"/>
        </w:rPr>
        <w:tab/>
      </w:r>
      <w:r w:rsidRPr="00AE2082">
        <w:rPr>
          <w:lang w:val="pl-PL"/>
        </w:rPr>
        <w:t>: 10 % tổng nhu cầu dùng nước;</w:t>
      </w:r>
    </w:p>
    <w:p w14:paraId="5C04EE8F" w14:textId="2D205EF1" w:rsidR="00AE33F9" w:rsidRPr="00AE2082" w:rsidRDefault="00AE33F9" w:rsidP="00A97B33">
      <w:pPr>
        <w:pStyle w:val="0"/>
        <w:tabs>
          <w:tab w:val="left" w:pos="5245"/>
        </w:tabs>
        <w:rPr>
          <w:lang w:val="pl-PL"/>
        </w:rPr>
      </w:pPr>
      <w:r w:rsidRPr="00AE2082">
        <w:rPr>
          <w:lang w:val="pl-PL"/>
        </w:rPr>
        <w:t>- Hệ số không điều hòa ngày</w:t>
      </w:r>
      <w:r w:rsidR="00A97B33" w:rsidRPr="00AE2082">
        <w:rPr>
          <w:lang w:val="pl-PL"/>
        </w:rPr>
        <w:tab/>
      </w:r>
      <w:r w:rsidRPr="00AE2082">
        <w:rPr>
          <w:lang w:val="pl-PL"/>
        </w:rPr>
        <w:t>: k=1,2.</w:t>
      </w:r>
    </w:p>
    <w:p w14:paraId="4440CEF2" w14:textId="697E45C5" w:rsidR="00AE33F9" w:rsidRPr="00AE2082" w:rsidRDefault="00AE33F9" w:rsidP="00A97B33">
      <w:pPr>
        <w:pStyle w:val="0"/>
        <w:tabs>
          <w:tab w:val="left" w:pos="5245"/>
        </w:tabs>
        <w:rPr>
          <w:lang w:val="pl-PL"/>
        </w:rPr>
      </w:pPr>
      <w:r w:rsidRPr="00AE2082">
        <w:rPr>
          <w:lang w:val="pl-PL"/>
        </w:rPr>
        <w:t>- Nước phòng cháy chữa cháy</w:t>
      </w:r>
      <w:r w:rsidR="00A97B33" w:rsidRPr="00AE2082">
        <w:rPr>
          <w:lang w:val="pl-PL"/>
        </w:rPr>
        <w:tab/>
      </w:r>
      <w:r w:rsidRPr="00AE2082">
        <w:rPr>
          <w:lang w:val="pl-PL"/>
        </w:rPr>
        <w:t xml:space="preserve">: 15 lít/s x </w:t>
      </w:r>
      <w:r w:rsidR="000A5F08" w:rsidRPr="00AE2082">
        <w:rPr>
          <w:lang w:val="pl-PL"/>
        </w:rPr>
        <w:t>1</w:t>
      </w:r>
      <w:r w:rsidRPr="00AE2082">
        <w:rPr>
          <w:lang w:val="pl-PL"/>
        </w:rPr>
        <w:t xml:space="preserve"> giờ x 1 đám cháy.</w:t>
      </w:r>
    </w:p>
    <w:p w14:paraId="05500271" w14:textId="77777777" w:rsidR="00AE33F9" w:rsidRPr="00AE2082" w:rsidRDefault="00AE33F9" w:rsidP="00A97B33">
      <w:pPr>
        <w:pStyle w:val="0"/>
        <w:tabs>
          <w:tab w:val="left" w:pos="5245"/>
        </w:tabs>
        <w:rPr>
          <w:lang w:val="pl-PL"/>
        </w:rPr>
      </w:pPr>
      <w:r w:rsidRPr="00AE2082">
        <w:rPr>
          <w:lang w:val="pl-PL"/>
        </w:rPr>
        <w:t>Tính toán nhu cầu dùng nước:</w:t>
      </w:r>
    </w:p>
    <w:p w14:paraId="697A6B6F" w14:textId="77777777" w:rsidR="00AE33F9" w:rsidRPr="00AE2082" w:rsidRDefault="00AE33F9" w:rsidP="00A97B33">
      <w:pPr>
        <w:pStyle w:val="0"/>
        <w:jc w:val="center"/>
        <w:rPr>
          <w:rFonts w:eastAsiaTheme="minorHAnsi"/>
          <w:noProof/>
          <w:szCs w:val="28"/>
          <w:lang w:val="de-DE"/>
        </w:rPr>
      </w:pPr>
      <w:r w:rsidRPr="00AE2082">
        <w:rPr>
          <w:rFonts w:eastAsiaTheme="minorHAnsi"/>
          <w:noProof/>
          <w:szCs w:val="28"/>
          <w:lang w:val="de-DE"/>
        </w:rPr>
        <w:t>Q</w:t>
      </w:r>
      <w:r w:rsidRPr="00AE2082">
        <w:rPr>
          <w:rFonts w:eastAsiaTheme="minorHAnsi"/>
          <w:noProof/>
          <w:szCs w:val="28"/>
          <w:vertAlign w:val="subscript"/>
          <w:lang w:val="de-DE"/>
        </w:rPr>
        <w:t>max</w:t>
      </w:r>
      <w:r w:rsidRPr="00AE2082">
        <w:rPr>
          <w:rFonts w:eastAsiaTheme="minorHAnsi"/>
          <w:noProof/>
          <w:szCs w:val="28"/>
          <w:lang w:val="de-DE"/>
        </w:rPr>
        <w:t xml:space="preserve"> =Kng*(Q</w:t>
      </w:r>
      <w:r w:rsidRPr="00AE2082">
        <w:rPr>
          <w:rFonts w:eastAsiaTheme="minorHAnsi"/>
          <w:noProof/>
          <w:szCs w:val="28"/>
          <w:vertAlign w:val="subscript"/>
          <w:lang w:val="de-DE"/>
        </w:rPr>
        <w:t>tb</w:t>
      </w:r>
      <w:r w:rsidRPr="00AE2082">
        <w:rPr>
          <w:rFonts w:eastAsiaTheme="minorHAnsi"/>
          <w:noProof/>
          <w:szCs w:val="28"/>
          <w:lang w:val="de-DE"/>
        </w:rPr>
        <w:t xml:space="preserve"> - Q</w:t>
      </w:r>
      <w:r w:rsidRPr="00AE2082">
        <w:rPr>
          <w:rFonts w:eastAsiaTheme="minorHAnsi"/>
          <w:noProof/>
          <w:szCs w:val="28"/>
          <w:vertAlign w:val="subscript"/>
          <w:lang w:val="de-DE"/>
        </w:rPr>
        <w:t>dp</w:t>
      </w:r>
      <w:r w:rsidRPr="00AE2082">
        <w:rPr>
          <w:rFonts w:eastAsiaTheme="minorHAnsi"/>
          <w:noProof/>
          <w:szCs w:val="28"/>
          <w:lang w:val="de-DE"/>
        </w:rPr>
        <w:t>)</w:t>
      </w:r>
    </w:p>
    <w:p w14:paraId="18787EFB" w14:textId="4E1A1BA6" w:rsidR="00AE33F9" w:rsidRPr="00AE2082" w:rsidRDefault="00AE33F9" w:rsidP="00A97B33">
      <w:pPr>
        <w:pStyle w:val="0"/>
        <w:jc w:val="center"/>
        <w:rPr>
          <w:rFonts w:eastAsiaTheme="minorHAnsi"/>
          <w:i/>
          <w:noProof/>
          <w:szCs w:val="28"/>
          <w:lang w:val="de-DE"/>
        </w:rPr>
      </w:pPr>
      <w:r w:rsidRPr="00AE2082">
        <w:rPr>
          <w:rFonts w:eastAsiaTheme="minorHAnsi"/>
          <w:noProof/>
          <w:szCs w:val="28"/>
          <w:lang w:val="de-DE"/>
        </w:rPr>
        <w:t>Q</w:t>
      </w:r>
      <w:r w:rsidRPr="00AE2082">
        <w:rPr>
          <w:rFonts w:eastAsiaTheme="minorHAnsi"/>
          <w:noProof/>
          <w:szCs w:val="28"/>
          <w:vertAlign w:val="subscript"/>
          <w:lang w:val="de-DE"/>
        </w:rPr>
        <w:t>tb</w:t>
      </w:r>
      <w:r w:rsidRPr="00AE2082">
        <w:rPr>
          <w:rFonts w:eastAsiaTheme="minorHAnsi"/>
          <w:noProof/>
          <w:szCs w:val="28"/>
          <w:lang w:val="de-DE"/>
        </w:rPr>
        <w:t xml:space="preserve"> =Q</w:t>
      </w:r>
      <w:r w:rsidRPr="00AE2082">
        <w:rPr>
          <w:rFonts w:eastAsiaTheme="minorHAnsi"/>
          <w:noProof/>
          <w:szCs w:val="28"/>
          <w:vertAlign w:val="subscript"/>
          <w:lang w:val="de-DE"/>
        </w:rPr>
        <w:t>s</w:t>
      </w:r>
      <w:r w:rsidR="00833E00" w:rsidRPr="00AE2082">
        <w:rPr>
          <w:rFonts w:eastAsiaTheme="minorHAnsi"/>
          <w:noProof/>
          <w:szCs w:val="28"/>
          <w:vertAlign w:val="subscript"/>
          <w:lang w:val="de-DE"/>
        </w:rPr>
        <w:t>h</w:t>
      </w:r>
      <w:r w:rsidRPr="00AE2082">
        <w:rPr>
          <w:rFonts w:eastAsiaTheme="minorHAnsi"/>
          <w:noProof/>
          <w:szCs w:val="28"/>
          <w:lang w:val="de-DE"/>
        </w:rPr>
        <w:t xml:space="preserve"> </w:t>
      </w:r>
      <w:r w:rsidR="00833E00" w:rsidRPr="00AE2082">
        <w:rPr>
          <w:rFonts w:eastAsiaTheme="minorHAnsi"/>
          <w:noProof/>
          <w:szCs w:val="28"/>
          <w:lang w:val="de-DE"/>
        </w:rPr>
        <w:t>+</w:t>
      </w:r>
      <w:r w:rsidRPr="00AE2082">
        <w:rPr>
          <w:rFonts w:eastAsiaTheme="minorHAnsi"/>
          <w:noProof/>
          <w:szCs w:val="28"/>
          <w:lang w:val="de-DE"/>
        </w:rPr>
        <w:t xml:space="preserve"> Q</w:t>
      </w:r>
      <w:r w:rsidRPr="00AE2082">
        <w:rPr>
          <w:rFonts w:eastAsiaTheme="minorHAnsi"/>
          <w:noProof/>
          <w:szCs w:val="28"/>
          <w:vertAlign w:val="subscript"/>
          <w:lang w:val="de-DE"/>
        </w:rPr>
        <w:t>cx</w:t>
      </w:r>
      <w:r w:rsidR="00833E00" w:rsidRPr="00AE2082">
        <w:rPr>
          <w:rFonts w:eastAsiaTheme="minorHAnsi"/>
          <w:noProof/>
          <w:szCs w:val="28"/>
          <w:lang w:val="de-DE"/>
        </w:rPr>
        <w:t>+</w:t>
      </w:r>
      <w:r w:rsidRPr="00AE2082">
        <w:rPr>
          <w:rFonts w:eastAsiaTheme="minorHAnsi"/>
          <w:noProof/>
          <w:szCs w:val="28"/>
          <w:lang w:val="de-DE"/>
        </w:rPr>
        <w:t xml:space="preserve"> Q</w:t>
      </w:r>
      <w:r w:rsidRPr="00AE2082">
        <w:rPr>
          <w:rFonts w:eastAsiaTheme="minorHAnsi"/>
          <w:noProof/>
          <w:szCs w:val="28"/>
          <w:vertAlign w:val="subscript"/>
          <w:lang w:val="de-DE"/>
        </w:rPr>
        <w:t>gt</w:t>
      </w:r>
      <w:r w:rsidRPr="00AE2082">
        <w:rPr>
          <w:rFonts w:eastAsiaTheme="minorHAnsi"/>
          <w:noProof/>
          <w:szCs w:val="28"/>
          <w:lang w:val="de-DE"/>
        </w:rPr>
        <w:t xml:space="preserve"> </w:t>
      </w:r>
      <w:r w:rsidRPr="00AE2082">
        <w:rPr>
          <w:rFonts w:eastAsiaTheme="minorHAnsi"/>
          <w:i/>
          <w:noProof/>
          <w:szCs w:val="28"/>
          <w:lang w:val="de-DE"/>
        </w:rPr>
        <w:t>(m³/ngày)</w:t>
      </w:r>
    </w:p>
    <w:p w14:paraId="61AC2E1C" w14:textId="77777777" w:rsidR="00AE33F9" w:rsidRPr="00AE2082" w:rsidRDefault="00AE33F9" w:rsidP="00AE33F9">
      <w:pPr>
        <w:pStyle w:val="0"/>
        <w:rPr>
          <w:noProof/>
          <w:lang w:val="pl-PL"/>
        </w:rPr>
      </w:pPr>
      <w:r w:rsidRPr="00AE2082">
        <w:rPr>
          <w:noProof/>
          <w:lang w:val="pl-PL"/>
        </w:rPr>
        <w:t xml:space="preserve">với : </w:t>
      </w:r>
      <w:r w:rsidRPr="00AE2082">
        <w:rPr>
          <w:noProof/>
          <w:lang w:val="pl-PL"/>
        </w:rPr>
        <w:tab/>
      </w:r>
    </w:p>
    <w:p w14:paraId="2571DA97" w14:textId="77777777" w:rsidR="00AE33F9" w:rsidRPr="00AE2082" w:rsidRDefault="00AE33F9" w:rsidP="00AE33F9">
      <w:pPr>
        <w:pStyle w:val="0"/>
        <w:rPr>
          <w:noProof/>
          <w:lang w:val="vi-VN"/>
        </w:rPr>
      </w:pPr>
      <w:r w:rsidRPr="00AE2082">
        <w:rPr>
          <w:noProof/>
          <w:lang w:val="vi-VN"/>
        </w:rPr>
        <w:t xml:space="preserve">- </w:t>
      </w:r>
      <w:r w:rsidRPr="00AE2082">
        <w:rPr>
          <w:noProof/>
          <w:lang w:val="pl-PL"/>
        </w:rPr>
        <w:t>Q</w:t>
      </w:r>
      <w:r w:rsidRPr="00AE2082">
        <w:rPr>
          <w:noProof/>
          <w:vertAlign w:val="subscript"/>
          <w:lang w:val="pl-PL"/>
        </w:rPr>
        <w:t>max</w:t>
      </w:r>
      <w:r w:rsidRPr="00AE2082">
        <w:rPr>
          <w:noProof/>
          <w:lang w:val="pl-PL"/>
        </w:rPr>
        <w:t>: lưu lượng lớn nhất ngày đêm</w:t>
      </w:r>
      <w:r w:rsidRPr="00AE2082">
        <w:rPr>
          <w:noProof/>
          <w:lang w:val="vi-VN"/>
        </w:rPr>
        <w:t>;</w:t>
      </w:r>
    </w:p>
    <w:p w14:paraId="1BDB9458" w14:textId="77777777" w:rsidR="00AE33F9" w:rsidRPr="00AE2082" w:rsidRDefault="00AE33F9" w:rsidP="00AE33F9">
      <w:pPr>
        <w:pStyle w:val="0"/>
        <w:rPr>
          <w:noProof/>
          <w:lang w:val="vi-VN"/>
        </w:rPr>
      </w:pPr>
      <w:r w:rsidRPr="00AE2082">
        <w:rPr>
          <w:noProof/>
          <w:lang w:val="vi-VN"/>
        </w:rPr>
        <w:t xml:space="preserve">- </w:t>
      </w:r>
      <w:r w:rsidRPr="00AE2082">
        <w:rPr>
          <w:noProof/>
          <w:lang w:val="pl-PL"/>
        </w:rPr>
        <w:t>Q</w:t>
      </w:r>
      <w:r w:rsidRPr="00AE2082">
        <w:rPr>
          <w:noProof/>
          <w:vertAlign w:val="subscript"/>
          <w:lang w:val="pl-PL"/>
        </w:rPr>
        <w:t>tb</w:t>
      </w:r>
      <w:r w:rsidRPr="00AE2082">
        <w:rPr>
          <w:noProof/>
          <w:lang w:val="pl-PL"/>
        </w:rPr>
        <w:t>: lưu lượng nước tinh toán trong ngày</w:t>
      </w:r>
      <w:r w:rsidRPr="00AE2082">
        <w:rPr>
          <w:noProof/>
          <w:lang w:val="vi-VN"/>
        </w:rPr>
        <w:t>;</w:t>
      </w:r>
    </w:p>
    <w:p w14:paraId="51D6C45E" w14:textId="4BFD495A" w:rsidR="00AE33F9" w:rsidRPr="00AE2082" w:rsidRDefault="00AE33F9" w:rsidP="00AE33F9">
      <w:pPr>
        <w:pStyle w:val="0"/>
        <w:rPr>
          <w:noProof/>
          <w:lang w:val="vi-VN"/>
        </w:rPr>
      </w:pPr>
      <w:r w:rsidRPr="00AE2082">
        <w:rPr>
          <w:noProof/>
          <w:lang w:val="vi-VN"/>
        </w:rPr>
        <w:t xml:space="preserve">- </w:t>
      </w:r>
      <w:r w:rsidRPr="00AE2082">
        <w:rPr>
          <w:noProof/>
          <w:lang w:val="pl-PL"/>
        </w:rPr>
        <w:t>Q</w:t>
      </w:r>
      <w:r w:rsidRPr="00AE2082">
        <w:rPr>
          <w:noProof/>
          <w:vertAlign w:val="subscript"/>
          <w:lang w:val="pl-PL"/>
        </w:rPr>
        <w:t>s</w:t>
      </w:r>
      <w:r w:rsidR="00833E00" w:rsidRPr="00AE2082">
        <w:rPr>
          <w:noProof/>
          <w:vertAlign w:val="subscript"/>
          <w:lang w:val="pl-PL"/>
        </w:rPr>
        <w:t>h</w:t>
      </w:r>
      <w:r w:rsidRPr="00AE2082">
        <w:rPr>
          <w:noProof/>
          <w:lang w:val="pl-PL"/>
        </w:rPr>
        <w:t xml:space="preserve">: lưu lượng nước </w:t>
      </w:r>
      <w:r w:rsidR="00833E00" w:rsidRPr="00AE2082">
        <w:rPr>
          <w:noProof/>
          <w:lang w:val="pl-PL"/>
        </w:rPr>
        <w:t xml:space="preserve">cấp </w:t>
      </w:r>
      <w:r w:rsidR="008B65F7" w:rsidRPr="00AE2082">
        <w:rPr>
          <w:noProof/>
          <w:lang w:val="pl-PL"/>
        </w:rPr>
        <w:t>chợ</w:t>
      </w:r>
      <w:r w:rsidRPr="00AE2082">
        <w:rPr>
          <w:noProof/>
          <w:lang w:val="vi-VN"/>
        </w:rPr>
        <w:t>;</w:t>
      </w:r>
    </w:p>
    <w:p w14:paraId="7F36D92D" w14:textId="77777777" w:rsidR="00AE33F9" w:rsidRPr="00AE2082" w:rsidRDefault="00AE33F9" w:rsidP="00AE33F9">
      <w:pPr>
        <w:pStyle w:val="0"/>
        <w:rPr>
          <w:noProof/>
          <w:lang w:val="vi-VN"/>
        </w:rPr>
      </w:pPr>
      <w:r w:rsidRPr="00AE2082">
        <w:rPr>
          <w:noProof/>
          <w:lang w:val="vi-VN"/>
        </w:rPr>
        <w:t xml:space="preserve">- </w:t>
      </w:r>
      <w:r w:rsidRPr="00AE2082">
        <w:rPr>
          <w:noProof/>
          <w:lang w:val="pl-PL"/>
        </w:rPr>
        <w:t>Q</w:t>
      </w:r>
      <w:r w:rsidRPr="00AE2082">
        <w:rPr>
          <w:noProof/>
          <w:vertAlign w:val="subscript"/>
          <w:lang w:val="pl-PL"/>
        </w:rPr>
        <w:t>cx</w:t>
      </w:r>
      <w:r w:rsidRPr="00AE2082">
        <w:rPr>
          <w:noProof/>
          <w:lang w:val="pl-PL"/>
        </w:rPr>
        <w:t>: lưu lượng nước tưới cây</w:t>
      </w:r>
      <w:r w:rsidRPr="00AE2082">
        <w:rPr>
          <w:noProof/>
          <w:lang w:val="vi-VN"/>
        </w:rPr>
        <w:t>;</w:t>
      </w:r>
    </w:p>
    <w:p w14:paraId="76367F17" w14:textId="77777777" w:rsidR="00AE33F9" w:rsidRPr="00AE2082" w:rsidRDefault="00AE33F9" w:rsidP="00AE33F9">
      <w:pPr>
        <w:pStyle w:val="0"/>
        <w:rPr>
          <w:noProof/>
          <w:lang w:val="vi-VN"/>
        </w:rPr>
      </w:pPr>
      <w:r w:rsidRPr="00AE2082">
        <w:rPr>
          <w:noProof/>
          <w:lang w:val="vi-VN"/>
        </w:rPr>
        <w:t xml:space="preserve">- </w:t>
      </w:r>
      <w:r w:rsidRPr="00AE2082">
        <w:rPr>
          <w:noProof/>
          <w:lang w:val="pl-PL"/>
        </w:rPr>
        <w:t>Q</w:t>
      </w:r>
      <w:r w:rsidRPr="00AE2082">
        <w:rPr>
          <w:noProof/>
          <w:vertAlign w:val="subscript"/>
          <w:lang w:val="pl-PL"/>
        </w:rPr>
        <w:t>gt</w:t>
      </w:r>
      <w:r w:rsidRPr="00AE2082">
        <w:rPr>
          <w:noProof/>
          <w:lang w:val="pl-PL"/>
        </w:rPr>
        <w:t>: lưu lượng nước rửa đường, sân bãi</w:t>
      </w:r>
      <w:r w:rsidRPr="00AE2082">
        <w:rPr>
          <w:noProof/>
          <w:lang w:val="vi-VN"/>
        </w:rPr>
        <w:t>;</w:t>
      </w:r>
    </w:p>
    <w:p w14:paraId="23B69D5A" w14:textId="77777777" w:rsidR="00AE33F9" w:rsidRPr="00AE2082" w:rsidRDefault="00AE33F9" w:rsidP="00AE33F9">
      <w:pPr>
        <w:pStyle w:val="0"/>
        <w:rPr>
          <w:noProof/>
          <w:lang w:val="vi-VN"/>
        </w:rPr>
      </w:pPr>
      <w:r w:rsidRPr="00AE2082">
        <w:rPr>
          <w:noProof/>
          <w:lang w:val="vi-VN"/>
        </w:rPr>
        <w:t xml:space="preserve">- </w:t>
      </w:r>
      <w:r w:rsidRPr="00AE2082">
        <w:rPr>
          <w:noProof/>
          <w:lang w:val="pl-PL"/>
        </w:rPr>
        <w:t>K</w:t>
      </w:r>
      <w:r w:rsidRPr="00AE2082">
        <w:rPr>
          <w:noProof/>
          <w:vertAlign w:val="subscript"/>
          <w:lang w:val="pl-PL"/>
        </w:rPr>
        <w:t>ng</w:t>
      </w:r>
      <w:r w:rsidRPr="00AE2082">
        <w:rPr>
          <w:noProof/>
          <w:lang w:val="pl-PL"/>
        </w:rPr>
        <w:t xml:space="preserve"> : hệ số không điều hòa ngày đêm , chọn K</w:t>
      </w:r>
      <w:r w:rsidRPr="00AE2082">
        <w:rPr>
          <w:noProof/>
          <w:vertAlign w:val="subscript"/>
          <w:lang w:val="pl-PL"/>
        </w:rPr>
        <w:t>ng</w:t>
      </w:r>
      <w:r w:rsidRPr="00AE2082">
        <w:rPr>
          <w:noProof/>
          <w:lang w:val="pl-PL"/>
        </w:rPr>
        <w:t xml:space="preserve"> =1,2</w:t>
      </w:r>
      <w:r w:rsidRPr="00AE2082">
        <w:rPr>
          <w:noProof/>
          <w:lang w:val="vi-VN"/>
        </w:rPr>
        <w:t>.</w:t>
      </w:r>
    </w:p>
    <w:p w14:paraId="2FBF533F" w14:textId="2F36A788" w:rsidR="00AE33F9" w:rsidRPr="00AE2082" w:rsidRDefault="00AE33F9" w:rsidP="00310AC2">
      <w:pPr>
        <w:pStyle w:val="0-Bng"/>
        <w:rPr>
          <w:lang w:val="vi-VN"/>
        </w:rPr>
      </w:pPr>
      <w:bookmarkStart w:id="227" w:name="OLE_LINK35"/>
      <w:bookmarkStart w:id="228" w:name="OLE_LINK22"/>
      <w:bookmarkStart w:id="229" w:name="_Toc368438568"/>
      <w:bookmarkStart w:id="230" w:name="OLE_LINK32"/>
      <w:bookmarkStart w:id="231" w:name="_Toc454024919"/>
      <w:r w:rsidRPr="00AE2082">
        <w:rPr>
          <w:lang w:val="vi-VN"/>
        </w:rPr>
        <w:t>Bảng nhu cầu cấp nước chi tiết</w:t>
      </w:r>
    </w:p>
    <w:tbl>
      <w:tblPr>
        <w:tblW w:w="9085" w:type="dxa"/>
        <w:tblLook w:val="04A0" w:firstRow="1" w:lastRow="0" w:firstColumn="1" w:lastColumn="0" w:noHBand="0" w:noVBand="1"/>
      </w:tblPr>
      <w:tblGrid>
        <w:gridCol w:w="746"/>
        <w:gridCol w:w="2309"/>
        <w:gridCol w:w="1530"/>
        <w:gridCol w:w="518"/>
        <w:gridCol w:w="10"/>
        <w:gridCol w:w="556"/>
        <w:gridCol w:w="18"/>
        <w:gridCol w:w="2114"/>
        <w:gridCol w:w="1440"/>
      </w:tblGrid>
      <w:tr w:rsidR="00AE2082" w:rsidRPr="00AE2082" w14:paraId="3930D38F" w14:textId="77777777" w:rsidTr="006939E7">
        <w:trPr>
          <w:trHeight w:val="660"/>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6EF5852D" w14:textId="77777777" w:rsidR="006939E7" w:rsidRPr="00AE2082" w:rsidRDefault="006939E7" w:rsidP="006939E7">
            <w:pPr>
              <w:suppressAutoHyphens w:val="0"/>
              <w:spacing w:after="0" w:line="240" w:lineRule="auto"/>
              <w:jc w:val="both"/>
              <w:rPr>
                <w:b/>
                <w:bCs/>
                <w:szCs w:val="28"/>
                <w:lang w:eastAsia="en-US"/>
              </w:rPr>
            </w:pPr>
            <w:bookmarkStart w:id="232" w:name="_Hlk175124302"/>
            <w:bookmarkStart w:id="233" w:name="_Hlk169679373"/>
            <w:bookmarkStart w:id="234" w:name="OLE_LINK36"/>
            <w:bookmarkStart w:id="235" w:name="OLE_LINK59"/>
            <w:bookmarkEnd w:id="227"/>
            <w:bookmarkEnd w:id="228"/>
            <w:r w:rsidRPr="00AE2082">
              <w:rPr>
                <w:b/>
                <w:bCs/>
                <w:szCs w:val="28"/>
                <w:lang w:eastAsia="en-US"/>
              </w:rPr>
              <w:t>STT</w:t>
            </w:r>
          </w:p>
        </w:tc>
        <w:tc>
          <w:tcPr>
            <w:tcW w:w="2309" w:type="dxa"/>
            <w:tcBorders>
              <w:top w:val="single" w:sz="4" w:space="0" w:color="auto"/>
              <w:left w:val="nil"/>
              <w:bottom w:val="single" w:sz="4" w:space="0" w:color="auto"/>
              <w:right w:val="single" w:sz="4" w:space="0" w:color="auto"/>
            </w:tcBorders>
            <w:noWrap/>
            <w:vAlign w:val="center"/>
            <w:hideMark/>
          </w:tcPr>
          <w:p w14:paraId="5C02F4F3" w14:textId="77777777" w:rsidR="006939E7" w:rsidRPr="00AE2082" w:rsidRDefault="006939E7" w:rsidP="006939E7">
            <w:pPr>
              <w:suppressAutoHyphens w:val="0"/>
              <w:spacing w:after="0" w:line="240" w:lineRule="auto"/>
              <w:jc w:val="both"/>
              <w:rPr>
                <w:b/>
                <w:bCs/>
                <w:szCs w:val="28"/>
                <w:lang w:eastAsia="en-US"/>
              </w:rPr>
            </w:pPr>
            <w:r w:rsidRPr="00AE2082">
              <w:rPr>
                <w:b/>
                <w:bCs/>
                <w:szCs w:val="28"/>
                <w:lang w:eastAsia="en-US"/>
              </w:rPr>
              <w:t>Đối tượng dùng nước</w:t>
            </w:r>
          </w:p>
        </w:tc>
        <w:tc>
          <w:tcPr>
            <w:tcW w:w="2058" w:type="dxa"/>
            <w:gridSpan w:val="3"/>
            <w:tcBorders>
              <w:top w:val="single" w:sz="4" w:space="0" w:color="auto"/>
              <w:left w:val="nil"/>
              <w:bottom w:val="single" w:sz="4" w:space="0" w:color="auto"/>
              <w:right w:val="single" w:sz="4" w:space="0" w:color="auto"/>
            </w:tcBorders>
            <w:noWrap/>
            <w:vAlign w:val="center"/>
            <w:hideMark/>
          </w:tcPr>
          <w:p w14:paraId="787BF3CD" w14:textId="77777777" w:rsidR="006939E7" w:rsidRPr="00AE2082" w:rsidRDefault="006939E7" w:rsidP="006939E7">
            <w:pPr>
              <w:suppressAutoHyphens w:val="0"/>
              <w:spacing w:after="0" w:line="240" w:lineRule="auto"/>
              <w:jc w:val="center"/>
              <w:rPr>
                <w:b/>
                <w:bCs/>
                <w:szCs w:val="28"/>
                <w:lang w:eastAsia="en-US"/>
              </w:rPr>
            </w:pPr>
            <w:r w:rsidRPr="00AE2082">
              <w:rPr>
                <w:b/>
                <w:bCs/>
                <w:szCs w:val="28"/>
                <w:lang w:eastAsia="en-US"/>
              </w:rPr>
              <w:t>Quy mô</w:t>
            </w:r>
          </w:p>
        </w:tc>
        <w:tc>
          <w:tcPr>
            <w:tcW w:w="2532" w:type="dxa"/>
            <w:gridSpan w:val="3"/>
            <w:tcBorders>
              <w:top w:val="single" w:sz="4" w:space="0" w:color="auto"/>
              <w:left w:val="nil"/>
              <w:bottom w:val="single" w:sz="4" w:space="0" w:color="auto"/>
              <w:right w:val="single" w:sz="4" w:space="0" w:color="auto"/>
            </w:tcBorders>
            <w:noWrap/>
            <w:vAlign w:val="center"/>
            <w:hideMark/>
          </w:tcPr>
          <w:p w14:paraId="46450465" w14:textId="77777777" w:rsidR="006939E7" w:rsidRPr="00AE2082" w:rsidRDefault="006939E7" w:rsidP="006939E7">
            <w:pPr>
              <w:suppressAutoHyphens w:val="0"/>
              <w:spacing w:after="0" w:line="240" w:lineRule="auto"/>
              <w:jc w:val="center"/>
              <w:rPr>
                <w:b/>
                <w:bCs/>
                <w:szCs w:val="28"/>
                <w:lang w:eastAsia="en-US"/>
              </w:rPr>
            </w:pPr>
            <w:r w:rsidRPr="00AE2082">
              <w:rPr>
                <w:b/>
                <w:bCs/>
                <w:szCs w:val="28"/>
                <w:lang w:eastAsia="en-US"/>
              </w:rPr>
              <w:t>Tiêu chuẩn</w:t>
            </w:r>
          </w:p>
        </w:tc>
        <w:tc>
          <w:tcPr>
            <w:tcW w:w="1440" w:type="dxa"/>
            <w:tcBorders>
              <w:top w:val="single" w:sz="4" w:space="0" w:color="auto"/>
              <w:left w:val="nil"/>
              <w:bottom w:val="single" w:sz="4" w:space="0" w:color="auto"/>
              <w:right w:val="single" w:sz="4" w:space="0" w:color="auto"/>
            </w:tcBorders>
            <w:vAlign w:val="center"/>
            <w:hideMark/>
          </w:tcPr>
          <w:p w14:paraId="60C67985" w14:textId="77777777" w:rsidR="006939E7" w:rsidRPr="00AE2082" w:rsidRDefault="006939E7" w:rsidP="006939E7">
            <w:pPr>
              <w:suppressAutoHyphens w:val="0"/>
              <w:spacing w:after="0" w:line="240" w:lineRule="auto"/>
              <w:jc w:val="center"/>
              <w:rPr>
                <w:b/>
                <w:bCs/>
                <w:szCs w:val="28"/>
                <w:lang w:eastAsia="en-US"/>
              </w:rPr>
            </w:pPr>
            <w:r w:rsidRPr="00AE2082">
              <w:rPr>
                <w:b/>
                <w:bCs/>
                <w:szCs w:val="28"/>
                <w:lang w:eastAsia="en-US"/>
              </w:rPr>
              <w:t>Nhu cầu</w:t>
            </w:r>
            <w:r w:rsidRPr="00AE2082">
              <w:rPr>
                <w:b/>
                <w:bCs/>
                <w:szCs w:val="28"/>
                <w:lang w:eastAsia="en-US"/>
              </w:rPr>
              <w:br/>
              <w:t xml:space="preserve">(m³/ngày) </w:t>
            </w:r>
          </w:p>
        </w:tc>
      </w:tr>
      <w:tr w:rsidR="00AE2082" w:rsidRPr="00AE2082" w14:paraId="1B54B781" w14:textId="77777777" w:rsidTr="006939E7">
        <w:trPr>
          <w:trHeight w:val="345"/>
        </w:trPr>
        <w:tc>
          <w:tcPr>
            <w:tcW w:w="746" w:type="dxa"/>
            <w:tcBorders>
              <w:top w:val="nil"/>
              <w:left w:val="single" w:sz="4" w:space="0" w:color="auto"/>
              <w:bottom w:val="single" w:sz="4" w:space="0" w:color="auto"/>
              <w:right w:val="single" w:sz="4" w:space="0" w:color="auto"/>
            </w:tcBorders>
            <w:noWrap/>
            <w:vAlign w:val="bottom"/>
            <w:hideMark/>
          </w:tcPr>
          <w:p w14:paraId="2130F289"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1</w:t>
            </w:r>
          </w:p>
        </w:tc>
        <w:tc>
          <w:tcPr>
            <w:tcW w:w="2309" w:type="dxa"/>
            <w:tcBorders>
              <w:top w:val="nil"/>
              <w:left w:val="nil"/>
              <w:bottom w:val="single" w:sz="4" w:space="0" w:color="auto"/>
              <w:right w:val="single" w:sz="4" w:space="0" w:color="auto"/>
            </w:tcBorders>
            <w:noWrap/>
            <w:vAlign w:val="bottom"/>
            <w:hideMark/>
          </w:tcPr>
          <w:p w14:paraId="6DD54696" w14:textId="77777777" w:rsidR="006939E7" w:rsidRPr="00AE2082" w:rsidRDefault="006939E7" w:rsidP="006939E7">
            <w:pPr>
              <w:suppressAutoHyphens w:val="0"/>
              <w:spacing w:after="0" w:line="240" w:lineRule="auto"/>
              <w:rPr>
                <w:szCs w:val="28"/>
                <w:lang w:eastAsia="en-US"/>
              </w:rPr>
            </w:pPr>
            <w:r w:rsidRPr="00AE2082">
              <w:rPr>
                <w:szCs w:val="28"/>
                <w:lang w:eastAsia="en-US"/>
              </w:rPr>
              <w:t>Nước cấp hoạt động chợ</w:t>
            </w:r>
          </w:p>
        </w:tc>
        <w:tc>
          <w:tcPr>
            <w:tcW w:w="1530" w:type="dxa"/>
            <w:tcBorders>
              <w:top w:val="nil"/>
              <w:left w:val="nil"/>
              <w:bottom w:val="single" w:sz="4" w:space="0" w:color="auto"/>
              <w:right w:val="single" w:sz="4" w:space="0" w:color="auto"/>
            </w:tcBorders>
            <w:noWrap/>
            <w:vAlign w:val="bottom"/>
            <w:hideMark/>
          </w:tcPr>
          <w:p w14:paraId="2A01DA03"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 xml:space="preserve">  2.805,30 </w:t>
            </w:r>
          </w:p>
        </w:tc>
        <w:tc>
          <w:tcPr>
            <w:tcW w:w="518" w:type="dxa"/>
            <w:tcBorders>
              <w:top w:val="nil"/>
              <w:left w:val="nil"/>
              <w:bottom w:val="single" w:sz="4" w:space="0" w:color="auto"/>
              <w:right w:val="single" w:sz="4" w:space="0" w:color="auto"/>
            </w:tcBorders>
            <w:noWrap/>
            <w:vAlign w:val="center"/>
            <w:hideMark/>
          </w:tcPr>
          <w:p w14:paraId="24155FC3" w14:textId="77777777" w:rsidR="006939E7" w:rsidRPr="00AE2082" w:rsidRDefault="006939E7" w:rsidP="006939E7">
            <w:pPr>
              <w:suppressAutoHyphens w:val="0"/>
              <w:spacing w:after="0" w:line="240" w:lineRule="auto"/>
              <w:rPr>
                <w:szCs w:val="28"/>
                <w:lang w:eastAsia="en-US"/>
              </w:rPr>
            </w:pPr>
            <w:r w:rsidRPr="00AE2082">
              <w:rPr>
                <w:szCs w:val="28"/>
                <w:lang w:eastAsia="en-US"/>
              </w:rPr>
              <w:t>m²</w:t>
            </w:r>
          </w:p>
        </w:tc>
        <w:tc>
          <w:tcPr>
            <w:tcW w:w="566" w:type="dxa"/>
            <w:gridSpan w:val="2"/>
            <w:tcBorders>
              <w:top w:val="nil"/>
              <w:left w:val="nil"/>
              <w:bottom w:val="single" w:sz="4" w:space="0" w:color="auto"/>
              <w:right w:val="single" w:sz="4" w:space="0" w:color="auto"/>
            </w:tcBorders>
            <w:noWrap/>
            <w:vAlign w:val="bottom"/>
            <w:hideMark/>
          </w:tcPr>
          <w:p w14:paraId="630777EE"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2,0</w:t>
            </w:r>
          </w:p>
        </w:tc>
        <w:tc>
          <w:tcPr>
            <w:tcW w:w="1976" w:type="dxa"/>
            <w:gridSpan w:val="2"/>
            <w:tcBorders>
              <w:top w:val="nil"/>
              <w:left w:val="nil"/>
              <w:bottom w:val="single" w:sz="4" w:space="0" w:color="auto"/>
              <w:right w:val="single" w:sz="4" w:space="0" w:color="auto"/>
            </w:tcBorders>
            <w:noWrap/>
            <w:vAlign w:val="bottom"/>
            <w:hideMark/>
          </w:tcPr>
          <w:p w14:paraId="3090D93A"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lít/m</w:t>
            </w:r>
            <w:proofErr w:type="gramStart"/>
            <w:r w:rsidRPr="00AE2082">
              <w:rPr>
                <w:szCs w:val="28"/>
                <w:lang w:eastAsia="en-US"/>
              </w:rPr>
              <w:t>².sàn</w:t>
            </w:r>
            <w:proofErr w:type="gramEnd"/>
          </w:p>
        </w:tc>
        <w:tc>
          <w:tcPr>
            <w:tcW w:w="1440" w:type="dxa"/>
            <w:tcBorders>
              <w:top w:val="nil"/>
              <w:left w:val="nil"/>
              <w:bottom w:val="single" w:sz="4" w:space="0" w:color="auto"/>
              <w:right w:val="single" w:sz="4" w:space="0" w:color="auto"/>
            </w:tcBorders>
            <w:noWrap/>
            <w:vAlign w:val="bottom"/>
            <w:hideMark/>
          </w:tcPr>
          <w:p w14:paraId="3FEA51E6"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5,6</w:t>
            </w:r>
          </w:p>
        </w:tc>
      </w:tr>
      <w:tr w:rsidR="00AE2082" w:rsidRPr="00AE2082" w14:paraId="49B9046A" w14:textId="77777777" w:rsidTr="006939E7">
        <w:trPr>
          <w:trHeight w:val="345"/>
        </w:trPr>
        <w:tc>
          <w:tcPr>
            <w:tcW w:w="746" w:type="dxa"/>
            <w:tcBorders>
              <w:top w:val="nil"/>
              <w:left w:val="single" w:sz="4" w:space="0" w:color="auto"/>
              <w:bottom w:val="single" w:sz="4" w:space="0" w:color="auto"/>
              <w:right w:val="single" w:sz="4" w:space="0" w:color="auto"/>
            </w:tcBorders>
            <w:noWrap/>
            <w:vAlign w:val="bottom"/>
            <w:hideMark/>
          </w:tcPr>
          <w:p w14:paraId="1C108644"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lastRenderedPageBreak/>
              <w:t>2</w:t>
            </w:r>
          </w:p>
        </w:tc>
        <w:tc>
          <w:tcPr>
            <w:tcW w:w="2309" w:type="dxa"/>
            <w:tcBorders>
              <w:top w:val="nil"/>
              <w:left w:val="nil"/>
              <w:bottom w:val="single" w:sz="4" w:space="0" w:color="auto"/>
              <w:right w:val="single" w:sz="4" w:space="0" w:color="auto"/>
            </w:tcBorders>
            <w:noWrap/>
            <w:vAlign w:val="bottom"/>
            <w:hideMark/>
          </w:tcPr>
          <w:p w14:paraId="40FB8D3C" w14:textId="77777777" w:rsidR="006939E7" w:rsidRPr="00AE2082" w:rsidRDefault="006939E7" w:rsidP="006939E7">
            <w:pPr>
              <w:suppressAutoHyphens w:val="0"/>
              <w:spacing w:after="0" w:line="240" w:lineRule="auto"/>
              <w:rPr>
                <w:szCs w:val="28"/>
                <w:lang w:eastAsia="en-US"/>
              </w:rPr>
            </w:pPr>
            <w:r w:rsidRPr="00AE2082">
              <w:rPr>
                <w:szCs w:val="28"/>
                <w:lang w:eastAsia="en-US"/>
              </w:rPr>
              <w:t>Nước cấp cho tưới cây</w:t>
            </w:r>
          </w:p>
        </w:tc>
        <w:tc>
          <w:tcPr>
            <w:tcW w:w="1530" w:type="dxa"/>
            <w:tcBorders>
              <w:top w:val="nil"/>
              <w:left w:val="nil"/>
              <w:bottom w:val="single" w:sz="4" w:space="0" w:color="auto"/>
              <w:right w:val="single" w:sz="4" w:space="0" w:color="auto"/>
            </w:tcBorders>
            <w:noWrap/>
            <w:vAlign w:val="bottom"/>
            <w:hideMark/>
          </w:tcPr>
          <w:p w14:paraId="0D6608EC"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 xml:space="preserve">              -   </w:t>
            </w:r>
          </w:p>
        </w:tc>
        <w:tc>
          <w:tcPr>
            <w:tcW w:w="518" w:type="dxa"/>
            <w:tcBorders>
              <w:top w:val="nil"/>
              <w:left w:val="nil"/>
              <w:bottom w:val="single" w:sz="4" w:space="0" w:color="auto"/>
              <w:right w:val="single" w:sz="4" w:space="0" w:color="auto"/>
            </w:tcBorders>
            <w:noWrap/>
            <w:vAlign w:val="center"/>
            <w:hideMark/>
          </w:tcPr>
          <w:p w14:paraId="1E70FC36" w14:textId="77777777" w:rsidR="006939E7" w:rsidRPr="00AE2082" w:rsidRDefault="006939E7" w:rsidP="006939E7">
            <w:pPr>
              <w:suppressAutoHyphens w:val="0"/>
              <w:spacing w:after="0" w:line="240" w:lineRule="auto"/>
              <w:rPr>
                <w:szCs w:val="28"/>
                <w:lang w:eastAsia="en-US"/>
              </w:rPr>
            </w:pPr>
            <w:r w:rsidRPr="00AE2082">
              <w:rPr>
                <w:szCs w:val="28"/>
                <w:lang w:eastAsia="en-US"/>
              </w:rPr>
              <w:t>m²</w:t>
            </w:r>
          </w:p>
        </w:tc>
        <w:tc>
          <w:tcPr>
            <w:tcW w:w="566" w:type="dxa"/>
            <w:gridSpan w:val="2"/>
            <w:tcBorders>
              <w:top w:val="nil"/>
              <w:left w:val="nil"/>
              <w:bottom w:val="single" w:sz="4" w:space="0" w:color="auto"/>
              <w:right w:val="single" w:sz="4" w:space="0" w:color="auto"/>
            </w:tcBorders>
            <w:noWrap/>
            <w:vAlign w:val="bottom"/>
            <w:hideMark/>
          </w:tcPr>
          <w:p w14:paraId="6F88591D"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3,0</w:t>
            </w:r>
          </w:p>
        </w:tc>
        <w:tc>
          <w:tcPr>
            <w:tcW w:w="1976" w:type="dxa"/>
            <w:gridSpan w:val="2"/>
            <w:tcBorders>
              <w:top w:val="nil"/>
              <w:left w:val="nil"/>
              <w:bottom w:val="single" w:sz="4" w:space="0" w:color="auto"/>
              <w:right w:val="single" w:sz="4" w:space="0" w:color="auto"/>
            </w:tcBorders>
            <w:noWrap/>
            <w:vAlign w:val="bottom"/>
            <w:hideMark/>
          </w:tcPr>
          <w:p w14:paraId="5CCFA1E6"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lít/m</w:t>
            </w:r>
            <w:proofErr w:type="gramStart"/>
            <w:r w:rsidRPr="00AE2082">
              <w:rPr>
                <w:szCs w:val="28"/>
                <w:lang w:eastAsia="en-US"/>
              </w:rPr>
              <w:t>².ngày</w:t>
            </w:r>
            <w:proofErr w:type="gramEnd"/>
          </w:p>
        </w:tc>
        <w:tc>
          <w:tcPr>
            <w:tcW w:w="1440" w:type="dxa"/>
            <w:tcBorders>
              <w:top w:val="nil"/>
              <w:left w:val="nil"/>
              <w:bottom w:val="single" w:sz="4" w:space="0" w:color="auto"/>
              <w:right w:val="single" w:sz="4" w:space="0" w:color="auto"/>
            </w:tcBorders>
            <w:noWrap/>
            <w:vAlign w:val="bottom"/>
            <w:hideMark/>
          </w:tcPr>
          <w:p w14:paraId="2482D1D8"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0,00</w:t>
            </w:r>
          </w:p>
        </w:tc>
      </w:tr>
      <w:tr w:rsidR="00AE2082" w:rsidRPr="00AE2082" w14:paraId="451ED1DC" w14:textId="77777777" w:rsidTr="006939E7">
        <w:trPr>
          <w:trHeight w:val="345"/>
        </w:trPr>
        <w:tc>
          <w:tcPr>
            <w:tcW w:w="746" w:type="dxa"/>
            <w:tcBorders>
              <w:top w:val="nil"/>
              <w:left w:val="single" w:sz="4" w:space="0" w:color="auto"/>
              <w:bottom w:val="single" w:sz="4" w:space="0" w:color="auto"/>
              <w:right w:val="single" w:sz="4" w:space="0" w:color="auto"/>
            </w:tcBorders>
            <w:noWrap/>
            <w:vAlign w:val="bottom"/>
            <w:hideMark/>
          </w:tcPr>
          <w:p w14:paraId="59EB3225"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3</w:t>
            </w:r>
          </w:p>
        </w:tc>
        <w:tc>
          <w:tcPr>
            <w:tcW w:w="2309" w:type="dxa"/>
            <w:tcBorders>
              <w:top w:val="nil"/>
              <w:left w:val="nil"/>
              <w:bottom w:val="single" w:sz="4" w:space="0" w:color="auto"/>
              <w:right w:val="single" w:sz="4" w:space="0" w:color="auto"/>
            </w:tcBorders>
            <w:noWrap/>
            <w:vAlign w:val="bottom"/>
            <w:hideMark/>
          </w:tcPr>
          <w:p w14:paraId="2EEF94E7" w14:textId="77777777" w:rsidR="006939E7" w:rsidRPr="00AE2082" w:rsidRDefault="006939E7" w:rsidP="006939E7">
            <w:pPr>
              <w:suppressAutoHyphens w:val="0"/>
              <w:spacing w:after="0" w:line="240" w:lineRule="auto"/>
              <w:rPr>
                <w:szCs w:val="28"/>
                <w:lang w:eastAsia="en-US"/>
              </w:rPr>
            </w:pPr>
            <w:r w:rsidRPr="00AE2082">
              <w:rPr>
                <w:szCs w:val="28"/>
                <w:lang w:eastAsia="en-US"/>
              </w:rPr>
              <w:t>Nước cấp cho rửa đường</w:t>
            </w:r>
          </w:p>
        </w:tc>
        <w:tc>
          <w:tcPr>
            <w:tcW w:w="1530" w:type="dxa"/>
            <w:tcBorders>
              <w:top w:val="nil"/>
              <w:left w:val="nil"/>
              <w:bottom w:val="single" w:sz="4" w:space="0" w:color="auto"/>
              <w:right w:val="single" w:sz="4" w:space="0" w:color="auto"/>
            </w:tcBorders>
            <w:noWrap/>
            <w:vAlign w:val="bottom"/>
            <w:hideMark/>
          </w:tcPr>
          <w:p w14:paraId="38302521"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 xml:space="preserve">  7.230,00 </w:t>
            </w:r>
          </w:p>
        </w:tc>
        <w:tc>
          <w:tcPr>
            <w:tcW w:w="518" w:type="dxa"/>
            <w:tcBorders>
              <w:top w:val="nil"/>
              <w:left w:val="nil"/>
              <w:bottom w:val="single" w:sz="4" w:space="0" w:color="auto"/>
              <w:right w:val="single" w:sz="4" w:space="0" w:color="auto"/>
            </w:tcBorders>
            <w:noWrap/>
            <w:vAlign w:val="center"/>
            <w:hideMark/>
          </w:tcPr>
          <w:p w14:paraId="2A0D3A35" w14:textId="77777777" w:rsidR="006939E7" w:rsidRPr="00AE2082" w:rsidRDefault="006939E7" w:rsidP="006939E7">
            <w:pPr>
              <w:suppressAutoHyphens w:val="0"/>
              <w:spacing w:after="0" w:line="240" w:lineRule="auto"/>
              <w:rPr>
                <w:szCs w:val="28"/>
                <w:lang w:eastAsia="en-US"/>
              </w:rPr>
            </w:pPr>
            <w:r w:rsidRPr="00AE2082">
              <w:rPr>
                <w:szCs w:val="28"/>
                <w:lang w:eastAsia="en-US"/>
              </w:rPr>
              <w:t>m²</w:t>
            </w:r>
          </w:p>
        </w:tc>
        <w:tc>
          <w:tcPr>
            <w:tcW w:w="566" w:type="dxa"/>
            <w:gridSpan w:val="2"/>
            <w:tcBorders>
              <w:top w:val="nil"/>
              <w:left w:val="nil"/>
              <w:bottom w:val="single" w:sz="4" w:space="0" w:color="auto"/>
              <w:right w:val="single" w:sz="4" w:space="0" w:color="auto"/>
            </w:tcBorders>
            <w:noWrap/>
            <w:vAlign w:val="bottom"/>
            <w:hideMark/>
          </w:tcPr>
          <w:p w14:paraId="587EC736"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0,4</w:t>
            </w:r>
          </w:p>
        </w:tc>
        <w:tc>
          <w:tcPr>
            <w:tcW w:w="1976" w:type="dxa"/>
            <w:gridSpan w:val="2"/>
            <w:tcBorders>
              <w:top w:val="nil"/>
              <w:left w:val="nil"/>
              <w:bottom w:val="single" w:sz="4" w:space="0" w:color="auto"/>
              <w:right w:val="single" w:sz="4" w:space="0" w:color="auto"/>
            </w:tcBorders>
            <w:noWrap/>
            <w:vAlign w:val="bottom"/>
            <w:hideMark/>
          </w:tcPr>
          <w:p w14:paraId="12AD5928"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lít/m</w:t>
            </w:r>
            <w:proofErr w:type="gramStart"/>
            <w:r w:rsidRPr="00AE2082">
              <w:rPr>
                <w:szCs w:val="28"/>
                <w:lang w:eastAsia="en-US"/>
              </w:rPr>
              <w:t>².ngày</w:t>
            </w:r>
            <w:proofErr w:type="gramEnd"/>
          </w:p>
        </w:tc>
        <w:tc>
          <w:tcPr>
            <w:tcW w:w="1440" w:type="dxa"/>
            <w:tcBorders>
              <w:top w:val="nil"/>
              <w:left w:val="nil"/>
              <w:bottom w:val="single" w:sz="4" w:space="0" w:color="auto"/>
              <w:right w:val="single" w:sz="4" w:space="0" w:color="auto"/>
            </w:tcBorders>
            <w:noWrap/>
            <w:vAlign w:val="bottom"/>
            <w:hideMark/>
          </w:tcPr>
          <w:p w14:paraId="1F4214A5"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2,9</w:t>
            </w:r>
          </w:p>
        </w:tc>
      </w:tr>
      <w:tr w:rsidR="00AE2082" w:rsidRPr="00AE2082" w14:paraId="245E4F41" w14:textId="77777777" w:rsidTr="006939E7">
        <w:trPr>
          <w:trHeight w:val="345"/>
        </w:trPr>
        <w:tc>
          <w:tcPr>
            <w:tcW w:w="746" w:type="dxa"/>
            <w:tcBorders>
              <w:top w:val="nil"/>
              <w:left w:val="single" w:sz="4" w:space="0" w:color="auto"/>
              <w:bottom w:val="single" w:sz="4" w:space="0" w:color="auto"/>
              <w:right w:val="single" w:sz="4" w:space="0" w:color="auto"/>
            </w:tcBorders>
            <w:noWrap/>
            <w:vAlign w:val="bottom"/>
            <w:hideMark/>
          </w:tcPr>
          <w:p w14:paraId="4A65CF8B"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4</w:t>
            </w:r>
          </w:p>
        </w:tc>
        <w:tc>
          <w:tcPr>
            <w:tcW w:w="2309" w:type="dxa"/>
            <w:tcBorders>
              <w:top w:val="nil"/>
              <w:left w:val="nil"/>
              <w:bottom w:val="single" w:sz="4" w:space="0" w:color="auto"/>
              <w:right w:val="single" w:sz="4" w:space="0" w:color="auto"/>
            </w:tcBorders>
            <w:noWrap/>
            <w:vAlign w:val="bottom"/>
            <w:hideMark/>
          </w:tcPr>
          <w:p w14:paraId="3ED7F38B" w14:textId="77777777" w:rsidR="006939E7" w:rsidRPr="00AE2082" w:rsidRDefault="006939E7" w:rsidP="006939E7">
            <w:pPr>
              <w:suppressAutoHyphens w:val="0"/>
              <w:spacing w:after="0" w:line="240" w:lineRule="auto"/>
              <w:rPr>
                <w:szCs w:val="28"/>
                <w:lang w:eastAsia="en-US"/>
              </w:rPr>
            </w:pPr>
            <w:r w:rsidRPr="00AE2082">
              <w:rPr>
                <w:szCs w:val="28"/>
                <w:lang w:eastAsia="en-US"/>
              </w:rPr>
              <w:t>Tổng lưu lượng</w:t>
            </w:r>
          </w:p>
        </w:tc>
        <w:tc>
          <w:tcPr>
            <w:tcW w:w="1530" w:type="dxa"/>
            <w:tcBorders>
              <w:top w:val="nil"/>
              <w:left w:val="nil"/>
              <w:bottom w:val="single" w:sz="4" w:space="0" w:color="auto"/>
              <w:right w:val="single" w:sz="4" w:space="0" w:color="auto"/>
            </w:tcBorders>
            <w:noWrap/>
            <w:vAlign w:val="bottom"/>
            <w:hideMark/>
          </w:tcPr>
          <w:p w14:paraId="7DA6F27C" w14:textId="77777777" w:rsidR="006939E7" w:rsidRPr="00AE2082" w:rsidRDefault="006939E7" w:rsidP="006939E7">
            <w:pPr>
              <w:suppressAutoHyphens w:val="0"/>
              <w:spacing w:after="0" w:line="240" w:lineRule="auto"/>
              <w:rPr>
                <w:szCs w:val="28"/>
                <w:lang w:eastAsia="en-US"/>
              </w:rPr>
            </w:pPr>
            <w:r w:rsidRPr="00AE2082">
              <w:rPr>
                <w:szCs w:val="28"/>
                <w:lang w:eastAsia="en-US"/>
              </w:rPr>
              <w:t> </w:t>
            </w:r>
          </w:p>
        </w:tc>
        <w:tc>
          <w:tcPr>
            <w:tcW w:w="518" w:type="dxa"/>
            <w:tcBorders>
              <w:top w:val="nil"/>
              <w:left w:val="nil"/>
              <w:bottom w:val="single" w:sz="4" w:space="0" w:color="auto"/>
              <w:right w:val="single" w:sz="4" w:space="0" w:color="auto"/>
            </w:tcBorders>
            <w:noWrap/>
            <w:vAlign w:val="center"/>
            <w:hideMark/>
          </w:tcPr>
          <w:p w14:paraId="08B17AD5"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 </w:t>
            </w:r>
          </w:p>
        </w:tc>
        <w:tc>
          <w:tcPr>
            <w:tcW w:w="566" w:type="dxa"/>
            <w:gridSpan w:val="2"/>
            <w:tcBorders>
              <w:top w:val="nil"/>
              <w:left w:val="nil"/>
              <w:bottom w:val="single" w:sz="4" w:space="0" w:color="auto"/>
              <w:right w:val="single" w:sz="4" w:space="0" w:color="auto"/>
            </w:tcBorders>
            <w:noWrap/>
            <w:vAlign w:val="bottom"/>
            <w:hideMark/>
          </w:tcPr>
          <w:p w14:paraId="1BC1F38E" w14:textId="77777777" w:rsidR="006939E7" w:rsidRPr="00AE2082" w:rsidRDefault="006939E7" w:rsidP="006939E7">
            <w:pPr>
              <w:suppressAutoHyphens w:val="0"/>
              <w:spacing w:after="0" w:line="240" w:lineRule="auto"/>
              <w:rPr>
                <w:szCs w:val="28"/>
                <w:lang w:eastAsia="en-US"/>
              </w:rPr>
            </w:pPr>
            <w:r w:rsidRPr="00AE2082">
              <w:rPr>
                <w:szCs w:val="28"/>
                <w:lang w:eastAsia="en-US"/>
              </w:rPr>
              <w:t> </w:t>
            </w:r>
          </w:p>
        </w:tc>
        <w:tc>
          <w:tcPr>
            <w:tcW w:w="1976" w:type="dxa"/>
            <w:gridSpan w:val="2"/>
            <w:tcBorders>
              <w:top w:val="nil"/>
              <w:left w:val="nil"/>
              <w:bottom w:val="single" w:sz="4" w:space="0" w:color="auto"/>
              <w:right w:val="single" w:sz="4" w:space="0" w:color="auto"/>
            </w:tcBorders>
            <w:noWrap/>
            <w:vAlign w:val="bottom"/>
            <w:hideMark/>
          </w:tcPr>
          <w:p w14:paraId="7AA94E92"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(1+2+3+4+5)</w:t>
            </w:r>
          </w:p>
        </w:tc>
        <w:tc>
          <w:tcPr>
            <w:tcW w:w="1440" w:type="dxa"/>
            <w:tcBorders>
              <w:top w:val="nil"/>
              <w:left w:val="nil"/>
              <w:bottom w:val="single" w:sz="4" w:space="0" w:color="auto"/>
              <w:right w:val="single" w:sz="4" w:space="0" w:color="auto"/>
            </w:tcBorders>
            <w:noWrap/>
            <w:vAlign w:val="bottom"/>
            <w:hideMark/>
          </w:tcPr>
          <w:p w14:paraId="4C383BE3"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8,5</w:t>
            </w:r>
          </w:p>
        </w:tc>
      </w:tr>
      <w:tr w:rsidR="00AE2082" w:rsidRPr="00AE2082" w14:paraId="2D6CD96D" w14:textId="77777777" w:rsidTr="006939E7">
        <w:trPr>
          <w:trHeight w:val="345"/>
        </w:trPr>
        <w:tc>
          <w:tcPr>
            <w:tcW w:w="746" w:type="dxa"/>
            <w:tcBorders>
              <w:top w:val="nil"/>
              <w:left w:val="single" w:sz="4" w:space="0" w:color="auto"/>
              <w:bottom w:val="single" w:sz="4" w:space="0" w:color="auto"/>
              <w:right w:val="single" w:sz="4" w:space="0" w:color="auto"/>
            </w:tcBorders>
            <w:noWrap/>
            <w:vAlign w:val="bottom"/>
            <w:hideMark/>
          </w:tcPr>
          <w:p w14:paraId="511337A5"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5</w:t>
            </w:r>
          </w:p>
        </w:tc>
        <w:tc>
          <w:tcPr>
            <w:tcW w:w="2309" w:type="dxa"/>
            <w:tcBorders>
              <w:top w:val="nil"/>
              <w:left w:val="nil"/>
              <w:bottom w:val="single" w:sz="4" w:space="0" w:color="auto"/>
              <w:right w:val="single" w:sz="4" w:space="0" w:color="auto"/>
            </w:tcBorders>
            <w:noWrap/>
            <w:vAlign w:val="bottom"/>
            <w:hideMark/>
          </w:tcPr>
          <w:p w14:paraId="694A9645" w14:textId="77777777" w:rsidR="006939E7" w:rsidRPr="00AE2082" w:rsidRDefault="006939E7" w:rsidP="006939E7">
            <w:pPr>
              <w:suppressAutoHyphens w:val="0"/>
              <w:spacing w:after="0" w:line="240" w:lineRule="auto"/>
              <w:rPr>
                <w:szCs w:val="28"/>
                <w:lang w:eastAsia="en-US"/>
              </w:rPr>
            </w:pPr>
            <w:r w:rsidRPr="00AE2082">
              <w:rPr>
                <w:szCs w:val="28"/>
                <w:lang w:eastAsia="en-US"/>
              </w:rPr>
              <w:t>Nước rò rĩ, dự phòng</w:t>
            </w:r>
          </w:p>
        </w:tc>
        <w:tc>
          <w:tcPr>
            <w:tcW w:w="1530" w:type="dxa"/>
            <w:tcBorders>
              <w:top w:val="nil"/>
              <w:left w:val="nil"/>
              <w:bottom w:val="single" w:sz="4" w:space="0" w:color="auto"/>
              <w:right w:val="single" w:sz="4" w:space="0" w:color="auto"/>
            </w:tcBorders>
            <w:noWrap/>
            <w:vAlign w:val="bottom"/>
            <w:hideMark/>
          </w:tcPr>
          <w:p w14:paraId="6D73D365" w14:textId="77777777" w:rsidR="006939E7" w:rsidRPr="00AE2082" w:rsidRDefault="006939E7" w:rsidP="006939E7">
            <w:pPr>
              <w:suppressAutoHyphens w:val="0"/>
              <w:spacing w:after="0" w:line="240" w:lineRule="auto"/>
              <w:rPr>
                <w:szCs w:val="28"/>
                <w:lang w:eastAsia="en-US"/>
              </w:rPr>
            </w:pPr>
            <w:r w:rsidRPr="00AE2082">
              <w:rPr>
                <w:szCs w:val="28"/>
                <w:lang w:eastAsia="en-US"/>
              </w:rPr>
              <w:t> </w:t>
            </w:r>
          </w:p>
        </w:tc>
        <w:tc>
          <w:tcPr>
            <w:tcW w:w="518" w:type="dxa"/>
            <w:tcBorders>
              <w:top w:val="nil"/>
              <w:left w:val="nil"/>
              <w:bottom w:val="single" w:sz="4" w:space="0" w:color="auto"/>
              <w:right w:val="single" w:sz="4" w:space="0" w:color="auto"/>
            </w:tcBorders>
            <w:noWrap/>
            <w:vAlign w:val="center"/>
            <w:hideMark/>
          </w:tcPr>
          <w:p w14:paraId="0F81ACFA"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 </w:t>
            </w:r>
          </w:p>
        </w:tc>
        <w:tc>
          <w:tcPr>
            <w:tcW w:w="566" w:type="dxa"/>
            <w:gridSpan w:val="2"/>
            <w:tcBorders>
              <w:top w:val="nil"/>
              <w:left w:val="nil"/>
              <w:bottom w:val="single" w:sz="4" w:space="0" w:color="auto"/>
              <w:right w:val="single" w:sz="4" w:space="0" w:color="auto"/>
            </w:tcBorders>
            <w:noWrap/>
            <w:vAlign w:val="bottom"/>
            <w:hideMark/>
          </w:tcPr>
          <w:p w14:paraId="7CD599DB" w14:textId="77777777" w:rsidR="006939E7" w:rsidRPr="00AE2082" w:rsidRDefault="006939E7" w:rsidP="006939E7">
            <w:pPr>
              <w:suppressAutoHyphens w:val="0"/>
              <w:spacing w:after="0" w:line="240" w:lineRule="auto"/>
              <w:rPr>
                <w:szCs w:val="28"/>
                <w:lang w:eastAsia="en-US"/>
              </w:rPr>
            </w:pPr>
            <w:r w:rsidRPr="00AE2082">
              <w:rPr>
                <w:szCs w:val="28"/>
                <w:lang w:eastAsia="en-US"/>
              </w:rPr>
              <w:t> </w:t>
            </w:r>
          </w:p>
        </w:tc>
        <w:tc>
          <w:tcPr>
            <w:tcW w:w="1976" w:type="dxa"/>
            <w:gridSpan w:val="2"/>
            <w:tcBorders>
              <w:top w:val="nil"/>
              <w:left w:val="nil"/>
              <w:bottom w:val="single" w:sz="4" w:space="0" w:color="auto"/>
              <w:right w:val="single" w:sz="4" w:space="0" w:color="auto"/>
            </w:tcBorders>
            <w:noWrap/>
            <w:vAlign w:val="bottom"/>
            <w:hideMark/>
          </w:tcPr>
          <w:p w14:paraId="297C58C0" w14:textId="77777777" w:rsidR="006939E7" w:rsidRPr="00AE2082" w:rsidRDefault="006939E7" w:rsidP="006939E7">
            <w:pPr>
              <w:suppressAutoHyphens w:val="0"/>
              <w:spacing w:after="0" w:line="240" w:lineRule="auto"/>
              <w:jc w:val="center"/>
              <w:rPr>
                <w:szCs w:val="28"/>
                <w:lang w:eastAsia="en-US"/>
              </w:rPr>
            </w:pPr>
            <w:r w:rsidRPr="00AE2082">
              <w:rPr>
                <w:szCs w:val="28"/>
                <w:lang w:eastAsia="en-US"/>
              </w:rPr>
              <w:t>10</w:t>
            </w:r>
            <w:proofErr w:type="gramStart"/>
            <w:r w:rsidRPr="00AE2082">
              <w:rPr>
                <w:szCs w:val="28"/>
                <w:lang w:eastAsia="en-US"/>
              </w:rPr>
              <w:t>%(</w:t>
            </w:r>
            <w:proofErr w:type="gramEnd"/>
            <w:r w:rsidRPr="00AE2082">
              <w:rPr>
                <w:szCs w:val="28"/>
                <w:lang w:eastAsia="en-US"/>
              </w:rPr>
              <w:t>6)</w:t>
            </w:r>
          </w:p>
        </w:tc>
        <w:tc>
          <w:tcPr>
            <w:tcW w:w="1440" w:type="dxa"/>
            <w:tcBorders>
              <w:top w:val="nil"/>
              <w:left w:val="nil"/>
              <w:bottom w:val="single" w:sz="4" w:space="0" w:color="auto"/>
              <w:right w:val="single" w:sz="4" w:space="0" w:color="auto"/>
            </w:tcBorders>
            <w:noWrap/>
            <w:vAlign w:val="bottom"/>
            <w:hideMark/>
          </w:tcPr>
          <w:p w14:paraId="226590B3" w14:textId="77777777" w:rsidR="006939E7" w:rsidRPr="00AE2082" w:rsidRDefault="006939E7" w:rsidP="006939E7">
            <w:pPr>
              <w:suppressAutoHyphens w:val="0"/>
              <w:spacing w:after="0" w:line="240" w:lineRule="auto"/>
              <w:jc w:val="right"/>
              <w:rPr>
                <w:szCs w:val="28"/>
                <w:lang w:eastAsia="en-US"/>
              </w:rPr>
            </w:pPr>
            <w:r w:rsidRPr="00AE2082">
              <w:rPr>
                <w:szCs w:val="28"/>
                <w:lang w:eastAsia="en-US"/>
              </w:rPr>
              <w:t>0,9</w:t>
            </w:r>
          </w:p>
        </w:tc>
      </w:tr>
      <w:tr w:rsidR="00AE2082" w:rsidRPr="00AE2082" w14:paraId="2B9E2468" w14:textId="77777777" w:rsidTr="006939E7">
        <w:trPr>
          <w:trHeight w:val="345"/>
        </w:trPr>
        <w:tc>
          <w:tcPr>
            <w:tcW w:w="5687" w:type="dxa"/>
            <w:gridSpan w:val="7"/>
            <w:tcBorders>
              <w:top w:val="single" w:sz="4" w:space="0" w:color="auto"/>
              <w:left w:val="single" w:sz="4" w:space="0" w:color="auto"/>
              <w:bottom w:val="single" w:sz="4" w:space="0" w:color="auto"/>
              <w:right w:val="single" w:sz="4" w:space="0" w:color="000000"/>
            </w:tcBorders>
            <w:noWrap/>
            <w:vAlign w:val="bottom"/>
            <w:hideMark/>
          </w:tcPr>
          <w:p w14:paraId="43DDFF7E" w14:textId="77777777" w:rsidR="006939E7" w:rsidRPr="00AE2082" w:rsidRDefault="006939E7" w:rsidP="006939E7">
            <w:pPr>
              <w:suppressAutoHyphens w:val="0"/>
              <w:spacing w:after="0" w:line="240" w:lineRule="auto"/>
              <w:jc w:val="center"/>
              <w:rPr>
                <w:b/>
                <w:bCs/>
                <w:szCs w:val="28"/>
                <w:lang w:eastAsia="en-US"/>
              </w:rPr>
            </w:pPr>
            <w:r w:rsidRPr="00AE2082">
              <w:rPr>
                <w:b/>
                <w:bCs/>
                <w:szCs w:val="28"/>
                <w:lang w:eastAsia="en-US"/>
              </w:rPr>
              <w:t xml:space="preserve">Tổng nhu cầu dùng </w:t>
            </w:r>
            <w:proofErr w:type="gramStart"/>
            <w:r w:rsidRPr="00AE2082">
              <w:rPr>
                <w:b/>
                <w:bCs/>
                <w:szCs w:val="28"/>
                <w:lang w:eastAsia="en-US"/>
              </w:rPr>
              <w:t>nước(</w:t>
            </w:r>
            <w:proofErr w:type="gramEnd"/>
            <w:r w:rsidRPr="00AE2082">
              <w:rPr>
                <w:b/>
                <w:bCs/>
                <w:szCs w:val="28"/>
                <w:lang w:eastAsia="en-US"/>
              </w:rPr>
              <w:t>Qmax)</w:t>
            </w:r>
          </w:p>
        </w:tc>
        <w:tc>
          <w:tcPr>
            <w:tcW w:w="1958" w:type="dxa"/>
            <w:tcBorders>
              <w:top w:val="nil"/>
              <w:left w:val="nil"/>
              <w:bottom w:val="single" w:sz="4" w:space="0" w:color="auto"/>
              <w:right w:val="single" w:sz="4" w:space="0" w:color="auto"/>
            </w:tcBorders>
            <w:noWrap/>
            <w:vAlign w:val="bottom"/>
            <w:hideMark/>
          </w:tcPr>
          <w:p w14:paraId="369F56E5" w14:textId="77777777" w:rsidR="006939E7" w:rsidRPr="00AE2082" w:rsidRDefault="006939E7" w:rsidP="006939E7">
            <w:pPr>
              <w:suppressAutoHyphens w:val="0"/>
              <w:spacing w:after="0" w:line="240" w:lineRule="auto"/>
              <w:jc w:val="center"/>
              <w:rPr>
                <w:b/>
                <w:bCs/>
                <w:szCs w:val="28"/>
                <w:lang w:eastAsia="en-US"/>
              </w:rPr>
            </w:pPr>
            <w:r w:rsidRPr="00AE2082">
              <w:rPr>
                <w:b/>
                <w:bCs/>
                <w:szCs w:val="28"/>
                <w:lang w:eastAsia="en-US"/>
              </w:rPr>
              <w:t>(6+</w:t>
            </w:r>
            <w:proofErr w:type="gramStart"/>
            <w:r w:rsidRPr="00AE2082">
              <w:rPr>
                <w:b/>
                <w:bCs/>
                <w:szCs w:val="28"/>
                <w:lang w:eastAsia="en-US"/>
              </w:rPr>
              <w:t>7)*</w:t>
            </w:r>
            <w:proofErr w:type="gramEnd"/>
            <w:r w:rsidRPr="00AE2082">
              <w:rPr>
                <w:b/>
                <w:bCs/>
                <w:szCs w:val="28"/>
                <w:lang w:eastAsia="en-US"/>
              </w:rPr>
              <w:t>K(K=1,2)</w:t>
            </w:r>
          </w:p>
        </w:tc>
        <w:tc>
          <w:tcPr>
            <w:tcW w:w="1440" w:type="dxa"/>
            <w:tcBorders>
              <w:top w:val="nil"/>
              <w:left w:val="nil"/>
              <w:bottom w:val="single" w:sz="4" w:space="0" w:color="auto"/>
              <w:right w:val="single" w:sz="4" w:space="0" w:color="auto"/>
            </w:tcBorders>
            <w:noWrap/>
            <w:vAlign w:val="bottom"/>
            <w:hideMark/>
          </w:tcPr>
          <w:p w14:paraId="19D56C08" w14:textId="77777777" w:rsidR="006939E7" w:rsidRPr="00AE2082" w:rsidRDefault="006939E7" w:rsidP="006939E7">
            <w:pPr>
              <w:suppressAutoHyphens w:val="0"/>
              <w:spacing w:after="0" w:line="240" w:lineRule="auto"/>
              <w:jc w:val="right"/>
              <w:rPr>
                <w:b/>
                <w:bCs/>
                <w:szCs w:val="28"/>
                <w:lang w:eastAsia="en-US"/>
              </w:rPr>
            </w:pPr>
            <w:r w:rsidRPr="00AE2082">
              <w:rPr>
                <w:b/>
                <w:bCs/>
                <w:szCs w:val="28"/>
                <w:lang w:eastAsia="en-US"/>
              </w:rPr>
              <w:t>11,2</w:t>
            </w:r>
          </w:p>
        </w:tc>
      </w:tr>
    </w:tbl>
    <w:p w14:paraId="2CAF0F85" w14:textId="4270E776" w:rsidR="00AE33F9" w:rsidRPr="00AE2082" w:rsidRDefault="00AE33F9" w:rsidP="00AE33F9">
      <w:pPr>
        <w:pStyle w:val="0"/>
        <w:rPr>
          <w:lang w:val="pl-PL"/>
        </w:rPr>
      </w:pPr>
      <w:r w:rsidRPr="00AE2082">
        <w:rPr>
          <w:lang w:val="pl-PL"/>
        </w:rPr>
        <w:t xml:space="preserve">- </w:t>
      </w:r>
      <w:bookmarkStart w:id="236" w:name="_Hlk173597548"/>
      <w:r w:rsidRPr="00AE2082">
        <w:rPr>
          <w:lang w:val="pl-PL"/>
        </w:rPr>
        <w:t xml:space="preserve">Nhu cầu cấp nước trong ngày đêm cho toàn dự án là: Qmax = </w:t>
      </w:r>
      <w:r w:rsidR="00295AD7" w:rsidRPr="00AE2082">
        <w:rPr>
          <w:lang w:val="pl-PL"/>
        </w:rPr>
        <w:t>11</w:t>
      </w:r>
      <w:r w:rsidR="00895417" w:rsidRPr="00AE2082">
        <w:rPr>
          <w:lang w:val="pl-PL"/>
        </w:rPr>
        <w:t>,</w:t>
      </w:r>
      <w:r w:rsidR="00295AD7" w:rsidRPr="00AE2082">
        <w:rPr>
          <w:lang w:val="pl-PL"/>
        </w:rPr>
        <w:t>2</w:t>
      </w:r>
      <w:r w:rsidRPr="00AE2082">
        <w:rPr>
          <w:lang w:val="pl-PL"/>
        </w:rPr>
        <w:t xml:space="preserve">m³/ng,đ. </w:t>
      </w:r>
      <w:bookmarkEnd w:id="232"/>
      <w:bookmarkEnd w:id="236"/>
    </w:p>
    <w:p w14:paraId="55E119D8" w14:textId="6375A77A" w:rsidR="00AE33F9" w:rsidRPr="00AE2082" w:rsidRDefault="0005196E" w:rsidP="00C41A2C">
      <w:pPr>
        <w:pStyle w:val="Heading4"/>
        <w:rPr>
          <w:color w:val="auto"/>
        </w:rPr>
      </w:pPr>
      <w:bookmarkStart w:id="237" w:name="_Toc149720410"/>
      <w:bookmarkStart w:id="238" w:name="OLE_LINK45"/>
      <w:bookmarkStart w:id="239" w:name="OLE_LINK5"/>
      <w:bookmarkStart w:id="240" w:name="OLE_LINK6"/>
      <w:bookmarkStart w:id="241" w:name="OLE_LINK7"/>
      <w:bookmarkEnd w:id="229"/>
      <w:bookmarkEnd w:id="233"/>
      <w:r w:rsidRPr="00AE2082">
        <w:rPr>
          <w:color w:val="auto"/>
          <w:lang w:val="pl-PL"/>
        </w:rPr>
        <w:t>4</w:t>
      </w:r>
      <w:r w:rsidR="00AE33F9" w:rsidRPr="00AE2082">
        <w:rPr>
          <w:color w:val="auto"/>
        </w:rPr>
        <w:t xml:space="preserve">.3. </w:t>
      </w:r>
      <w:bookmarkStart w:id="242" w:name="_Hlk175124138"/>
      <w:r w:rsidR="00AE33F9" w:rsidRPr="00AE2082">
        <w:rPr>
          <w:color w:val="auto"/>
        </w:rPr>
        <w:t>Nguồn cấp:</w:t>
      </w:r>
      <w:bookmarkEnd w:id="237"/>
    </w:p>
    <w:p w14:paraId="25B4C284" w14:textId="372CC8BC" w:rsidR="00930158" w:rsidRPr="00AE2082" w:rsidRDefault="0007518F" w:rsidP="00930158">
      <w:pPr>
        <w:pStyle w:val="0"/>
        <w:rPr>
          <w:lang w:val="pl-PL"/>
        </w:rPr>
      </w:pPr>
      <w:bookmarkStart w:id="243" w:name="_Hlk169679363"/>
      <w:bookmarkStart w:id="244" w:name="_Toc149720411"/>
      <w:bookmarkStart w:id="245" w:name="OLE_LINK46"/>
      <w:bookmarkEnd w:id="234"/>
      <w:bookmarkEnd w:id="238"/>
      <w:r w:rsidRPr="00AE2082">
        <w:rPr>
          <w:lang w:val="pl-PL"/>
        </w:rPr>
        <w:t>- Đấu nối vào hệ thống cấp nước sạch trên đường QL13.</w:t>
      </w:r>
    </w:p>
    <w:bookmarkEnd w:id="243"/>
    <w:p w14:paraId="75B4199C" w14:textId="24CF74DD" w:rsidR="00AE33F9" w:rsidRPr="00AE2082" w:rsidRDefault="0005196E" w:rsidP="00C41A2C">
      <w:pPr>
        <w:pStyle w:val="Heading4"/>
        <w:rPr>
          <w:color w:val="auto"/>
        </w:rPr>
      </w:pPr>
      <w:r w:rsidRPr="00AE2082">
        <w:rPr>
          <w:color w:val="auto"/>
          <w:lang w:val="pl-PL"/>
        </w:rPr>
        <w:t>4</w:t>
      </w:r>
      <w:r w:rsidR="00AE33F9" w:rsidRPr="00AE2082">
        <w:rPr>
          <w:color w:val="auto"/>
        </w:rPr>
        <w:t>.4. Mạng lưới phân phối:</w:t>
      </w:r>
      <w:bookmarkEnd w:id="244"/>
    </w:p>
    <w:p w14:paraId="19476458" w14:textId="77777777" w:rsidR="00AE33F9" w:rsidRPr="00AE2082" w:rsidRDefault="00AE33F9" w:rsidP="00AE33F9">
      <w:pPr>
        <w:pStyle w:val="0"/>
        <w:rPr>
          <w:lang w:val="pl-PL"/>
        </w:rPr>
      </w:pPr>
      <w:bookmarkStart w:id="246" w:name="_Hlk173597577"/>
      <w:r w:rsidRPr="00AE2082">
        <w:rPr>
          <w:lang w:val="pl-PL"/>
        </w:rPr>
        <w:t>- Mạng lưới đường ống trục chính được bố trí tạo thành mạng lưới vòng hoặc mạng lưới cụt, nhằm đáp ứng việc cấp nước an toàn, liên tục nhưng phải phù hợp với công suất tính toán.</w:t>
      </w:r>
    </w:p>
    <w:p w14:paraId="62E14262" w14:textId="77777777" w:rsidR="00AE33F9" w:rsidRPr="00AE2082" w:rsidRDefault="00AE33F9" w:rsidP="00AE33F9">
      <w:pPr>
        <w:pStyle w:val="0"/>
        <w:rPr>
          <w:szCs w:val="28"/>
          <w:lang w:val="de-DE"/>
        </w:rPr>
      </w:pPr>
      <w:r w:rsidRPr="00AE2082">
        <w:rPr>
          <w:szCs w:val="28"/>
          <w:lang w:val="de-DE"/>
        </w:rPr>
        <w:t xml:space="preserve">- </w:t>
      </w:r>
      <w:r w:rsidRPr="00AE2082">
        <w:rPr>
          <w:noProof/>
          <w:lang w:val="pl-PL"/>
        </w:rPr>
        <w:t>Tại các vị trí có 2 tuyến ống trở lên nối với nhau phải bố trí các van khóa để có thể cách ly khi cần thiết. Tại các điểm cao nhất trên tuyến ống phải bố trí van xả khí và điểm thấp nhất phải đặt các van xả cặn.</w:t>
      </w:r>
    </w:p>
    <w:p w14:paraId="76BC8F34" w14:textId="77777777" w:rsidR="00AE33F9" w:rsidRPr="00AE2082" w:rsidRDefault="00AE33F9" w:rsidP="00AE33F9">
      <w:pPr>
        <w:pStyle w:val="0"/>
        <w:rPr>
          <w:szCs w:val="28"/>
          <w:lang w:val="de-DE"/>
        </w:rPr>
      </w:pPr>
      <w:r w:rsidRPr="00AE2082">
        <w:rPr>
          <w:szCs w:val="28"/>
          <w:lang w:val="de-DE"/>
        </w:rPr>
        <w:t xml:space="preserve">- </w:t>
      </w:r>
      <w:r w:rsidRPr="00AE2082">
        <w:rPr>
          <w:noProof/>
          <w:lang w:val="pl-PL"/>
        </w:rPr>
        <w:t>Ống phải đặt với độ sâu chôn ống tối thiểu theo quy định để có thể hạn chế chấn động từ trên mặt đất truyền xuống. Khoảng cách ống đến chân các công trình ngầm (đường điện, cống thoát nước) phải đảm bảo khoảng cách an toàn cho phép.</w:t>
      </w:r>
    </w:p>
    <w:p w14:paraId="3ACEA36B" w14:textId="66AB055C" w:rsidR="00AE33F9" w:rsidRPr="00AE2082" w:rsidRDefault="0005196E" w:rsidP="00C41A2C">
      <w:pPr>
        <w:pStyle w:val="Heading4"/>
        <w:rPr>
          <w:color w:val="auto"/>
        </w:rPr>
      </w:pPr>
      <w:bookmarkStart w:id="247" w:name="_Toc149720412"/>
      <w:bookmarkEnd w:id="246"/>
      <w:r w:rsidRPr="00AE2082">
        <w:rPr>
          <w:color w:val="auto"/>
          <w:lang w:val="de-DE"/>
        </w:rPr>
        <w:t>4</w:t>
      </w:r>
      <w:r w:rsidR="00AE33F9" w:rsidRPr="00AE2082">
        <w:rPr>
          <w:color w:val="auto"/>
        </w:rPr>
        <w:t>.5. Cấp nước PCCC:</w:t>
      </w:r>
      <w:bookmarkEnd w:id="247"/>
    </w:p>
    <w:p w14:paraId="39578571" w14:textId="77777777" w:rsidR="000A5F08" w:rsidRPr="00AE2082" w:rsidRDefault="00AE33F9" w:rsidP="00AE33F9">
      <w:pPr>
        <w:pStyle w:val="0"/>
        <w:rPr>
          <w:lang w:val="pl-PL"/>
        </w:rPr>
      </w:pPr>
      <w:bookmarkStart w:id="248" w:name="_Hlk179139090"/>
      <w:bookmarkEnd w:id="235"/>
      <w:bookmarkEnd w:id="239"/>
      <w:bookmarkEnd w:id="240"/>
      <w:bookmarkEnd w:id="241"/>
      <w:bookmarkEnd w:id="245"/>
      <w:r w:rsidRPr="00AE2082">
        <w:rPr>
          <w:lang w:val="pl-PL"/>
        </w:rPr>
        <w:t xml:space="preserve">- </w:t>
      </w:r>
      <w:bookmarkStart w:id="249" w:name="_Hlk184631642"/>
      <w:r w:rsidRPr="00AE2082">
        <w:rPr>
          <w:lang w:val="pl-PL"/>
        </w:rPr>
        <w:t>Nước phục vụ chữa cháy được lấy từ bể nước ngầm dự án</w:t>
      </w:r>
    </w:p>
    <w:p w14:paraId="1A685975" w14:textId="044C3CA8" w:rsidR="000A5F08" w:rsidRPr="00AE2082" w:rsidRDefault="000A5F08" w:rsidP="000A5F08">
      <w:pPr>
        <w:pStyle w:val="0"/>
        <w:spacing w:before="0" w:line="276" w:lineRule="auto"/>
        <w:rPr>
          <w:lang w:val="de-DE"/>
        </w:rPr>
      </w:pPr>
      <w:r w:rsidRPr="00AE2082">
        <w:rPr>
          <w:lang w:val="de-DE"/>
        </w:rPr>
        <w:t>- Lượng nước chữa cháy đảm bảo dập tắt 01 đám cháy xảy ra với lưu lượng q=1</w:t>
      </w:r>
      <w:r w:rsidR="001A04E5" w:rsidRPr="00AE2082">
        <w:rPr>
          <w:lang w:val="de-DE"/>
        </w:rPr>
        <w:t>0</w:t>
      </w:r>
      <w:r w:rsidRPr="00AE2082">
        <w:rPr>
          <w:lang w:val="de-DE"/>
        </w:rPr>
        <w:t xml:space="preserve">l/s, trong khoảng thời gian 1 giờ. Tương đương </w:t>
      </w:r>
      <w:r w:rsidR="001A04E5" w:rsidRPr="00AE2082">
        <w:rPr>
          <w:lang w:val="de-DE"/>
        </w:rPr>
        <w:t>36</w:t>
      </w:r>
      <w:r w:rsidRPr="00AE2082">
        <w:rPr>
          <w:lang w:val="de-DE"/>
        </w:rPr>
        <w:t>,0m³. Áp lực tự do trong mạng lưới cấp nước khi chữa cháy phải đảm bảo tối thiểu 10m.</w:t>
      </w:r>
    </w:p>
    <w:p w14:paraId="24601E82" w14:textId="1E50A1D5" w:rsidR="00AE33F9" w:rsidRPr="00AE2082" w:rsidRDefault="000A5F08" w:rsidP="00AE33F9">
      <w:pPr>
        <w:pStyle w:val="0"/>
        <w:rPr>
          <w:lang w:val="pl-PL"/>
        </w:rPr>
      </w:pPr>
      <w:bookmarkStart w:id="250" w:name="_Hlk175662379"/>
      <w:r w:rsidRPr="00AE2082">
        <w:rPr>
          <w:lang w:val="pl-PL"/>
        </w:rPr>
        <w:t>-</w:t>
      </w:r>
      <w:r w:rsidR="00AE33F9" w:rsidRPr="00AE2082">
        <w:rPr>
          <w:lang w:val="pl-PL"/>
        </w:rPr>
        <w:t xml:space="preserve"> </w:t>
      </w:r>
      <w:r w:rsidR="00AE33F9" w:rsidRPr="00AE2082">
        <w:rPr>
          <w:noProof/>
          <w:lang w:val="pl-PL"/>
        </w:rPr>
        <w:t xml:space="preserve">Ngoài ra khi có sự cố cháy, cần phải gọi xe chữa cháy chuyên dùng để hỗ trợ. </w:t>
      </w:r>
      <w:bookmarkEnd w:id="242"/>
      <w:bookmarkEnd w:id="249"/>
    </w:p>
    <w:p w14:paraId="779F2F7C" w14:textId="03A5CC3B" w:rsidR="00AE33F9" w:rsidRPr="00AE2082" w:rsidRDefault="0005196E" w:rsidP="00C41A2C">
      <w:pPr>
        <w:pStyle w:val="Heading3"/>
      </w:pPr>
      <w:bookmarkStart w:id="251" w:name="_Toc496981782"/>
      <w:bookmarkStart w:id="252" w:name="_Toc504966358"/>
      <w:bookmarkStart w:id="253" w:name="_Toc105085491"/>
      <w:bookmarkStart w:id="254" w:name="_Toc114859803"/>
      <w:bookmarkStart w:id="255" w:name="_Toc169264688"/>
      <w:bookmarkStart w:id="256" w:name="_Toc169265042"/>
      <w:bookmarkStart w:id="257" w:name="_Toc184819940"/>
      <w:bookmarkStart w:id="258" w:name="_Toc229146115"/>
      <w:bookmarkEnd w:id="230"/>
      <w:bookmarkEnd w:id="248"/>
      <w:bookmarkEnd w:id="250"/>
      <w:r w:rsidRPr="00AE2082">
        <w:t>5</w:t>
      </w:r>
      <w:r w:rsidR="00AE33F9" w:rsidRPr="00AE2082">
        <w:t>. Quy hoạch hệ thống thoát nước thải</w:t>
      </w:r>
      <w:bookmarkEnd w:id="231"/>
      <w:bookmarkEnd w:id="251"/>
      <w:bookmarkEnd w:id="252"/>
      <w:bookmarkEnd w:id="253"/>
      <w:bookmarkEnd w:id="254"/>
      <w:bookmarkEnd w:id="255"/>
      <w:bookmarkEnd w:id="256"/>
      <w:r w:rsidR="00AE33F9" w:rsidRPr="00AE2082">
        <w:t xml:space="preserve"> và quản lý chất thải rắn</w:t>
      </w:r>
      <w:bookmarkEnd w:id="257"/>
      <w:bookmarkEnd w:id="258"/>
    </w:p>
    <w:p w14:paraId="2603AC1A" w14:textId="1AB5C7EF" w:rsidR="00AE33F9" w:rsidRPr="00AE2082" w:rsidRDefault="0005196E" w:rsidP="000A5F08">
      <w:pPr>
        <w:pStyle w:val="Heading4"/>
        <w:rPr>
          <w:color w:val="auto"/>
          <w:lang w:val="en-US"/>
        </w:rPr>
      </w:pPr>
      <w:bookmarkStart w:id="259" w:name="_Toc454024920"/>
      <w:bookmarkStart w:id="260" w:name="_Toc474478435"/>
      <w:bookmarkStart w:id="261" w:name="_Toc149720416"/>
      <w:bookmarkStart w:id="262" w:name="_Toc454024926"/>
      <w:r w:rsidRPr="00AE2082">
        <w:rPr>
          <w:color w:val="auto"/>
          <w:lang w:val="pl-PL"/>
        </w:rPr>
        <w:t>5</w:t>
      </w:r>
      <w:r w:rsidR="00AE33F9" w:rsidRPr="00AE2082">
        <w:rPr>
          <w:color w:val="auto"/>
        </w:rPr>
        <w:t>.1. Cơ sở thiết kế</w:t>
      </w:r>
      <w:bookmarkEnd w:id="259"/>
      <w:bookmarkEnd w:id="260"/>
      <w:r w:rsidR="00AE33F9" w:rsidRPr="00AE2082">
        <w:rPr>
          <w:color w:val="auto"/>
        </w:rPr>
        <w:t>:</w:t>
      </w:r>
      <w:bookmarkStart w:id="263" w:name="_Toc454024921"/>
      <w:bookmarkStart w:id="264" w:name="_Toc474478436"/>
      <w:bookmarkStart w:id="265" w:name="OLE_LINK2"/>
      <w:bookmarkEnd w:id="261"/>
    </w:p>
    <w:p w14:paraId="75EE33B7" w14:textId="0A55FEB9" w:rsidR="00AE33F9" w:rsidRPr="00AE2082" w:rsidRDefault="00AE33F9" w:rsidP="00AE33F9">
      <w:pPr>
        <w:pStyle w:val="0"/>
        <w:rPr>
          <w:lang w:val="pl-PL"/>
        </w:rPr>
      </w:pPr>
      <w:r w:rsidRPr="00AE2082">
        <w:rPr>
          <w:lang w:val="pl-PL"/>
        </w:rPr>
        <w:t>- QCVN 14:20</w:t>
      </w:r>
      <w:r w:rsidR="00CF0FD9" w:rsidRPr="00AE2082">
        <w:rPr>
          <w:lang w:val="pl-PL"/>
        </w:rPr>
        <w:t>25</w:t>
      </w:r>
      <w:r w:rsidRPr="00AE2082">
        <w:rPr>
          <w:lang w:val="pl-PL"/>
        </w:rPr>
        <w:t>/BTNMT</w:t>
      </w:r>
      <w:r w:rsidRPr="00AE2082">
        <w:rPr>
          <w:lang w:val="vi-VN"/>
        </w:rPr>
        <w:t xml:space="preserve"> </w:t>
      </w:r>
      <w:r w:rsidRPr="00AE2082">
        <w:rPr>
          <w:lang w:val="pl-PL"/>
        </w:rPr>
        <w:t>Quy chuẩn kỹ thuật quốc gia về nước thải sinh hoạt</w:t>
      </w:r>
      <w:r w:rsidR="00CF0FD9" w:rsidRPr="00AE2082">
        <w:rPr>
          <w:lang w:val="pl-PL"/>
        </w:rPr>
        <w:t xml:space="preserve"> và nước thải đô thị, khu dân cư tập trung.</w:t>
      </w:r>
    </w:p>
    <w:p w14:paraId="4E42DE41" w14:textId="77777777" w:rsidR="00AE33F9" w:rsidRPr="00AE2082" w:rsidRDefault="00AE33F9" w:rsidP="00AE33F9">
      <w:pPr>
        <w:pStyle w:val="0"/>
        <w:rPr>
          <w:lang w:val="pl-PL"/>
        </w:rPr>
      </w:pPr>
      <w:r w:rsidRPr="00AE2082">
        <w:rPr>
          <w:lang w:val="pl-PL"/>
        </w:rPr>
        <w:t>- QCVN 01:2021/BXD</w:t>
      </w:r>
      <w:r w:rsidRPr="00AE2082">
        <w:rPr>
          <w:lang w:val="vi-VN"/>
        </w:rPr>
        <w:t xml:space="preserve"> </w:t>
      </w:r>
      <w:r w:rsidRPr="00AE2082">
        <w:rPr>
          <w:lang w:val="pl-PL"/>
        </w:rPr>
        <w:t>Quy chuẩn kỹ thuật quốc gia về Quy hoạch xây dựng.</w:t>
      </w:r>
    </w:p>
    <w:p w14:paraId="7655374E" w14:textId="77777777" w:rsidR="00AE33F9" w:rsidRPr="00AE2082" w:rsidRDefault="00AE33F9" w:rsidP="00AE33F9">
      <w:pPr>
        <w:pStyle w:val="0"/>
        <w:rPr>
          <w:lang w:val="pl-PL"/>
        </w:rPr>
      </w:pPr>
      <w:r w:rsidRPr="00AE2082">
        <w:rPr>
          <w:lang w:val="pl-PL"/>
        </w:rPr>
        <w:t>- QCVN 07:02-2023/BXD Quy chuẩn kỹ thuật Quốc gia các công trình hạ tầng kỹ thuật đô thị - về Thoát nước.</w:t>
      </w:r>
    </w:p>
    <w:p w14:paraId="3E37A76B" w14:textId="77777777" w:rsidR="00AE33F9" w:rsidRPr="00AE2082" w:rsidRDefault="00AE33F9" w:rsidP="00AE33F9">
      <w:pPr>
        <w:pStyle w:val="0"/>
        <w:rPr>
          <w:lang w:val="pl-PL"/>
        </w:rPr>
      </w:pPr>
      <w:r w:rsidRPr="00AE2082">
        <w:rPr>
          <w:lang w:val="pl-PL"/>
        </w:rPr>
        <w:t>- TCVN 7957-2023 Thoát nước – mạng lưới bên ngoài công trình. Tiêu chuẩn thiết kế;</w:t>
      </w:r>
    </w:p>
    <w:p w14:paraId="781E85EA" w14:textId="5855C7B7" w:rsidR="00AE33F9" w:rsidRPr="00AE2082" w:rsidRDefault="0005196E" w:rsidP="00C41A2C">
      <w:pPr>
        <w:pStyle w:val="Heading4"/>
        <w:rPr>
          <w:color w:val="auto"/>
        </w:rPr>
      </w:pPr>
      <w:bookmarkStart w:id="266" w:name="_Toc149720417"/>
      <w:bookmarkStart w:id="267" w:name="OLE_LINK17"/>
      <w:bookmarkStart w:id="268" w:name="OLE_LINK37"/>
      <w:bookmarkStart w:id="269" w:name="OLE_LINK25"/>
      <w:bookmarkStart w:id="270" w:name="OLE_LINK24"/>
      <w:bookmarkStart w:id="271" w:name="OLE_LINK4"/>
      <w:bookmarkStart w:id="272" w:name="OLE_LINK38"/>
      <w:bookmarkStart w:id="273" w:name="OLE_LINK19"/>
      <w:bookmarkStart w:id="274" w:name="OLE_LINK31"/>
      <w:bookmarkEnd w:id="263"/>
      <w:bookmarkEnd w:id="264"/>
      <w:bookmarkEnd w:id="265"/>
      <w:r w:rsidRPr="00AE2082">
        <w:rPr>
          <w:color w:val="auto"/>
          <w:lang w:val="pl-PL"/>
        </w:rPr>
        <w:t>5</w:t>
      </w:r>
      <w:r w:rsidR="00AE33F9" w:rsidRPr="00AE2082">
        <w:rPr>
          <w:color w:val="auto"/>
        </w:rPr>
        <w:t xml:space="preserve">.2. </w:t>
      </w:r>
      <w:bookmarkStart w:id="275" w:name="_Hlk175124338"/>
      <w:r w:rsidR="00AE33F9" w:rsidRPr="00AE2082">
        <w:rPr>
          <w:color w:val="auto"/>
        </w:rPr>
        <w:t>Nguồn tiếp nhận và giải pháp thiết kế:</w:t>
      </w:r>
      <w:bookmarkEnd w:id="266"/>
    </w:p>
    <w:p w14:paraId="46045E3D" w14:textId="5EACBBB7" w:rsidR="00AE33F9" w:rsidRPr="00AE2082" w:rsidRDefault="00AE33F9" w:rsidP="00AE33F9">
      <w:pPr>
        <w:pStyle w:val="0"/>
        <w:rPr>
          <w:bCs w:val="0"/>
          <w:lang w:val="pl-PL"/>
        </w:rPr>
      </w:pPr>
      <w:bookmarkStart w:id="276" w:name="_Hlk207177552"/>
      <w:bookmarkStart w:id="277" w:name="_Hlk175662416"/>
      <w:bookmarkStart w:id="278" w:name="_Toc454024922"/>
      <w:bookmarkStart w:id="279" w:name="_Toc474478437"/>
      <w:bookmarkStart w:id="280" w:name="_Toc149720418"/>
      <w:bookmarkStart w:id="281" w:name="OLE_LINK49"/>
      <w:bookmarkEnd w:id="267"/>
      <w:bookmarkEnd w:id="268"/>
      <w:r w:rsidRPr="00AE2082">
        <w:rPr>
          <w:bCs w:val="0"/>
          <w:lang w:val="pl-PL"/>
        </w:rPr>
        <w:t>- Giai đoạn đầu: Nước thải xử lý sơ bộ bằng bể tự hoại 0</w:t>
      </w:r>
      <w:r w:rsidR="00F607EA" w:rsidRPr="00AE2082">
        <w:rPr>
          <w:bCs w:val="0"/>
          <w:lang w:val="pl-PL"/>
        </w:rPr>
        <w:t>3</w:t>
      </w:r>
      <w:r w:rsidRPr="00AE2082">
        <w:rPr>
          <w:bCs w:val="0"/>
          <w:lang w:val="pl-PL"/>
        </w:rPr>
        <w:t xml:space="preserve"> ngăn xây đúng theo quy định</w:t>
      </w:r>
      <w:r w:rsidRPr="00AE2082">
        <w:rPr>
          <w:bCs w:val="0"/>
          <w:iCs/>
          <w:lang w:val="pl-PL"/>
        </w:rPr>
        <w:t>.</w:t>
      </w:r>
      <w:r w:rsidRPr="00AE2082">
        <w:rPr>
          <w:bCs w:val="0"/>
          <w:lang w:val="pl-PL"/>
        </w:rPr>
        <w:t xml:space="preserve"> Chủ dự án hợp đồng đơn vị chức năng thu gom định kỳ và xử lý </w:t>
      </w:r>
      <w:r w:rsidRPr="00AE2082">
        <w:rPr>
          <w:bCs w:val="0"/>
          <w:lang w:val="pl-PL"/>
        </w:rPr>
        <w:lastRenderedPageBreak/>
        <w:t>theo quy định.</w:t>
      </w:r>
    </w:p>
    <w:p w14:paraId="30A02A4B" w14:textId="072495F6" w:rsidR="00AE33F9" w:rsidRPr="00AE2082" w:rsidRDefault="00AE33F9" w:rsidP="00AE33F9">
      <w:pPr>
        <w:pStyle w:val="0"/>
        <w:rPr>
          <w:lang w:val="pl-PL"/>
        </w:rPr>
      </w:pPr>
      <w:r w:rsidRPr="00AE2082">
        <w:rPr>
          <w:bCs w:val="0"/>
          <w:lang w:val="pl-PL"/>
        </w:rPr>
        <w:t>- Giai đoạn lâu dài:</w:t>
      </w:r>
      <w:r w:rsidRPr="00AE2082">
        <w:rPr>
          <w:lang w:val="pl-PL"/>
        </w:rPr>
        <w:t xml:space="preserve"> đầu tư tuyến thoát nước thải đấu nối hệ thống thoát nước </w:t>
      </w:r>
      <w:r w:rsidR="000A5F08" w:rsidRPr="00AE2082">
        <w:rPr>
          <w:lang w:val="pl-PL"/>
        </w:rPr>
        <w:t xml:space="preserve">thải </w:t>
      </w:r>
      <w:r w:rsidR="00902932" w:rsidRPr="00AE2082">
        <w:rPr>
          <w:lang w:val="pl-PL"/>
        </w:rPr>
        <w:t xml:space="preserve">trên đường </w:t>
      </w:r>
      <w:r w:rsidR="001A04E5" w:rsidRPr="00AE2082">
        <w:rPr>
          <w:szCs w:val="28"/>
          <w:lang w:val="pl-PL"/>
        </w:rPr>
        <w:t>số 21</w:t>
      </w:r>
      <w:r w:rsidR="002E57C3" w:rsidRPr="00AE2082">
        <w:rPr>
          <w:szCs w:val="28"/>
          <w:lang w:val="pl-PL"/>
        </w:rPr>
        <w:t xml:space="preserve"> </w:t>
      </w:r>
      <w:r w:rsidR="00902932" w:rsidRPr="00AE2082">
        <w:rPr>
          <w:lang w:val="pl-PL"/>
        </w:rPr>
        <w:t>khi đã được đầu tư xây dựng</w:t>
      </w:r>
      <w:r w:rsidRPr="00AE2082">
        <w:rPr>
          <w:lang w:val="pl-PL"/>
        </w:rPr>
        <w:t>.</w:t>
      </w:r>
    </w:p>
    <w:bookmarkEnd w:id="276"/>
    <w:p w14:paraId="2B31F64E" w14:textId="489D6BD1" w:rsidR="00F223BF" w:rsidRPr="00AE2082" w:rsidRDefault="00F223BF" w:rsidP="00F223BF">
      <w:pPr>
        <w:pStyle w:val="0"/>
        <w:rPr>
          <w:lang w:val="pl-PL"/>
        </w:rPr>
      </w:pPr>
      <w:r w:rsidRPr="00AE2082">
        <w:rPr>
          <w:lang w:val="pl-PL"/>
        </w:rPr>
        <w:t>- Tuyến thoát nước thải đi riêng với mạng lưới thoát nước mưa.</w:t>
      </w:r>
    </w:p>
    <w:p w14:paraId="36C2CC74" w14:textId="195AF0F0" w:rsidR="00F223BF" w:rsidRPr="00AE2082" w:rsidRDefault="00F223BF" w:rsidP="00F223BF">
      <w:pPr>
        <w:pStyle w:val="0"/>
        <w:rPr>
          <w:lang w:val="pl-PL"/>
        </w:rPr>
      </w:pPr>
      <w:r w:rsidRPr="00AE2082">
        <w:rPr>
          <w:lang w:val="pl-PL"/>
        </w:rPr>
        <w:t>- Dự án bố trí các bể tự hoại xây đúng quy cách, để xử lý sơ bộ tránh ô nhiễm môi trường và làm tắc nghẽn hệ thống cống dẫn. Giai đoạn đầu nước sau khi xử lý qua bể tự hoại sau đó thuê đơn vị có chức năng thu gom xử lý theo quy định. Giai đoạn lâu dài đấu nối vào hệ thống thoát nước thải định hướng của khu vực.</w:t>
      </w:r>
    </w:p>
    <w:p w14:paraId="6A2A47DE" w14:textId="52D14478" w:rsidR="00F223BF" w:rsidRPr="00AE2082" w:rsidRDefault="00F223BF" w:rsidP="00F223BF">
      <w:pPr>
        <w:pStyle w:val="0"/>
        <w:rPr>
          <w:lang w:val="pl-PL"/>
        </w:rPr>
      </w:pPr>
      <w:r w:rsidRPr="00AE2082">
        <w:rPr>
          <w:lang w:val="pl-PL"/>
        </w:rPr>
        <w:t xml:space="preserve">- Cống thoát nước thải sử dụng cống PVC đường kính D140. Chiều sâu chôn cống tối thiểu 0,3m tính từ đỉnh cống. Các tuyến cống được bố trí theo nguyên tắc tự chảy và đảm bảo thời gian nước chảy trong cống là nhanh nhất. Độ dốc tối thiểu đối với cống thoát nước thải là 0,5%.  </w:t>
      </w:r>
    </w:p>
    <w:p w14:paraId="267840A2" w14:textId="4BE9C80E" w:rsidR="00AE33F9" w:rsidRPr="00AE2082" w:rsidRDefault="00F223BF" w:rsidP="00F223BF">
      <w:pPr>
        <w:pStyle w:val="0"/>
        <w:rPr>
          <w:i/>
          <w:lang w:val="pl-PL"/>
        </w:rPr>
      </w:pPr>
      <w:r w:rsidRPr="00AE2082">
        <w:rPr>
          <w:lang w:val="pl-PL"/>
        </w:rPr>
        <w:t>- Lựa chọn giếng thăm đảm bảo quy định về thoát khí và thu nước thải theo TCVN 7957-2023. Khoảng cách giữa các giếng thăm 20-30m</w:t>
      </w:r>
      <w:r w:rsidR="00AE33F9" w:rsidRPr="00AE2082">
        <w:rPr>
          <w:lang w:val="pl-PL"/>
        </w:rPr>
        <w:t>.</w:t>
      </w:r>
      <w:bookmarkEnd w:id="275"/>
      <w:bookmarkEnd w:id="277"/>
      <w:bookmarkEnd w:id="278"/>
      <w:bookmarkEnd w:id="279"/>
      <w:bookmarkEnd w:id="280"/>
      <w:bookmarkEnd w:id="281"/>
    </w:p>
    <w:p w14:paraId="6E545DB1" w14:textId="1F25BD24" w:rsidR="00AE33F9" w:rsidRPr="00AE2082" w:rsidRDefault="0005196E" w:rsidP="00C41A2C">
      <w:pPr>
        <w:pStyle w:val="Heading4"/>
        <w:rPr>
          <w:color w:val="auto"/>
        </w:rPr>
      </w:pPr>
      <w:bookmarkStart w:id="282" w:name="_Toc474478438"/>
      <w:bookmarkStart w:id="283" w:name="_Toc454024923"/>
      <w:bookmarkStart w:id="284" w:name="_Toc149720419"/>
      <w:bookmarkStart w:id="285" w:name="OLE_LINK18"/>
      <w:bookmarkStart w:id="286" w:name="OLE_LINK39"/>
      <w:bookmarkStart w:id="287" w:name="OLE_LINK26"/>
      <w:bookmarkEnd w:id="269"/>
      <w:bookmarkEnd w:id="270"/>
      <w:bookmarkEnd w:id="271"/>
      <w:bookmarkEnd w:id="272"/>
      <w:bookmarkEnd w:id="273"/>
      <w:r w:rsidRPr="00AE2082">
        <w:rPr>
          <w:color w:val="auto"/>
          <w:lang w:val="pl-PL"/>
        </w:rPr>
        <w:t>5</w:t>
      </w:r>
      <w:r w:rsidR="00AE33F9" w:rsidRPr="00AE2082">
        <w:rPr>
          <w:color w:val="auto"/>
        </w:rPr>
        <w:t>.3. Tiêu chuẩn và lưu lượng nước thải khu quy hoạch:</w:t>
      </w:r>
      <w:bookmarkEnd w:id="282"/>
      <w:bookmarkEnd w:id="283"/>
      <w:bookmarkEnd w:id="284"/>
    </w:p>
    <w:p w14:paraId="359B3D26" w14:textId="77777777" w:rsidR="00AE33F9" w:rsidRPr="00AE2082" w:rsidRDefault="00AE33F9" w:rsidP="00AE33F9">
      <w:pPr>
        <w:pStyle w:val="0"/>
        <w:rPr>
          <w:spacing w:val="-4"/>
          <w:lang w:val="pl-PL"/>
        </w:rPr>
      </w:pPr>
      <w:bookmarkStart w:id="288" w:name="_Hlk108034416"/>
      <w:bookmarkStart w:id="289" w:name="OLE_LINK3"/>
      <w:bookmarkEnd w:id="285"/>
      <w:r w:rsidRPr="00AE2082">
        <w:rPr>
          <w:spacing w:val="-4"/>
          <w:lang w:val="pl-PL"/>
        </w:rPr>
        <w:t>- Tiêu chuẩn nước thải: tối thiểu 80% lưu lượng nước cấp và đạt 100% xử lý.</w:t>
      </w:r>
    </w:p>
    <w:p w14:paraId="1F85995F" w14:textId="77777777" w:rsidR="00AE33F9" w:rsidRPr="00AE2082" w:rsidRDefault="00AE33F9" w:rsidP="00310AC2">
      <w:pPr>
        <w:pStyle w:val="0-Bng"/>
        <w:rPr>
          <w:lang w:val="pl-PL"/>
        </w:rPr>
      </w:pPr>
      <w:r w:rsidRPr="00AE2082">
        <w:rPr>
          <w:lang w:val="pl-PL"/>
        </w:rPr>
        <w:t xml:space="preserve"> Bảng tính lưu lượng nước thải</w:t>
      </w:r>
    </w:p>
    <w:tbl>
      <w:tblPr>
        <w:tblW w:w="7180" w:type="dxa"/>
        <w:tblLook w:val="04A0" w:firstRow="1" w:lastRow="0" w:firstColumn="1" w:lastColumn="0" w:noHBand="0" w:noVBand="1"/>
      </w:tblPr>
      <w:tblGrid>
        <w:gridCol w:w="708"/>
        <w:gridCol w:w="2680"/>
        <w:gridCol w:w="541"/>
        <w:gridCol w:w="1074"/>
        <w:gridCol w:w="1125"/>
        <w:gridCol w:w="1291"/>
      </w:tblGrid>
      <w:tr w:rsidR="00AE2082" w:rsidRPr="00AE2082" w14:paraId="0ABBE240" w14:textId="77777777" w:rsidTr="00C528E2">
        <w:trPr>
          <w:trHeight w:val="660"/>
        </w:trPr>
        <w:tc>
          <w:tcPr>
            <w:tcW w:w="580" w:type="dxa"/>
            <w:tcBorders>
              <w:top w:val="single" w:sz="4" w:space="0" w:color="auto"/>
              <w:left w:val="single" w:sz="4" w:space="0" w:color="auto"/>
              <w:bottom w:val="nil"/>
              <w:right w:val="single" w:sz="4" w:space="0" w:color="auto"/>
            </w:tcBorders>
            <w:shd w:val="clear" w:color="000000" w:fill="FFFFFF"/>
            <w:noWrap/>
            <w:vAlign w:val="center"/>
            <w:hideMark/>
          </w:tcPr>
          <w:p w14:paraId="20FE2E9D" w14:textId="77777777" w:rsidR="00C528E2" w:rsidRPr="00AE2082" w:rsidRDefault="00C528E2" w:rsidP="00C528E2">
            <w:pPr>
              <w:suppressAutoHyphens w:val="0"/>
              <w:spacing w:after="0" w:line="240" w:lineRule="auto"/>
              <w:jc w:val="both"/>
              <w:rPr>
                <w:b/>
                <w:bCs/>
                <w:sz w:val="26"/>
                <w:szCs w:val="26"/>
                <w:lang w:eastAsia="en-US"/>
              </w:rPr>
            </w:pPr>
            <w:bookmarkStart w:id="290" w:name="_Toc454024924"/>
            <w:bookmarkStart w:id="291" w:name="_Toc474478439"/>
            <w:bookmarkStart w:id="292" w:name="_Toc149720420"/>
            <w:bookmarkEnd w:id="274"/>
            <w:bookmarkEnd w:id="286"/>
            <w:bookmarkEnd w:id="287"/>
            <w:bookmarkEnd w:id="288"/>
            <w:bookmarkEnd w:id="289"/>
            <w:r w:rsidRPr="00AE2082">
              <w:rPr>
                <w:b/>
                <w:bCs/>
                <w:sz w:val="26"/>
                <w:szCs w:val="26"/>
                <w:lang w:eastAsia="en-US"/>
              </w:rPr>
              <w:t>STT</w:t>
            </w:r>
          </w:p>
        </w:tc>
        <w:tc>
          <w:tcPr>
            <w:tcW w:w="2680" w:type="dxa"/>
            <w:tcBorders>
              <w:top w:val="single" w:sz="4" w:space="0" w:color="auto"/>
              <w:left w:val="nil"/>
              <w:bottom w:val="nil"/>
              <w:right w:val="single" w:sz="4" w:space="0" w:color="auto"/>
            </w:tcBorders>
            <w:shd w:val="clear" w:color="000000" w:fill="FFFFFF"/>
            <w:noWrap/>
            <w:vAlign w:val="center"/>
            <w:hideMark/>
          </w:tcPr>
          <w:p w14:paraId="524F0E7B" w14:textId="77777777" w:rsidR="00C528E2" w:rsidRPr="00AE2082" w:rsidRDefault="00C528E2" w:rsidP="00C528E2">
            <w:pPr>
              <w:suppressAutoHyphens w:val="0"/>
              <w:spacing w:after="0" w:line="240" w:lineRule="auto"/>
              <w:jc w:val="both"/>
              <w:rPr>
                <w:b/>
                <w:bCs/>
                <w:sz w:val="26"/>
                <w:szCs w:val="26"/>
                <w:lang w:eastAsia="en-US"/>
              </w:rPr>
            </w:pPr>
            <w:r w:rsidRPr="00AE2082">
              <w:rPr>
                <w:b/>
                <w:bCs/>
                <w:sz w:val="26"/>
                <w:szCs w:val="26"/>
                <w:lang w:eastAsia="en-US"/>
              </w:rPr>
              <w:t>Đối tượng dùng nước</w:t>
            </w:r>
          </w:p>
        </w:tc>
        <w:tc>
          <w:tcPr>
            <w:tcW w:w="1400" w:type="dxa"/>
            <w:gridSpan w:val="2"/>
            <w:tcBorders>
              <w:top w:val="single" w:sz="4" w:space="0" w:color="auto"/>
              <w:left w:val="nil"/>
              <w:bottom w:val="nil"/>
              <w:right w:val="single" w:sz="4" w:space="0" w:color="000000"/>
            </w:tcBorders>
            <w:shd w:val="clear" w:color="000000" w:fill="FFFFFF"/>
            <w:noWrap/>
            <w:vAlign w:val="center"/>
            <w:hideMark/>
          </w:tcPr>
          <w:p w14:paraId="3DEB6F88" w14:textId="77777777" w:rsidR="00C528E2" w:rsidRPr="00AE2082" w:rsidRDefault="00C528E2" w:rsidP="00C528E2">
            <w:pPr>
              <w:suppressAutoHyphens w:val="0"/>
              <w:spacing w:after="0" w:line="240" w:lineRule="auto"/>
              <w:jc w:val="center"/>
              <w:rPr>
                <w:b/>
                <w:bCs/>
                <w:sz w:val="26"/>
                <w:szCs w:val="26"/>
                <w:lang w:eastAsia="en-US"/>
              </w:rPr>
            </w:pPr>
            <w:r w:rsidRPr="00AE2082">
              <w:rPr>
                <w:b/>
                <w:bCs/>
                <w:sz w:val="26"/>
                <w:szCs w:val="26"/>
                <w:lang w:eastAsia="en-US"/>
              </w:rPr>
              <w:t>Quy mô</w:t>
            </w:r>
          </w:p>
        </w:tc>
        <w:tc>
          <w:tcPr>
            <w:tcW w:w="1340" w:type="dxa"/>
            <w:tcBorders>
              <w:top w:val="single" w:sz="4" w:space="0" w:color="auto"/>
              <w:left w:val="nil"/>
              <w:bottom w:val="nil"/>
              <w:right w:val="single" w:sz="4" w:space="0" w:color="auto"/>
            </w:tcBorders>
            <w:shd w:val="clear" w:color="000000" w:fill="FFFFFF"/>
            <w:vAlign w:val="center"/>
            <w:hideMark/>
          </w:tcPr>
          <w:p w14:paraId="0C228EFF" w14:textId="77777777" w:rsidR="00C528E2" w:rsidRPr="00AE2082" w:rsidRDefault="00C528E2" w:rsidP="00C528E2">
            <w:pPr>
              <w:suppressAutoHyphens w:val="0"/>
              <w:spacing w:after="0" w:line="240" w:lineRule="auto"/>
              <w:jc w:val="center"/>
              <w:rPr>
                <w:b/>
                <w:bCs/>
                <w:sz w:val="26"/>
                <w:szCs w:val="26"/>
                <w:lang w:eastAsia="en-US"/>
              </w:rPr>
            </w:pPr>
            <w:r w:rsidRPr="00AE2082">
              <w:rPr>
                <w:b/>
                <w:bCs/>
                <w:sz w:val="26"/>
                <w:szCs w:val="26"/>
                <w:lang w:eastAsia="en-US"/>
              </w:rPr>
              <w:t>Tiêu chuẩn</w:t>
            </w:r>
          </w:p>
        </w:tc>
        <w:tc>
          <w:tcPr>
            <w:tcW w:w="1180" w:type="dxa"/>
            <w:tcBorders>
              <w:top w:val="single" w:sz="4" w:space="0" w:color="auto"/>
              <w:left w:val="nil"/>
              <w:bottom w:val="nil"/>
              <w:right w:val="single" w:sz="4" w:space="0" w:color="auto"/>
            </w:tcBorders>
            <w:shd w:val="clear" w:color="000000" w:fill="FFFFFF"/>
            <w:vAlign w:val="center"/>
            <w:hideMark/>
          </w:tcPr>
          <w:p w14:paraId="24D49744" w14:textId="77777777" w:rsidR="00C528E2" w:rsidRPr="00AE2082" w:rsidRDefault="00C528E2" w:rsidP="00C528E2">
            <w:pPr>
              <w:suppressAutoHyphens w:val="0"/>
              <w:spacing w:after="0" w:line="240" w:lineRule="auto"/>
              <w:jc w:val="center"/>
              <w:rPr>
                <w:b/>
                <w:bCs/>
                <w:sz w:val="26"/>
                <w:szCs w:val="26"/>
                <w:lang w:eastAsia="en-US"/>
              </w:rPr>
            </w:pPr>
            <w:r w:rsidRPr="00AE2082">
              <w:rPr>
                <w:b/>
                <w:bCs/>
                <w:sz w:val="26"/>
                <w:szCs w:val="26"/>
                <w:lang w:eastAsia="en-US"/>
              </w:rPr>
              <w:t>Nhu cầu</w:t>
            </w:r>
            <w:r w:rsidRPr="00AE2082">
              <w:rPr>
                <w:b/>
                <w:bCs/>
                <w:sz w:val="26"/>
                <w:szCs w:val="26"/>
                <w:lang w:eastAsia="en-US"/>
              </w:rPr>
              <w:br/>
              <w:t xml:space="preserve">(m³/ngày) </w:t>
            </w:r>
          </w:p>
        </w:tc>
      </w:tr>
      <w:tr w:rsidR="00AE2082" w:rsidRPr="00AE2082" w14:paraId="1DA04B3F" w14:textId="77777777" w:rsidTr="00C528E2">
        <w:trPr>
          <w:trHeight w:val="345"/>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64E35CDB" w14:textId="77777777" w:rsidR="00C528E2" w:rsidRPr="00AE2082" w:rsidRDefault="00C528E2" w:rsidP="00C528E2">
            <w:pPr>
              <w:suppressAutoHyphens w:val="0"/>
              <w:spacing w:after="0" w:line="240" w:lineRule="auto"/>
              <w:jc w:val="center"/>
              <w:rPr>
                <w:sz w:val="26"/>
                <w:szCs w:val="26"/>
                <w:lang w:eastAsia="en-US"/>
              </w:rPr>
            </w:pPr>
            <w:r w:rsidRPr="00AE2082">
              <w:rPr>
                <w:sz w:val="26"/>
                <w:szCs w:val="26"/>
                <w:lang w:eastAsia="en-US"/>
              </w:rPr>
              <w:t>1</w:t>
            </w:r>
          </w:p>
        </w:tc>
        <w:tc>
          <w:tcPr>
            <w:tcW w:w="2680" w:type="dxa"/>
            <w:tcBorders>
              <w:top w:val="single" w:sz="4" w:space="0" w:color="auto"/>
              <w:left w:val="nil"/>
              <w:bottom w:val="single" w:sz="4" w:space="0" w:color="auto"/>
              <w:right w:val="nil"/>
            </w:tcBorders>
            <w:noWrap/>
            <w:vAlign w:val="bottom"/>
            <w:hideMark/>
          </w:tcPr>
          <w:p w14:paraId="016E32D3" w14:textId="77777777" w:rsidR="00C528E2" w:rsidRPr="00AE2082" w:rsidRDefault="00C528E2" w:rsidP="00C528E2">
            <w:pPr>
              <w:suppressAutoHyphens w:val="0"/>
              <w:spacing w:after="0" w:line="240" w:lineRule="auto"/>
              <w:rPr>
                <w:sz w:val="26"/>
                <w:szCs w:val="26"/>
                <w:lang w:eastAsia="en-US"/>
              </w:rPr>
            </w:pPr>
            <w:r w:rsidRPr="00AE2082">
              <w:rPr>
                <w:sz w:val="26"/>
                <w:szCs w:val="26"/>
                <w:lang w:eastAsia="en-US"/>
              </w:rPr>
              <w:t>Nước thải hoạt động chợ</w:t>
            </w:r>
          </w:p>
        </w:tc>
        <w:tc>
          <w:tcPr>
            <w:tcW w:w="400" w:type="dxa"/>
            <w:tcBorders>
              <w:top w:val="single" w:sz="4" w:space="0" w:color="auto"/>
              <w:left w:val="single" w:sz="4" w:space="0" w:color="auto"/>
              <w:bottom w:val="single" w:sz="4" w:space="0" w:color="auto"/>
              <w:right w:val="nil"/>
            </w:tcBorders>
            <w:noWrap/>
            <w:vAlign w:val="bottom"/>
            <w:hideMark/>
          </w:tcPr>
          <w:p w14:paraId="7BA08664" w14:textId="77777777" w:rsidR="00C528E2" w:rsidRPr="00AE2082" w:rsidRDefault="00C528E2" w:rsidP="00C528E2">
            <w:pPr>
              <w:suppressAutoHyphens w:val="0"/>
              <w:spacing w:after="0" w:line="240" w:lineRule="auto"/>
              <w:jc w:val="right"/>
              <w:rPr>
                <w:sz w:val="26"/>
                <w:szCs w:val="26"/>
                <w:lang w:eastAsia="en-US"/>
              </w:rPr>
            </w:pPr>
            <w:r w:rsidRPr="00AE2082">
              <w:rPr>
                <w:sz w:val="26"/>
                <w:szCs w:val="26"/>
                <w:lang w:eastAsia="en-US"/>
              </w:rPr>
              <w:t>5,6</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58509DF1" w14:textId="77777777" w:rsidR="00C528E2" w:rsidRPr="00AE2082" w:rsidRDefault="00C528E2" w:rsidP="00C528E2">
            <w:pPr>
              <w:suppressAutoHyphens w:val="0"/>
              <w:spacing w:after="0" w:line="240" w:lineRule="auto"/>
              <w:rPr>
                <w:sz w:val="26"/>
                <w:szCs w:val="26"/>
                <w:lang w:eastAsia="en-US"/>
              </w:rPr>
            </w:pPr>
            <w:r w:rsidRPr="00AE2082">
              <w:rPr>
                <w:sz w:val="26"/>
                <w:szCs w:val="26"/>
                <w:lang w:eastAsia="en-US"/>
              </w:rPr>
              <w:t>m³/ngày</w:t>
            </w:r>
          </w:p>
        </w:tc>
        <w:tc>
          <w:tcPr>
            <w:tcW w:w="1340" w:type="dxa"/>
            <w:tcBorders>
              <w:top w:val="nil"/>
              <w:left w:val="nil"/>
              <w:bottom w:val="single" w:sz="4" w:space="0" w:color="auto"/>
              <w:right w:val="single" w:sz="4" w:space="0" w:color="auto"/>
            </w:tcBorders>
            <w:shd w:val="clear" w:color="000000" w:fill="FFFFFF"/>
            <w:vAlign w:val="center"/>
            <w:hideMark/>
          </w:tcPr>
          <w:p w14:paraId="27C8166C" w14:textId="77777777" w:rsidR="00C528E2" w:rsidRPr="00AE2082" w:rsidRDefault="00C528E2" w:rsidP="00C528E2">
            <w:pPr>
              <w:suppressAutoHyphens w:val="0"/>
              <w:spacing w:after="0" w:line="240" w:lineRule="auto"/>
              <w:jc w:val="center"/>
              <w:rPr>
                <w:sz w:val="26"/>
                <w:szCs w:val="26"/>
                <w:lang w:eastAsia="en-US"/>
              </w:rPr>
            </w:pPr>
            <w:r w:rsidRPr="00AE2082">
              <w:rPr>
                <w:sz w:val="26"/>
                <w:szCs w:val="26"/>
                <w:lang w:eastAsia="en-US"/>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210E7FA" w14:textId="77777777" w:rsidR="00C528E2" w:rsidRPr="00AE2082" w:rsidRDefault="00C528E2" w:rsidP="00C528E2">
            <w:pPr>
              <w:suppressAutoHyphens w:val="0"/>
              <w:spacing w:after="0" w:line="240" w:lineRule="auto"/>
              <w:jc w:val="center"/>
              <w:rPr>
                <w:sz w:val="26"/>
                <w:szCs w:val="26"/>
                <w:lang w:eastAsia="en-US"/>
              </w:rPr>
            </w:pPr>
            <w:r w:rsidRPr="00AE2082">
              <w:rPr>
                <w:sz w:val="26"/>
                <w:szCs w:val="26"/>
                <w:lang w:eastAsia="en-US"/>
              </w:rPr>
              <w:t>5,6</w:t>
            </w:r>
          </w:p>
        </w:tc>
      </w:tr>
      <w:tr w:rsidR="00AE2082" w:rsidRPr="00AE2082" w14:paraId="3F77A900" w14:textId="77777777" w:rsidTr="00C528E2">
        <w:trPr>
          <w:trHeight w:val="345"/>
        </w:trPr>
        <w:tc>
          <w:tcPr>
            <w:tcW w:w="580" w:type="dxa"/>
            <w:tcBorders>
              <w:top w:val="nil"/>
              <w:left w:val="single" w:sz="4" w:space="0" w:color="auto"/>
              <w:bottom w:val="single" w:sz="4" w:space="0" w:color="auto"/>
              <w:right w:val="single" w:sz="4" w:space="0" w:color="auto"/>
            </w:tcBorders>
            <w:shd w:val="clear" w:color="000000" w:fill="FFFFFF"/>
            <w:noWrap/>
            <w:vAlign w:val="bottom"/>
            <w:hideMark/>
          </w:tcPr>
          <w:p w14:paraId="2973792B" w14:textId="77777777" w:rsidR="00C528E2" w:rsidRPr="00AE2082" w:rsidRDefault="00C528E2" w:rsidP="00C528E2">
            <w:pPr>
              <w:suppressAutoHyphens w:val="0"/>
              <w:spacing w:after="0" w:line="240" w:lineRule="auto"/>
              <w:jc w:val="center"/>
              <w:rPr>
                <w:b/>
                <w:bCs/>
                <w:sz w:val="26"/>
                <w:szCs w:val="26"/>
                <w:lang w:eastAsia="en-US"/>
              </w:rPr>
            </w:pPr>
            <w:r w:rsidRPr="00AE2082">
              <w:rPr>
                <w:b/>
                <w:bCs/>
                <w:sz w:val="26"/>
                <w:szCs w:val="26"/>
                <w:lang w:eastAsia="en-US"/>
              </w:rPr>
              <w:t> </w:t>
            </w:r>
          </w:p>
        </w:tc>
        <w:tc>
          <w:tcPr>
            <w:tcW w:w="2680" w:type="dxa"/>
            <w:tcBorders>
              <w:top w:val="nil"/>
              <w:left w:val="nil"/>
              <w:bottom w:val="single" w:sz="4" w:space="0" w:color="auto"/>
              <w:right w:val="nil"/>
            </w:tcBorders>
            <w:shd w:val="clear" w:color="000000" w:fill="FFFFFF"/>
            <w:noWrap/>
            <w:vAlign w:val="bottom"/>
            <w:hideMark/>
          </w:tcPr>
          <w:p w14:paraId="4DFC32D3" w14:textId="77777777" w:rsidR="00C528E2" w:rsidRPr="00AE2082" w:rsidRDefault="00C528E2" w:rsidP="00C528E2">
            <w:pPr>
              <w:suppressAutoHyphens w:val="0"/>
              <w:spacing w:after="0" w:line="240" w:lineRule="auto"/>
              <w:rPr>
                <w:b/>
                <w:bCs/>
                <w:sz w:val="26"/>
                <w:szCs w:val="26"/>
                <w:lang w:eastAsia="en-US"/>
              </w:rPr>
            </w:pPr>
            <w:r w:rsidRPr="00AE2082">
              <w:rPr>
                <w:b/>
                <w:bCs/>
                <w:sz w:val="26"/>
                <w:szCs w:val="26"/>
                <w:lang w:eastAsia="en-US"/>
              </w:rPr>
              <w:t>Tổng lưu lượng</w:t>
            </w:r>
          </w:p>
        </w:tc>
        <w:tc>
          <w:tcPr>
            <w:tcW w:w="2740"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F369813" w14:textId="77777777" w:rsidR="00C528E2" w:rsidRPr="00AE2082" w:rsidRDefault="00C528E2" w:rsidP="00C528E2">
            <w:pPr>
              <w:suppressAutoHyphens w:val="0"/>
              <w:spacing w:after="0" w:line="240" w:lineRule="auto"/>
              <w:jc w:val="center"/>
              <w:rPr>
                <w:b/>
                <w:bCs/>
                <w:sz w:val="26"/>
                <w:szCs w:val="26"/>
                <w:lang w:eastAsia="en-US"/>
              </w:rPr>
            </w:pPr>
            <w:r w:rsidRPr="00AE2082">
              <w:rPr>
                <w:b/>
                <w:bCs/>
                <w:sz w:val="26"/>
                <w:szCs w:val="26"/>
                <w:lang w:eastAsia="en-US"/>
              </w:rPr>
              <w:t>(</w:t>
            </w:r>
            <w:proofErr w:type="gramStart"/>
            <w:r w:rsidRPr="00AE2082">
              <w:rPr>
                <w:b/>
                <w:bCs/>
                <w:sz w:val="26"/>
                <w:szCs w:val="26"/>
                <w:lang w:eastAsia="en-US"/>
              </w:rPr>
              <w:t>1)*</w:t>
            </w:r>
            <w:proofErr w:type="gramEnd"/>
            <w:r w:rsidRPr="00AE2082">
              <w:rPr>
                <w:b/>
                <w:bCs/>
                <w:sz w:val="26"/>
                <w:szCs w:val="26"/>
                <w:lang w:eastAsia="en-US"/>
              </w:rPr>
              <w:t>K(K=1,2)</w:t>
            </w:r>
          </w:p>
        </w:tc>
        <w:tc>
          <w:tcPr>
            <w:tcW w:w="1180" w:type="dxa"/>
            <w:tcBorders>
              <w:top w:val="nil"/>
              <w:left w:val="nil"/>
              <w:bottom w:val="single" w:sz="4" w:space="0" w:color="auto"/>
              <w:right w:val="single" w:sz="4" w:space="0" w:color="auto"/>
            </w:tcBorders>
            <w:shd w:val="clear" w:color="000000" w:fill="FFFFFF"/>
            <w:noWrap/>
            <w:vAlign w:val="bottom"/>
            <w:hideMark/>
          </w:tcPr>
          <w:p w14:paraId="4C74FF6C" w14:textId="77777777" w:rsidR="00C528E2" w:rsidRPr="00AE2082" w:rsidRDefault="00C528E2" w:rsidP="00C528E2">
            <w:pPr>
              <w:suppressAutoHyphens w:val="0"/>
              <w:spacing w:after="0" w:line="240" w:lineRule="auto"/>
              <w:jc w:val="center"/>
              <w:rPr>
                <w:b/>
                <w:bCs/>
                <w:sz w:val="26"/>
                <w:szCs w:val="26"/>
                <w:lang w:eastAsia="en-US"/>
              </w:rPr>
            </w:pPr>
            <w:r w:rsidRPr="00AE2082">
              <w:rPr>
                <w:b/>
                <w:bCs/>
                <w:sz w:val="26"/>
                <w:szCs w:val="26"/>
                <w:lang w:eastAsia="en-US"/>
              </w:rPr>
              <w:t>6,7</w:t>
            </w:r>
          </w:p>
        </w:tc>
      </w:tr>
    </w:tbl>
    <w:p w14:paraId="77D0BC69" w14:textId="0A50991C" w:rsidR="00AE33F9" w:rsidRPr="00AE2082" w:rsidRDefault="00AE33F9" w:rsidP="00AE33F9">
      <w:pPr>
        <w:pStyle w:val="0"/>
        <w:rPr>
          <w:lang w:val="pl-PL"/>
        </w:rPr>
      </w:pPr>
      <w:r w:rsidRPr="00AE2082">
        <w:rPr>
          <w:lang w:val="pl-PL"/>
        </w:rPr>
        <w:t xml:space="preserve">- Lưu lượng nước thải: khoảng </w:t>
      </w:r>
      <w:r w:rsidR="00C528E2" w:rsidRPr="00AE2082">
        <w:rPr>
          <w:lang w:val="pl-PL"/>
        </w:rPr>
        <w:t>6</w:t>
      </w:r>
      <w:r w:rsidR="003E4912" w:rsidRPr="00AE2082">
        <w:rPr>
          <w:lang w:val="pl-PL"/>
        </w:rPr>
        <w:t>,</w:t>
      </w:r>
      <w:r w:rsidR="00C528E2" w:rsidRPr="00AE2082">
        <w:rPr>
          <w:lang w:val="pl-PL"/>
        </w:rPr>
        <w:t>7</w:t>
      </w:r>
      <w:r w:rsidRPr="00AE2082">
        <w:rPr>
          <w:lang w:val="pl-PL"/>
        </w:rPr>
        <w:t xml:space="preserve"> m³/ ngày đêm.</w:t>
      </w:r>
    </w:p>
    <w:p w14:paraId="6AE8720B" w14:textId="14AE69F3" w:rsidR="00AE33F9" w:rsidRPr="00AE2082" w:rsidRDefault="0005196E" w:rsidP="00C41A2C">
      <w:pPr>
        <w:pStyle w:val="Heading4"/>
        <w:rPr>
          <w:color w:val="auto"/>
        </w:rPr>
      </w:pPr>
      <w:bookmarkStart w:id="293" w:name="_Toc149720426"/>
      <w:bookmarkEnd w:id="262"/>
      <w:bookmarkEnd w:id="290"/>
      <w:bookmarkEnd w:id="291"/>
      <w:bookmarkEnd w:id="292"/>
      <w:r w:rsidRPr="00AE2082">
        <w:rPr>
          <w:color w:val="auto"/>
          <w:lang w:val="pl-PL"/>
        </w:rPr>
        <w:t>5</w:t>
      </w:r>
      <w:r w:rsidR="00AE33F9" w:rsidRPr="00AE2082">
        <w:rPr>
          <w:color w:val="auto"/>
        </w:rPr>
        <w:t>.</w:t>
      </w:r>
      <w:r w:rsidRPr="00AE2082">
        <w:rPr>
          <w:color w:val="auto"/>
          <w:lang w:val="en-US"/>
        </w:rPr>
        <w:t>4</w:t>
      </w:r>
      <w:r w:rsidR="00AE33F9" w:rsidRPr="00AE2082">
        <w:rPr>
          <w:color w:val="auto"/>
        </w:rPr>
        <w:t>. Chỉ tiêu và khối lượng chất thải rắn:</w:t>
      </w:r>
      <w:bookmarkEnd w:id="293"/>
    </w:p>
    <w:p w14:paraId="726C11EB" w14:textId="66472B6A" w:rsidR="00AE33F9" w:rsidRPr="00AE2082" w:rsidRDefault="00AE33F9" w:rsidP="00AE33F9">
      <w:pPr>
        <w:pStyle w:val="0"/>
        <w:rPr>
          <w:lang w:val="pl-PL"/>
        </w:rPr>
      </w:pPr>
      <w:r w:rsidRPr="00AE2082">
        <w:rPr>
          <w:lang w:val="pl-PL"/>
        </w:rPr>
        <w:t>- Chất thải rắn từ sinh hoạt: tiêu chuẩn 0,</w:t>
      </w:r>
      <w:r w:rsidR="00634355" w:rsidRPr="00AE2082">
        <w:rPr>
          <w:lang w:val="pl-PL"/>
        </w:rPr>
        <w:t>3</w:t>
      </w:r>
      <w:r w:rsidRPr="00AE2082">
        <w:rPr>
          <w:lang w:val="pl-PL"/>
        </w:rPr>
        <w:t xml:space="preserve"> kg/người ngày.</w:t>
      </w:r>
    </w:p>
    <w:p w14:paraId="36F86360" w14:textId="61613B3E" w:rsidR="00AE33F9" w:rsidRPr="00AE2082" w:rsidRDefault="00AE33F9" w:rsidP="00AE33F9">
      <w:pPr>
        <w:pStyle w:val="0"/>
        <w:rPr>
          <w:lang w:val="de-DE"/>
        </w:rPr>
      </w:pPr>
      <w:r w:rsidRPr="00AE2082">
        <w:rPr>
          <w:lang w:val="pl-PL"/>
        </w:rPr>
        <w:t xml:space="preserve">- Dự báo: </w:t>
      </w:r>
      <w:r w:rsidR="00630F1E" w:rsidRPr="00AE2082">
        <w:rPr>
          <w:lang w:val="pl-PL"/>
        </w:rPr>
        <w:t>204 sạp</w:t>
      </w:r>
    </w:p>
    <w:p w14:paraId="72092F37" w14:textId="77777777" w:rsidR="00AE33F9" w:rsidRPr="00AE2082" w:rsidRDefault="00AE33F9" w:rsidP="00310AC2">
      <w:pPr>
        <w:pStyle w:val="0-Bng"/>
        <w:rPr>
          <w:lang w:val="de-DE"/>
        </w:rPr>
      </w:pPr>
      <w:r w:rsidRPr="00AE2082">
        <w:rPr>
          <w:lang w:val="de-DE"/>
        </w:rPr>
        <w:t>Bảng khối lượng chất thải rắn toàn khu</w:t>
      </w:r>
    </w:p>
    <w:tbl>
      <w:tblPr>
        <w:tblW w:w="9120" w:type="dxa"/>
        <w:tblLook w:val="04A0" w:firstRow="1" w:lastRow="0" w:firstColumn="1" w:lastColumn="0" w:noHBand="0" w:noVBand="1"/>
      </w:tblPr>
      <w:tblGrid>
        <w:gridCol w:w="746"/>
        <w:gridCol w:w="3300"/>
        <w:gridCol w:w="636"/>
        <w:gridCol w:w="590"/>
        <w:gridCol w:w="2120"/>
        <w:gridCol w:w="1506"/>
        <w:gridCol w:w="222"/>
      </w:tblGrid>
      <w:tr w:rsidR="00AE2082" w:rsidRPr="00AE2082" w14:paraId="54E83DBD" w14:textId="77777777" w:rsidTr="00630F1E">
        <w:trPr>
          <w:gridAfter w:val="1"/>
          <w:wAfter w:w="36" w:type="dxa"/>
          <w:trHeight w:val="507"/>
        </w:trPr>
        <w:tc>
          <w:tcPr>
            <w:tcW w:w="699" w:type="dxa"/>
            <w:vMerge w:val="restart"/>
            <w:tcBorders>
              <w:top w:val="single" w:sz="4" w:space="0" w:color="auto"/>
              <w:left w:val="single" w:sz="4" w:space="0" w:color="auto"/>
              <w:bottom w:val="single" w:sz="4" w:space="0" w:color="auto"/>
              <w:right w:val="single" w:sz="4" w:space="0" w:color="auto"/>
            </w:tcBorders>
            <w:vAlign w:val="center"/>
            <w:hideMark/>
          </w:tcPr>
          <w:p w14:paraId="72AFB044" w14:textId="77777777" w:rsidR="00630F1E" w:rsidRPr="00AE2082" w:rsidRDefault="00630F1E" w:rsidP="00630F1E">
            <w:pPr>
              <w:suppressAutoHyphens w:val="0"/>
              <w:spacing w:after="0" w:line="240" w:lineRule="auto"/>
              <w:jc w:val="center"/>
              <w:rPr>
                <w:b/>
                <w:bCs/>
                <w:szCs w:val="28"/>
                <w:lang w:eastAsia="en-US"/>
              </w:rPr>
            </w:pPr>
            <w:bookmarkStart w:id="294" w:name="_Hlk169680039"/>
            <w:bookmarkStart w:id="295" w:name="_Hlk179139250"/>
            <w:bookmarkStart w:id="296" w:name="_Toc330204274"/>
            <w:bookmarkStart w:id="297" w:name="_Toc454024928"/>
            <w:bookmarkStart w:id="298" w:name="_Toc149720428"/>
            <w:bookmarkStart w:id="299" w:name="_Hlk175124456"/>
            <w:r w:rsidRPr="00AE2082">
              <w:rPr>
                <w:b/>
                <w:bCs/>
                <w:szCs w:val="28"/>
                <w:lang w:eastAsia="en-US"/>
              </w:rPr>
              <w:t>STT</w:t>
            </w:r>
          </w:p>
        </w:tc>
        <w:tc>
          <w:tcPr>
            <w:tcW w:w="3616" w:type="dxa"/>
            <w:vMerge w:val="restart"/>
            <w:tcBorders>
              <w:top w:val="single" w:sz="4" w:space="0" w:color="auto"/>
              <w:left w:val="single" w:sz="4" w:space="0" w:color="auto"/>
              <w:bottom w:val="single" w:sz="4" w:space="0" w:color="auto"/>
              <w:right w:val="single" w:sz="4" w:space="0" w:color="auto"/>
            </w:tcBorders>
            <w:vAlign w:val="center"/>
            <w:hideMark/>
          </w:tcPr>
          <w:p w14:paraId="590A22A1" w14:textId="77777777" w:rsidR="00630F1E" w:rsidRPr="00AE2082" w:rsidRDefault="00630F1E" w:rsidP="00630F1E">
            <w:pPr>
              <w:suppressAutoHyphens w:val="0"/>
              <w:spacing w:after="0" w:line="240" w:lineRule="auto"/>
              <w:jc w:val="center"/>
              <w:rPr>
                <w:b/>
                <w:bCs/>
                <w:szCs w:val="28"/>
                <w:lang w:eastAsia="en-US"/>
              </w:rPr>
            </w:pPr>
            <w:r w:rsidRPr="00AE2082">
              <w:rPr>
                <w:b/>
                <w:bCs/>
                <w:szCs w:val="28"/>
                <w:lang w:eastAsia="en-US"/>
              </w:rPr>
              <w:t>Đối tượng thải rác</w:t>
            </w:r>
          </w:p>
        </w:tc>
        <w:tc>
          <w:tcPr>
            <w:tcW w:w="1058" w:type="dxa"/>
            <w:gridSpan w:val="2"/>
            <w:vMerge w:val="restart"/>
            <w:tcBorders>
              <w:top w:val="single" w:sz="4" w:space="0" w:color="auto"/>
              <w:left w:val="single" w:sz="4" w:space="0" w:color="auto"/>
              <w:bottom w:val="nil"/>
              <w:right w:val="single" w:sz="4" w:space="0" w:color="000000"/>
            </w:tcBorders>
            <w:vAlign w:val="center"/>
            <w:hideMark/>
          </w:tcPr>
          <w:p w14:paraId="74DF5320" w14:textId="77777777" w:rsidR="00630F1E" w:rsidRPr="00AE2082" w:rsidRDefault="00630F1E" w:rsidP="00630F1E">
            <w:pPr>
              <w:suppressAutoHyphens w:val="0"/>
              <w:spacing w:after="0" w:line="240" w:lineRule="auto"/>
              <w:jc w:val="center"/>
              <w:rPr>
                <w:b/>
                <w:bCs/>
                <w:szCs w:val="28"/>
                <w:lang w:eastAsia="en-US"/>
              </w:rPr>
            </w:pPr>
            <w:r w:rsidRPr="00AE2082">
              <w:rPr>
                <w:b/>
                <w:bCs/>
                <w:szCs w:val="28"/>
                <w:lang w:eastAsia="en-US"/>
              </w:rPr>
              <w:t>Quy mô</w:t>
            </w:r>
          </w:p>
        </w:tc>
        <w:tc>
          <w:tcPr>
            <w:tcW w:w="2193" w:type="dxa"/>
            <w:vMerge w:val="restart"/>
            <w:tcBorders>
              <w:top w:val="single" w:sz="4" w:space="0" w:color="auto"/>
              <w:left w:val="single" w:sz="4" w:space="0" w:color="auto"/>
              <w:bottom w:val="single" w:sz="4" w:space="0" w:color="auto"/>
              <w:right w:val="single" w:sz="4" w:space="0" w:color="auto"/>
            </w:tcBorders>
            <w:vAlign w:val="center"/>
            <w:hideMark/>
          </w:tcPr>
          <w:p w14:paraId="3684EE42" w14:textId="77777777" w:rsidR="00630F1E" w:rsidRPr="00AE2082" w:rsidRDefault="00630F1E" w:rsidP="00630F1E">
            <w:pPr>
              <w:suppressAutoHyphens w:val="0"/>
              <w:spacing w:after="0" w:line="240" w:lineRule="auto"/>
              <w:jc w:val="center"/>
              <w:rPr>
                <w:b/>
                <w:bCs/>
                <w:szCs w:val="28"/>
                <w:lang w:eastAsia="en-US"/>
              </w:rPr>
            </w:pPr>
            <w:r w:rsidRPr="00AE2082">
              <w:rPr>
                <w:b/>
                <w:bCs/>
                <w:szCs w:val="28"/>
                <w:lang w:eastAsia="en-US"/>
              </w:rPr>
              <w:t>Tiêu chuẩn</w:t>
            </w:r>
          </w:p>
        </w:tc>
        <w:tc>
          <w:tcPr>
            <w:tcW w:w="1518" w:type="dxa"/>
            <w:vMerge w:val="restart"/>
            <w:tcBorders>
              <w:top w:val="single" w:sz="4" w:space="0" w:color="auto"/>
              <w:left w:val="single" w:sz="4" w:space="0" w:color="auto"/>
              <w:bottom w:val="single" w:sz="4" w:space="0" w:color="000000"/>
              <w:right w:val="single" w:sz="4" w:space="0" w:color="auto"/>
            </w:tcBorders>
            <w:vAlign w:val="center"/>
            <w:hideMark/>
          </w:tcPr>
          <w:p w14:paraId="24B528BA" w14:textId="77777777" w:rsidR="00630F1E" w:rsidRPr="00AE2082" w:rsidRDefault="00630F1E" w:rsidP="00630F1E">
            <w:pPr>
              <w:suppressAutoHyphens w:val="0"/>
              <w:spacing w:after="0" w:line="240" w:lineRule="auto"/>
              <w:jc w:val="center"/>
              <w:rPr>
                <w:b/>
                <w:bCs/>
                <w:szCs w:val="28"/>
                <w:lang w:eastAsia="en-US"/>
              </w:rPr>
            </w:pPr>
            <w:r w:rsidRPr="00AE2082">
              <w:rPr>
                <w:b/>
                <w:bCs/>
                <w:szCs w:val="28"/>
                <w:lang w:eastAsia="en-US"/>
              </w:rPr>
              <w:t>Khối lượng</w:t>
            </w:r>
            <w:r w:rsidRPr="00AE2082">
              <w:rPr>
                <w:b/>
                <w:bCs/>
                <w:szCs w:val="28"/>
                <w:lang w:eastAsia="en-US"/>
              </w:rPr>
              <w:br/>
              <w:t>(Kg/ngày)</w:t>
            </w:r>
          </w:p>
        </w:tc>
      </w:tr>
      <w:tr w:rsidR="00AE2082" w:rsidRPr="00AE2082" w14:paraId="24ACD8CA" w14:textId="77777777" w:rsidTr="00630F1E">
        <w:trPr>
          <w:trHeight w:val="375"/>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6C955127" w14:textId="77777777" w:rsidR="00630F1E" w:rsidRPr="00AE2082" w:rsidRDefault="00630F1E" w:rsidP="00630F1E">
            <w:pPr>
              <w:suppressAutoHyphens w:val="0"/>
              <w:spacing w:after="0" w:line="240" w:lineRule="auto"/>
              <w:rPr>
                <w:b/>
                <w:bCs/>
                <w:szCs w:val="28"/>
                <w:lang w:eastAsia="en-US"/>
              </w:rPr>
            </w:pPr>
          </w:p>
        </w:tc>
        <w:tc>
          <w:tcPr>
            <w:tcW w:w="3616" w:type="dxa"/>
            <w:vMerge/>
            <w:tcBorders>
              <w:top w:val="single" w:sz="4" w:space="0" w:color="auto"/>
              <w:left w:val="single" w:sz="4" w:space="0" w:color="auto"/>
              <w:bottom w:val="single" w:sz="4" w:space="0" w:color="auto"/>
              <w:right w:val="single" w:sz="4" w:space="0" w:color="auto"/>
            </w:tcBorders>
            <w:vAlign w:val="center"/>
            <w:hideMark/>
          </w:tcPr>
          <w:p w14:paraId="375728AC" w14:textId="77777777" w:rsidR="00630F1E" w:rsidRPr="00AE2082" w:rsidRDefault="00630F1E" w:rsidP="00630F1E">
            <w:pPr>
              <w:suppressAutoHyphens w:val="0"/>
              <w:spacing w:after="0" w:line="240" w:lineRule="auto"/>
              <w:rPr>
                <w:b/>
                <w:bCs/>
                <w:szCs w:val="28"/>
                <w:lang w:eastAsia="en-US"/>
              </w:rPr>
            </w:pPr>
          </w:p>
        </w:tc>
        <w:tc>
          <w:tcPr>
            <w:tcW w:w="1058" w:type="dxa"/>
            <w:gridSpan w:val="2"/>
            <w:vMerge/>
            <w:tcBorders>
              <w:top w:val="single" w:sz="4" w:space="0" w:color="auto"/>
              <w:left w:val="single" w:sz="4" w:space="0" w:color="auto"/>
              <w:bottom w:val="nil"/>
              <w:right w:val="single" w:sz="4" w:space="0" w:color="000000"/>
            </w:tcBorders>
            <w:vAlign w:val="center"/>
            <w:hideMark/>
          </w:tcPr>
          <w:p w14:paraId="25C030B8" w14:textId="77777777" w:rsidR="00630F1E" w:rsidRPr="00AE2082" w:rsidRDefault="00630F1E" w:rsidP="00630F1E">
            <w:pPr>
              <w:suppressAutoHyphens w:val="0"/>
              <w:spacing w:after="0" w:line="240" w:lineRule="auto"/>
              <w:rPr>
                <w:b/>
                <w:bCs/>
                <w:szCs w:val="28"/>
                <w:lang w:eastAsia="en-US"/>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14:paraId="5919BB57" w14:textId="77777777" w:rsidR="00630F1E" w:rsidRPr="00AE2082" w:rsidRDefault="00630F1E" w:rsidP="00630F1E">
            <w:pPr>
              <w:suppressAutoHyphens w:val="0"/>
              <w:spacing w:after="0" w:line="240" w:lineRule="auto"/>
              <w:rPr>
                <w:b/>
                <w:bCs/>
                <w:szCs w:val="28"/>
                <w:lang w:eastAsia="en-US"/>
              </w:rPr>
            </w:pPr>
          </w:p>
        </w:tc>
        <w:tc>
          <w:tcPr>
            <w:tcW w:w="1518" w:type="dxa"/>
            <w:vMerge/>
            <w:tcBorders>
              <w:top w:val="single" w:sz="4" w:space="0" w:color="auto"/>
              <w:left w:val="single" w:sz="4" w:space="0" w:color="auto"/>
              <w:bottom w:val="single" w:sz="4" w:space="0" w:color="000000"/>
              <w:right w:val="single" w:sz="4" w:space="0" w:color="auto"/>
            </w:tcBorders>
            <w:vAlign w:val="center"/>
            <w:hideMark/>
          </w:tcPr>
          <w:p w14:paraId="4B34D0CC" w14:textId="77777777" w:rsidR="00630F1E" w:rsidRPr="00AE2082" w:rsidRDefault="00630F1E" w:rsidP="00630F1E">
            <w:pPr>
              <w:suppressAutoHyphens w:val="0"/>
              <w:spacing w:after="0" w:line="240" w:lineRule="auto"/>
              <w:rPr>
                <w:b/>
                <w:bCs/>
                <w:szCs w:val="28"/>
                <w:lang w:eastAsia="en-US"/>
              </w:rPr>
            </w:pPr>
          </w:p>
        </w:tc>
        <w:tc>
          <w:tcPr>
            <w:tcW w:w="36" w:type="dxa"/>
            <w:tcBorders>
              <w:top w:val="nil"/>
              <w:left w:val="nil"/>
              <w:bottom w:val="nil"/>
              <w:right w:val="nil"/>
            </w:tcBorders>
            <w:noWrap/>
            <w:vAlign w:val="bottom"/>
            <w:hideMark/>
          </w:tcPr>
          <w:p w14:paraId="443AF3EE" w14:textId="77777777" w:rsidR="00630F1E" w:rsidRPr="00AE2082" w:rsidRDefault="00630F1E" w:rsidP="00630F1E">
            <w:pPr>
              <w:suppressAutoHyphens w:val="0"/>
              <w:spacing w:after="0" w:line="240" w:lineRule="auto"/>
              <w:jc w:val="center"/>
              <w:rPr>
                <w:b/>
                <w:bCs/>
                <w:szCs w:val="28"/>
                <w:lang w:eastAsia="en-US"/>
              </w:rPr>
            </w:pPr>
          </w:p>
        </w:tc>
      </w:tr>
      <w:tr w:rsidR="00AE2082" w:rsidRPr="00AE2082" w14:paraId="6C562B75" w14:textId="77777777" w:rsidTr="00630F1E">
        <w:trPr>
          <w:trHeight w:val="375"/>
        </w:trPr>
        <w:tc>
          <w:tcPr>
            <w:tcW w:w="699" w:type="dxa"/>
            <w:tcBorders>
              <w:top w:val="nil"/>
              <w:left w:val="single" w:sz="4" w:space="0" w:color="auto"/>
              <w:bottom w:val="single" w:sz="4" w:space="0" w:color="auto"/>
              <w:right w:val="single" w:sz="4" w:space="0" w:color="auto"/>
            </w:tcBorders>
            <w:vAlign w:val="center"/>
            <w:hideMark/>
          </w:tcPr>
          <w:p w14:paraId="1605835E" w14:textId="77777777" w:rsidR="00630F1E" w:rsidRPr="00AE2082" w:rsidRDefault="00630F1E" w:rsidP="00630F1E">
            <w:pPr>
              <w:suppressAutoHyphens w:val="0"/>
              <w:spacing w:after="0" w:line="240" w:lineRule="auto"/>
              <w:jc w:val="center"/>
              <w:rPr>
                <w:szCs w:val="28"/>
                <w:lang w:eastAsia="en-US"/>
              </w:rPr>
            </w:pPr>
            <w:r w:rsidRPr="00AE2082">
              <w:rPr>
                <w:szCs w:val="28"/>
                <w:lang w:eastAsia="en-US"/>
              </w:rPr>
              <w:t>1</w:t>
            </w:r>
          </w:p>
        </w:tc>
        <w:tc>
          <w:tcPr>
            <w:tcW w:w="3616" w:type="dxa"/>
            <w:tcBorders>
              <w:top w:val="nil"/>
              <w:left w:val="nil"/>
              <w:bottom w:val="single" w:sz="4" w:space="0" w:color="auto"/>
              <w:right w:val="nil"/>
            </w:tcBorders>
            <w:vAlign w:val="center"/>
            <w:hideMark/>
          </w:tcPr>
          <w:p w14:paraId="6C8D79A6" w14:textId="77777777" w:rsidR="00630F1E" w:rsidRPr="00AE2082" w:rsidRDefault="00630F1E" w:rsidP="00630F1E">
            <w:pPr>
              <w:suppressAutoHyphens w:val="0"/>
              <w:spacing w:after="0" w:line="240" w:lineRule="auto"/>
              <w:rPr>
                <w:szCs w:val="28"/>
                <w:lang w:eastAsia="en-US"/>
              </w:rPr>
            </w:pPr>
            <w:r w:rsidRPr="00AE2082">
              <w:rPr>
                <w:szCs w:val="28"/>
                <w:lang w:eastAsia="en-US"/>
              </w:rPr>
              <w:t>Chất thải rắn từ hoạt động chợ</w:t>
            </w:r>
          </w:p>
        </w:tc>
        <w:tc>
          <w:tcPr>
            <w:tcW w:w="539" w:type="dxa"/>
            <w:tcBorders>
              <w:top w:val="single" w:sz="4" w:space="0" w:color="auto"/>
              <w:left w:val="single" w:sz="4" w:space="0" w:color="auto"/>
              <w:bottom w:val="nil"/>
              <w:right w:val="nil"/>
            </w:tcBorders>
            <w:vAlign w:val="center"/>
            <w:hideMark/>
          </w:tcPr>
          <w:p w14:paraId="0A80C09B" w14:textId="77777777" w:rsidR="00630F1E" w:rsidRPr="00AE2082" w:rsidRDefault="00630F1E" w:rsidP="00630F1E">
            <w:pPr>
              <w:suppressAutoHyphens w:val="0"/>
              <w:spacing w:after="0" w:line="240" w:lineRule="auto"/>
              <w:jc w:val="right"/>
              <w:rPr>
                <w:szCs w:val="28"/>
                <w:lang w:eastAsia="en-US"/>
              </w:rPr>
            </w:pPr>
            <w:r w:rsidRPr="00AE2082">
              <w:rPr>
                <w:szCs w:val="28"/>
                <w:lang w:eastAsia="en-US"/>
              </w:rPr>
              <w:t>204</w:t>
            </w:r>
          </w:p>
        </w:tc>
        <w:tc>
          <w:tcPr>
            <w:tcW w:w="519" w:type="dxa"/>
            <w:tcBorders>
              <w:top w:val="single" w:sz="4" w:space="0" w:color="auto"/>
              <w:left w:val="nil"/>
              <w:bottom w:val="nil"/>
              <w:right w:val="single" w:sz="4" w:space="0" w:color="auto"/>
            </w:tcBorders>
            <w:vAlign w:val="center"/>
            <w:hideMark/>
          </w:tcPr>
          <w:p w14:paraId="0869B1FC" w14:textId="77777777" w:rsidR="00630F1E" w:rsidRPr="00AE2082" w:rsidRDefault="00630F1E" w:rsidP="00630F1E">
            <w:pPr>
              <w:suppressAutoHyphens w:val="0"/>
              <w:spacing w:after="0" w:line="240" w:lineRule="auto"/>
              <w:jc w:val="center"/>
              <w:rPr>
                <w:szCs w:val="28"/>
                <w:lang w:eastAsia="en-US"/>
              </w:rPr>
            </w:pPr>
            <w:r w:rsidRPr="00AE2082">
              <w:rPr>
                <w:szCs w:val="28"/>
                <w:lang w:eastAsia="en-US"/>
              </w:rPr>
              <w:t>sạp</w:t>
            </w:r>
          </w:p>
        </w:tc>
        <w:tc>
          <w:tcPr>
            <w:tcW w:w="2193" w:type="dxa"/>
            <w:tcBorders>
              <w:top w:val="nil"/>
              <w:left w:val="nil"/>
              <w:bottom w:val="single" w:sz="4" w:space="0" w:color="auto"/>
              <w:right w:val="single" w:sz="4" w:space="0" w:color="auto"/>
            </w:tcBorders>
            <w:vAlign w:val="center"/>
            <w:hideMark/>
          </w:tcPr>
          <w:p w14:paraId="59DDC273" w14:textId="77777777" w:rsidR="00630F1E" w:rsidRPr="00AE2082" w:rsidRDefault="00630F1E" w:rsidP="00630F1E">
            <w:pPr>
              <w:suppressAutoHyphens w:val="0"/>
              <w:spacing w:after="0" w:line="240" w:lineRule="auto"/>
              <w:jc w:val="center"/>
              <w:rPr>
                <w:szCs w:val="28"/>
                <w:lang w:eastAsia="en-US"/>
              </w:rPr>
            </w:pPr>
            <w:r w:rsidRPr="00AE2082">
              <w:rPr>
                <w:szCs w:val="28"/>
                <w:lang w:eastAsia="en-US"/>
              </w:rPr>
              <w:t>3 kg/sạp/ngày</w:t>
            </w:r>
          </w:p>
        </w:tc>
        <w:tc>
          <w:tcPr>
            <w:tcW w:w="1518" w:type="dxa"/>
            <w:tcBorders>
              <w:top w:val="nil"/>
              <w:left w:val="nil"/>
              <w:bottom w:val="single" w:sz="4" w:space="0" w:color="auto"/>
              <w:right w:val="single" w:sz="4" w:space="0" w:color="auto"/>
            </w:tcBorders>
            <w:vAlign w:val="center"/>
            <w:hideMark/>
          </w:tcPr>
          <w:p w14:paraId="2B798E92" w14:textId="77777777" w:rsidR="00630F1E" w:rsidRPr="00AE2082" w:rsidRDefault="00630F1E" w:rsidP="00630F1E">
            <w:pPr>
              <w:suppressAutoHyphens w:val="0"/>
              <w:spacing w:after="0" w:line="240" w:lineRule="auto"/>
              <w:jc w:val="center"/>
              <w:rPr>
                <w:szCs w:val="28"/>
                <w:lang w:eastAsia="en-US"/>
              </w:rPr>
            </w:pPr>
            <w:r w:rsidRPr="00AE2082">
              <w:rPr>
                <w:szCs w:val="28"/>
                <w:lang w:eastAsia="en-US"/>
              </w:rPr>
              <w:t>612,0</w:t>
            </w:r>
          </w:p>
        </w:tc>
        <w:tc>
          <w:tcPr>
            <w:tcW w:w="36" w:type="dxa"/>
            <w:vAlign w:val="center"/>
            <w:hideMark/>
          </w:tcPr>
          <w:p w14:paraId="715F33E1" w14:textId="77777777" w:rsidR="00630F1E" w:rsidRPr="00AE2082" w:rsidRDefault="00630F1E" w:rsidP="00630F1E">
            <w:pPr>
              <w:suppressAutoHyphens w:val="0"/>
              <w:spacing w:after="0" w:line="240" w:lineRule="auto"/>
              <w:rPr>
                <w:sz w:val="20"/>
                <w:szCs w:val="20"/>
                <w:lang w:eastAsia="en-US"/>
              </w:rPr>
            </w:pPr>
          </w:p>
        </w:tc>
      </w:tr>
      <w:tr w:rsidR="00AE2082" w:rsidRPr="00AE2082" w14:paraId="6DFA9B80" w14:textId="77777777" w:rsidTr="00630F1E">
        <w:trPr>
          <w:trHeight w:val="375"/>
        </w:trPr>
        <w:tc>
          <w:tcPr>
            <w:tcW w:w="699" w:type="dxa"/>
            <w:tcBorders>
              <w:top w:val="nil"/>
              <w:left w:val="single" w:sz="4" w:space="0" w:color="auto"/>
              <w:bottom w:val="single" w:sz="4" w:space="0" w:color="auto"/>
              <w:right w:val="single" w:sz="4" w:space="0" w:color="auto"/>
            </w:tcBorders>
            <w:vAlign w:val="center"/>
            <w:hideMark/>
          </w:tcPr>
          <w:p w14:paraId="40CE16EC" w14:textId="77777777" w:rsidR="00630F1E" w:rsidRPr="00AE2082" w:rsidRDefault="00630F1E" w:rsidP="00630F1E">
            <w:pPr>
              <w:suppressAutoHyphens w:val="0"/>
              <w:spacing w:after="0" w:line="240" w:lineRule="auto"/>
              <w:jc w:val="center"/>
              <w:rPr>
                <w:rFonts w:ascii="Calibri" w:hAnsi="Calibri" w:cs="Calibri"/>
                <w:szCs w:val="28"/>
                <w:lang w:eastAsia="en-US"/>
              </w:rPr>
            </w:pPr>
            <w:r w:rsidRPr="00AE2082">
              <w:rPr>
                <w:rFonts w:ascii="Calibri" w:hAnsi="Calibri" w:cs="Calibri"/>
                <w:szCs w:val="28"/>
                <w:lang w:eastAsia="en-US"/>
              </w:rPr>
              <w:t> </w:t>
            </w:r>
          </w:p>
        </w:tc>
        <w:tc>
          <w:tcPr>
            <w:tcW w:w="3616" w:type="dxa"/>
            <w:tcBorders>
              <w:top w:val="nil"/>
              <w:left w:val="nil"/>
              <w:bottom w:val="single" w:sz="4" w:space="0" w:color="auto"/>
              <w:right w:val="nil"/>
            </w:tcBorders>
            <w:vAlign w:val="center"/>
            <w:hideMark/>
          </w:tcPr>
          <w:p w14:paraId="3D523978" w14:textId="77777777" w:rsidR="00630F1E" w:rsidRPr="00AE2082" w:rsidRDefault="00630F1E" w:rsidP="00630F1E">
            <w:pPr>
              <w:suppressAutoHyphens w:val="0"/>
              <w:spacing w:after="0" w:line="240" w:lineRule="auto"/>
              <w:jc w:val="center"/>
              <w:rPr>
                <w:b/>
                <w:bCs/>
                <w:szCs w:val="28"/>
                <w:lang w:eastAsia="en-US"/>
              </w:rPr>
            </w:pPr>
            <w:r w:rsidRPr="00AE2082">
              <w:rPr>
                <w:b/>
                <w:bCs/>
                <w:szCs w:val="28"/>
                <w:lang w:eastAsia="en-US"/>
              </w:rPr>
              <w:t>Tổng cộng</w:t>
            </w:r>
          </w:p>
        </w:tc>
        <w:tc>
          <w:tcPr>
            <w:tcW w:w="539" w:type="dxa"/>
            <w:tcBorders>
              <w:top w:val="single" w:sz="4" w:space="0" w:color="auto"/>
              <w:left w:val="single" w:sz="4" w:space="0" w:color="auto"/>
              <w:bottom w:val="single" w:sz="4" w:space="0" w:color="auto"/>
              <w:right w:val="nil"/>
            </w:tcBorders>
            <w:vAlign w:val="center"/>
            <w:hideMark/>
          </w:tcPr>
          <w:p w14:paraId="1673935A" w14:textId="77777777" w:rsidR="00630F1E" w:rsidRPr="00AE2082" w:rsidRDefault="00630F1E" w:rsidP="00630F1E">
            <w:pPr>
              <w:suppressAutoHyphens w:val="0"/>
              <w:spacing w:after="0" w:line="240" w:lineRule="auto"/>
              <w:jc w:val="center"/>
              <w:rPr>
                <w:rFonts w:ascii="Calibri" w:hAnsi="Calibri" w:cs="Calibri"/>
                <w:szCs w:val="28"/>
                <w:lang w:eastAsia="en-US"/>
              </w:rPr>
            </w:pPr>
            <w:r w:rsidRPr="00AE2082">
              <w:rPr>
                <w:rFonts w:ascii="Calibri" w:hAnsi="Calibri" w:cs="Calibri"/>
                <w:szCs w:val="28"/>
                <w:lang w:eastAsia="en-US"/>
              </w:rPr>
              <w:t> </w:t>
            </w:r>
          </w:p>
        </w:tc>
        <w:tc>
          <w:tcPr>
            <w:tcW w:w="519" w:type="dxa"/>
            <w:tcBorders>
              <w:top w:val="single" w:sz="4" w:space="0" w:color="auto"/>
              <w:left w:val="nil"/>
              <w:bottom w:val="single" w:sz="4" w:space="0" w:color="auto"/>
              <w:right w:val="single" w:sz="4" w:space="0" w:color="auto"/>
            </w:tcBorders>
            <w:vAlign w:val="center"/>
            <w:hideMark/>
          </w:tcPr>
          <w:p w14:paraId="6AE8A69B" w14:textId="77777777" w:rsidR="00630F1E" w:rsidRPr="00AE2082" w:rsidRDefault="00630F1E" w:rsidP="00630F1E">
            <w:pPr>
              <w:suppressAutoHyphens w:val="0"/>
              <w:spacing w:after="0" w:line="240" w:lineRule="auto"/>
              <w:jc w:val="center"/>
              <w:rPr>
                <w:rFonts w:ascii="Calibri" w:hAnsi="Calibri" w:cs="Calibri"/>
                <w:szCs w:val="28"/>
                <w:lang w:eastAsia="en-US"/>
              </w:rPr>
            </w:pPr>
            <w:r w:rsidRPr="00AE2082">
              <w:rPr>
                <w:rFonts w:ascii="Calibri" w:hAnsi="Calibri" w:cs="Calibri"/>
                <w:szCs w:val="28"/>
                <w:lang w:eastAsia="en-US"/>
              </w:rPr>
              <w:t> </w:t>
            </w:r>
          </w:p>
        </w:tc>
        <w:tc>
          <w:tcPr>
            <w:tcW w:w="2193" w:type="dxa"/>
            <w:tcBorders>
              <w:top w:val="nil"/>
              <w:left w:val="nil"/>
              <w:bottom w:val="single" w:sz="4" w:space="0" w:color="auto"/>
              <w:right w:val="single" w:sz="4" w:space="0" w:color="auto"/>
            </w:tcBorders>
            <w:vAlign w:val="center"/>
            <w:hideMark/>
          </w:tcPr>
          <w:p w14:paraId="7A4C6A03" w14:textId="77777777" w:rsidR="00630F1E" w:rsidRPr="00AE2082" w:rsidRDefault="00630F1E" w:rsidP="00630F1E">
            <w:pPr>
              <w:suppressAutoHyphens w:val="0"/>
              <w:spacing w:after="0" w:line="240" w:lineRule="auto"/>
              <w:jc w:val="center"/>
              <w:rPr>
                <w:szCs w:val="28"/>
                <w:lang w:eastAsia="en-US"/>
              </w:rPr>
            </w:pPr>
            <w:r w:rsidRPr="00AE2082">
              <w:rPr>
                <w:szCs w:val="28"/>
                <w:lang w:eastAsia="en-US"/>
              </w:rPr>
              <w:t> </w:t>
            </w:r>
          </w:p>
        </w:tc>
        <w:tc>
          <w:tcPr>
            <w:tcW w:w="1518" w:type="dxa"/>
            <w:tcBorders>
              <w:top w:val="nil"/>
              <w:left w:val="nil"/>
              <w:bottom w:val="single" w:sz="4" w:space="0" w:color="auto"/>
              <w:right w:val="single" w:sz="4" w:space="0" w:color="auto"/>
            </w:tcBorders>
            <w:vAlign w:val="center"/>
            <w:hideMark/>
          </w:tcPr>
          <w:p w14:paraId="608BEFE5" w14:textId="77777777" w:rsidR="00630F1E" w:rsidRPr="00AE2082" w:rsidRDefault="00630F1E" w:rsidP="00630F1E">
            <w:pPr>
              <w:suppressAutoHyphens w:val="0"/>
              <w:spacing w:after="0" w:line="240" w:lineRule="auto"/>
              <w:jc w:val="center"/>
              <w:rPr>
                <w:b/>
                <w:bCs/>
                <w:szCs w:val="28"/>
                <w:lang w:eastAsia="en-US"/>
              </w:rPr>
            </w:pPr>
            <w:r w:rsidRPr="00AE2082">
              <w:rPr>
                <w:b/>
                <w:bCs/>
                <w:szCs w:val="28"/>
                <w:lang w:eastAsia="en-US"/>
              </w:rPr>
              <w:t>612,0</w:t>
            </w:r>
          </w:p>
        </w:tc>
        <w:tc>
          <w:tcPr>
            <w:tcW w:w="36" w:type="dxa"/>
            <w:vAlign w:val="center"/>
            <w:hideMark/>
          </w:tcPr>
          <w:p w14:paraId="737F194D" w14:textId="77777777" w:rsidR="00630F1E" w:rsidRPr="00AE2082" w:rsidRDefault="00630F1E" w:rsidP="00630F1E">
            <w:pPr>
              <w:suppressAutoHyphens w:val="0"/>
              <w:spacing w:after="0" w:line="240" w:lineRule="auto"/>
              <w:rPr>
                <w:sz w:val="20"/>
                <w:szCs w:val="20"/>
                <w:lang w:eastAsia="en-US"/>
              </w:rPr>
            </w:pPr>
          </w:p>
        </w:tc>
      </w:tr>
    </w:tbl>
    <w:p w14:paraId="251CD2CC" w14:textId="77B2214E" w:rsidR="00AE33F9" w:rsidRPr="00AE2082" w:rsidRDefault="008445E9" w:rsidP="00AE33F9">
      <w:pPr>
        <w:pStyle w:val="0"/>
        <w:rPr>
          <w:lang w:val="pl-PL"/>
        </w:rPr>
      </w:pPr>
      <w:r w:rsidRPr="00AE2082">
        <w:rPr>
          <w:lang w:val="pl-PL"/>
        </w:rPr>
        <w:t xml:space="preserve">- </w:t>
      </w:r>
      <w:r w:rsidR="00AE33F9" w:rsidRPr="00AE2082">
        <w:rPr>
          <w:lang w:val="pl-PL"/>
        </w:rPr>
        <w:t xml:space="preserve">Tổng khối </w:t>
      </w:r>
      <w:r w:rsidR="00AE33F9" w:rsidRPr="00AE2082">
        <w:rPr>
          <w:lang w:val="de-DE"/>
        </w:rPr>
        <w:t>lượng</w:t>
      </w:r>
      <w:r w:rsidR="00AE33F9" w:rsidRPr="00AE2082">
        <w:rPr>
          <w:lang w:val="pl-PL"/>
        </w:rPr>
        <w:t xml:space="preserve"> chất thải rắn là: </w:t>
      </w:r>
      <w:r w:rsidR="007001CE" w:rsidRPr="00AE2082">
        <w:rPr>
          <w:lang w:val="pl-PL"/>
        </w:rPr>
        <w:t>612</w:t>
      </w:r>
      <w:r w:rsidR="002B7DB7" w:rsidRPr="00AE2082">
        <w:rPr>
          <w:lang w:val="pl-PL"/>
        </w:rPr>
        <w:t>,</w:t>
      </w:r>
      <w:r w:rsidR="00B66A03" w:rsidRPr="00AE2082">
        <w:rPr>
          <w:lang w:val="pl-PL"/>
        </w:rPr>
        <w:t>0</w:t>
      </w:r>
      <w:r w:rsidR="00AE33F9" w:rsidRPr="00AE2082">
        <w:rPr>
          <w:lang w:val="pl-PL"/>
        </w:rPr>
        <w:t>kg/ngày đêm.</w:t>
      </w:r>
    </w:p>
    <w:bookmarkEnd w:id="294"/>
    <w:bookmarkEnd w:id="295"/>
    <w:p w14:paraId="5DCFAE4E" w14:textId="1FAD61CD" w:rsidR="00AE33F9" w:rsidRPr="00AE2082" w:rsidRDefault="0005196E" w:rsidP="00C41A2C">
      <w:pPr>
        <w:pStyle w:val="Heading4"/>
        <w:rPr>
          <w:color w:val="auto"/>
        </w:rPr>
      </w:pPr>
      <w:r w:rsidRPr="00AE2082">
        <w:rPr>
          <w:color w:val="auto"/>
          <w:lang w:val="pl-PL"/>
        </w:rPr>
        <w:t>5</w:t>
      </w:r>
      <w:r w:rsidR="00AE33F9" w:rsidRPr="00AE2082">
        <w:rPr>
          <w:color w:val="auto"/>
        </w:rPr>
        <w:t>.</w:t>
      </w:r>
      <w:r w:rsidRPr="00AE2082">
        <w:rPr>
          <w:color w:val="auto"/>
          <w:lang w:val="en-US"/>
        </w:rPr>
        <w:t>5</w:t>
      </w:r>
      <w:r w:rsidR="00AE33F9" w:rsidRPr="00AE2082">
        <w:rPr>
          <w:color w:val="auto"/>
        </w:rPr>
        <w:t xml:space="preserve">. </w:t>
      </w:r>
      <w:bookmarkStart w:id="300" w:name="_Hlk175663649"/>
      <w:r w:rsidR="00AE33F9" w:rsidRPr="00AE2082">
        <w:rPr>
          <w:color w:val="auto"/>
        </w:rPr>
        <w:t>Hệ thống thu gom và nguồn tiếp nhận</w:t>
      </w:r>
      <w:bookmarkEnd w:id="296"/>
      <w:bookmarkEnd w:id="297"/>
      <w:bookmarkEnd w:id="298"/>
      <w:bookmarkEnd w:id="300"/>
    </w:p>
    <w:p w14:paraId="0DBCF888" w14:textId="77777777" w:rsidR="00741C88" w:rsidRPr="00AE2082" w:rsidRDefault="00741C88" w:rsidP="00741C88">
      <w:pPr>
        <w:pStyle w:val="0"/>
        <w:rPr>
          <w:lang w:val="vi-VN"/>
        </w:rPr>
      </w:pPr>
      <w:bookmarkStart w:id="301" w:name="_Hlk173597770"/>
      <w:bookmarkStart w:id="302" w:name="_Toc114859805"/>
      <w:bookmarkStart w:id="303" w:name="_Toc443994516"/>
      <w:bookmarkStart w:id="304" w:name="_Toc454024930"/>
      <w:bookmarkStart w:id="305" w:name="_Toc496981784"/>
      <w:bookmarkStart w:id="306" w:name="_Toc504966360"/>
      <w:bookmarkStart w:id="307" w:name="_Toc105085493"/>
      <w:bookmarkStart w:id="308" w:name="_Toc169264690"/>
      <w:bookmarkStart w:id="309" w:name="_Toc169265044"/>
      <w:bookmarkStart w:id="310" w:name="_Toc184819941"/>
      <w:bookmarkEnd w:id="299"/>
      <w:r w:rsidRPr="00AE2082">
        <w:rPr>
          <w:lang w:val="vi-VN"/>
        </w:rPr>
        <w:t>- Tỷ lệ thu gom chất thải rắn trong khu quy hoạch đạt 100%.</w:t>
      </w:r>
    </w:p>
    <w:p w14:paraId="25974456" w14:textId="77777777" w:rsidR="00741C88" w:rsidRPr="00AE2082" w:rsidRDefault="00741C88" w:rsidP="00741C88">
      <w:pPr>
        <w:pStyle w:val="0"/>
        <w:rPr>
          <w:lang w:val="fi-FI"/>
        </w:rPr>
      </w:pPr>
      <w:bookmarkStart w:id="311" w:name="_Hlk225239616"/>
      <w:r w:rsidRPr="00AE2082">
        <w:rPr>
          <w:lang w:val="fi-FI"/>
        </w:rPr>
        <w:t>- Thu gom, quản lý chất thải rắn theo quy định tại Luật bảo vệ môi trường năm 2020 và Nghị định số 08/2022/NĐ-CP Quy định chi tiết một số điều của Luật bảo vệ môi trường và Thông tư liên quan.</w:t>
      </w:r>
    </w:p>
    <w:p w14:paraId="3725634C" w14:textId="77777777" w:rsidR="00741C88" w:rsidRPr="00AE2082" w:rsidRDefault="00741C88" w:rsidP="00741C88">
      <w:pPr>
        <w:pStyle w:val="0"/>
        <w:rPr>
          <w:szCs w:val="28"/>
        </w:rPr>
      </w:pPr>
      <w:bookmarkStart w:id="312" w:name="_Hlk163773639"/>
      <w:bookmarkEnd w:id="311"/>
      <w:r w:rsidRPr="00AE2082">
        <w:rPr>
          <w:szCs w:val="28"/>
        </w:rPr>
        <w:t xml:space="preserve">- Việc thu gom rác thải sẽ được thực hiện theo khung giờ cố định trong ngày do công ty môi trường thực hiện thu gom (chủ đầu tư có trách nhiệm hợp đồng </w:t>
      </w:r>
      <w:r w:rsidRPr="00AE2082">
        <w:rPr>
          <w:szCs w:val="28"/>
        </w:rPr>
        <w:lastRenderedPageBreak/>
        <w:t xml:space="preserve">thu gom rác với công ty môi trường). </w:t>
      </w:r>
    </w:p>
    <w:p w14:paraId="305F1C19" w14:textId="77777777" w:rsidR="00741C88" w:rsidRPr="00AE2082" w:rsidRDefault="00741C88" w:rsidP="00741C88">
      <w:pPr>
        <w:pStyle w:val="0"/>
        <w:rPr>
          <w:szCs w:val="28"/>
        </w:rPr>
      </w:pPr>
      <w:r w:rsidRPr="00AE2082">
        <w:rPr>
          <w:szCs w:val="28"/>
        </w:rPr>
        <w:t>- Đối với các công trình sẽ bố trí các thùng rác riêng của công trình.</w:t>
      </w:r>
    </w:p>
    <w:p w14:paraId="4BC5BB7B" w14:textId="77777777" w:rsidR="00741C88" w:rsidRPr="00AE2082" w:rsidRDefault="00741C88" w:rsidP="00741C88">
      <w:pPr>
        <w:pStyle w:val="0"/>
        <w:rPr>
          <w:szCs w:val="28"/>
        </w:rPr>
      </w:pPr>
      <w:r w:rsidRPr="00AE2082">
        <w:rPr>
          <w:szCs w:val="20"/>
        </w:rPr>
        <w:t>- Dự án bố trí 01 vị trí bãi tập kết rác để đảm bảo thu gom và lưu giữ theo đảm bảo vệ sinh môi trường theo quy định.</w:t>
      </w:r>
    </w:p>
    <w:p w14:paraId="7BB633B3" w14:textId="77777777" w:rsidR="00741C88" w:rsidRPr="00AE2082" w:rsidRDefault="00741C88" w:rsidP="00741C88">
      <w:pPr>
        <w:pStyle w:val="0"/>
        <w:rPr>
          <w:szCs w:val="28"/>
        </w:rPr>
      </w:pPr>
      <w:r w:rsidRPr="00AE2082">
        <w:rPr>
          <w:szCs w:val="28"/>
        </w:rPr>
        <w:t>- Đối với khu vực cây xanh, bãi xe, đặt các thùng rác nhỏ dọc tại khu công viên tiểu cảnh.</w:t>
      </w:r>
    </w:p>
    <w:p w14:paraId="17EA47F3" w14:textId="77777777" w:rsidR="00741C88" w:rsidRPr="00AE2082" w:rsidRDefault="00741C88" w:rsidP="00741C88">
      <w:pPr>
        <w:pStyle w:val="0"/>
        <w:rPr>
          <w:szCs w:val="28"/>
        </w:rPr>
      </w:pPr>
      <w:r w:rsidRPr="00AE2082">
        <w:rPr>
          <w:szCs w:val="28"/>
        </w:rPr>
        <w:t>- Đối với xử lý rác thải: Thu gom từng nhà bằng xe chuyên dụng, vận chuyển tới nhà máy xử lý rác thải</w:t>
      </w:r>
    </w:p>
    <w:p w14:paraId="7C42ACA9" w14:textId="6CF41144" w:rsidR="00AE33F9" w:rsidRPr="00AE2082" w:rsidRDefault="0005196E" w:rsidP="00BD04ED">
      <w:pPr>
        <w:pStyle w:val="Heading3"/>
      </w:pPr>
      <w:bookmarkStart w:id="313" w:name="_Toc229146116"/>
      <w:bookmarkEnd w:id="301"/>
      <w:bookmarkEnd w:id="312"/>
      <w:r w:rsidRPr="00AE2082">
        <w:t>6</w:t>
      </w:r>
      <w:r w:rsidR="00AE33F9" w:rsidRPr="00AE2082">
        <w:t>. Quy hoạch hệ thống cấp điện và chiếu sáng</w:t>
      </w:r>
      <w:bookmarkEnd w:id="302"/>
      <w:bookmarkEnd w:id="303"/>
      <w:bookmarkEnd w:id="304"/>
      <w:bookmarkEnd w:id="305"/>
      <w:bookmarkEnd w:id="306"/>
      <w:bookmarkEnd w:id="307"/>
      <w:bookmarkEnd w:id="308"/>
      <w:bookmarkEnd w:id="309"/>
      <w:r w:rsidR="00AE33F9" w:rsidRPr="00AE2082">
        <w:t>.</w:t>
      </w:r>
      <w:bookmarkEnd w:id="310"/>
      <w:bookmarkEnd w:id="313"/>
    </w:p>
    <w:p w14:paraId="24E6CF73" w14:textId="59FB5D2B" w:rsidR="00AE33F9" w:rsidRPr="00AE2082" w:rsidRDefault="0005196E" w:rsidP="00C41A2C">
      <w:pPr>
        <w:pStyle w:val="Heading4"/>
        <w:rPr>
          <w:color w:val="auto"/>
        </w:rPr>
      </w:pPr>
      <w:bookmarkStart w:id="314" w:name="_Toc149720431"/>
      <w:bookmarkStart w:id="315" w:name="_Toc168371505"/>
      <w:bookmarkStart w:id="316" w:name="_Toc294568071"/>
      <w:bookmarkStart w:id="317" w:name="_Toc404643949"/>
      <w:bookmarkStart w:id="318" w:name="_Toc443994522"/>
      <w:bookmarkStart w:id="319" w:name="_Toc454024938"/>
      <w:r w:rsidRPr="00AE2082">
        <w:rPr>
          <w:color w:val="auto"/>
          <w:lang w:val="pl-PL"/>
        </w:rPr>
        <w:t>6</w:t>
      </w:r>
      <w:r w:rsidR="00AE33F9" w:rsidRPr="00AE2082">
        <w:rPr>
          <w:color w:val="auto"/>
        </w:rPr>
        <w:t>.1. Tiêu chuẩn, quy chuẩn thiết kế:</w:t>
      </w:r>
      <w:bookmarkEnd w:id="314"/>
    </w:p>
    <w:p w14:paraId="45B13296" w14:textId="77777777" w:rsidR="00AE33F9" w:rsidRPr="00AE2082" w:rsidRDefault="00AE33F9" w:rsidP="00AE33F9">
      <w:pPr>
        <w:pStyle w:val="0"/>
        <w:rPr>
          <w:lang w:val="pl-PL"/>
        </w:rPr>
      </w:pPr>
      <w:r w:rsidRPr="00AE2082">
        <w:rPr>
          <w:lang w:val="pl-PL"/>
        </w:rPr>
        <w:t>- QCVN 01:2021/BXD Quy chuẩn quy hoạch xây dựng Việt Nam.</w:t>
      </w:r>
    </w:p>
    <w:p w14:paraId="39EE8D18" w14:textId="4AA648C9" w:rsidR="00AE33F9" w:rsidRPr="00AE2082" w:rsidRDefault="00AE33F9" w:rsidP="00AE33F9">
      <w:pPr>
        <w:pStyle w:val="0"/>
        <w:rPr>
          <w:lang w:val="pl-PL"/>
        </w:rPr>
      </w:pPr>
      <w:r w:rsidRPr="00AE2082">
        <w:rPr>
          <w:lang w:val="pl-PL"/>
        </w:rPr>
        <w:t xml:space="preserve">- </w:t>
      </w:r>
      <w:r w:rsidR="00B23553" w:rsidRPr="00AE2082">
        <w:rPr>
          <w:lang w:val="pl-PL"/>
        </w:rPr>
        <w:t>QCVN 25:2025 - Quy chuẩn kỹ thuật quốc gia về an toàn điện.</w:t>
      </w:r>
    </w:p>
    <w:p w14:paraId="0FA79B14" w14:textId="77777777" w:rsidR="00AE33F9" w:rsidRPr="00AE2082" w:rsidRDefault="00AE33F9" w:rsidP="00AE33F9">
      <w:pPr>
        <w:pStyle w:val="0"/>
        <w:rPr>
          <w:lang w:val="pl-PL"/>
        </w:rPr>
      </w:pPr>
      <w:r w:rsidRPr="00AE2082">
        <w:rPr>
          <w:iCs/>
          <w:lang w:val="pl-PL"/>
        </w:rPr>
        <w:t>- TCXDVN 333</w:t>
      </w:r>
      <w:r w:rsidRPr="00AE2082">
        <w:rPr>
          <w:lang w:val="pl-PL"/>
        </w:rPr>
        <w:t>:2005 Chiếu sáng nhân tạo bên ngoài các công trình công cộng và hạ tầng kỹ thuật đô thị.</w:t>
      </w:r>
    </w:p>
    <w:p w14:paraId="2BF4FB13" w14:textId="77777777" w:rsidR="00AE33F9" w:rsidRPr="00AE2082" w:rsidRDefault="00AE33F9" w:rsidP="00AE33F9">
      <w:pPr>
        <w:pStyle w:val="0"/>
        <w:rPr>
          <w:lang w:val="pl-PL"/>
        </w:rPr>
      </w:pPr>
      <w:r w:rsidRPr="00AE2082">
        <w:rPr>
          <w:iCs/>
          <w:lang w:val="pl-PL"/>
        </w:rPr>
        <w:t>- Quyết</w:t>
      </w:r>
      <w:r w:rsidRPr="00AE2082">
        <w:rPr>
          <w:lang w:val="pl-PL"/>
        </w:rPr>
        <w:t xml:space="preserve"> định 2608/QĐ-EVN SPC ngày 03/9/2015 của Tổng công ty Điện lực Miền Nam về việc: Ban hành "Quy định tiêu chuẩn Vật tư thiết bị lưới điện trong Tổng công ty Điện lực Miền Nam".</w:t>
      </w:r>
    </w:p>
    <w:p w14:paraId="4D64D244" w14:textId="4ED0801E" w:rsidR="00AE33F9" w:rsidRPr="00AE2082" w:rsidRDefault="0005196E" w:rsidP="00C41A2C">
      <w:pPr>
        <w:pStyle w:val="Heading4"/>
        <w:rPr>
          <w:color w:val="auto"/>
        </w:rPr>
      </w:pPr>
      <w:bookmarkStart w:id="320" w:name="OLE_LINK42"/>
      <w:bookmarkStart w:id="321" w:name="_Toc149720433"/>
      <w:bookmarkStart w:id="322" w:name="OLE_LINK29"/>
      <w:bookmarkStart w:id="323" w:name="OLE_LINK40"/>
      <w:bookmarkStart w:id="324" w:name="OLE_LINK57"/>
      <w:bookmarkStart w:id="325" w:name="OLE_LINK23"/>
      <w:bookmarkStart w:id="326" w:name="OLE_LINK51"/>
      <w:bookmarkStart w:id="327" w:name="OLE_LINK33"/>
      <w:r w:rsidRPr="00AE2082">
        <w:rPr>
          <w:color w:val="auto"/>
          <w:lang w:val="pl-PL"/>
        </w:rPr>
        <w:t>6</w:t>
      </w:r>
      <w:r w:rsidR="00AE33F9" w:rsidRPr="00AE2082">
        <w:rPr>
          <w:color w:val="auto"/>
        </w:rPr>
        <w:t>.</w:t>
      </w:r>
      <w:r w:rsidR="00356C64" w:rsidRPr="00AE2082">
        <w:rPr>
          <w:color w:val="auto"/>
          <w:lang w:val="en-US"/>
        </w:rPr>
        <w:t>2</w:t>
      </w:r>
      <w:r w:rsidR="00AE33F9" w:rsidRPr="00AE2082">
        <w:rPr>
          <w:color w:val="auto"/>
        </w:rPr>
        <w:t>. Chỉ tiêu cấp điện và tổng nhu cầu sử dụng điện:</w:t>
      </w:r>
      <w:bookmarkStart w:id="328" w:name="OLE_LINK9"/>
      <w:bookmarkEnd w:id="320"/>
      <w:bookmarkEnd w:id="321"/>
    </w:p>
    <w:p w14:paraId="2FE34CFA" w14:textId="11D628EA" w:rsidR="00AE33F9" w:rsidRPr="00AE2082" w:rsidRDefault="00AE33F9" w:rsidP="00310AC2">
      <w:pPr>
        <w:pStyle w:val="0-Bng"/>
        <w:rPr>
          <w:lang w:val="pl-PL"/>
        </w:rPr>
      </w:pPr>
      <w:r w:rsidRPr="00AE2082">
        <w:rPr>
          <w:lang w:val="pl-PL"/>
        </w:rPr>
        <w:t>Bảng thống kê phụ tải điện</w:t>
      </w:r>
    </w:p>
    <w:tbl>
      <w:tblPr>
        <w:tblW w:w="9340" w:type="dxa"/>
        <w:tblLook w:val="04A0" w:firstRow="1" w:lastRow="0" w:firstColumn="1" w:lastColumn="0" w:noHBand="0" w:noVBand="1"/>
      </w:tblPr>
      <w:tblGrid>
        <w:gridCol w:w="708"/>
        <w:gridCol w:w="3096"/>
        <w:gridCol w:w="1126"/>
        <w:gridCol w:w="504"/>
        <w:gridCol w:w="1480"/>
        <w:gridCol w:w="1209"/>
        <w:gridCol w:w="1217"/>
      </w:tblGrid>
      <w:tr w:rsidR="00AE2082" w:rsidRPr="00AE2082" w14:paraId="43FA006E" w14:textId="77777777" w:rsidTr="003B69B5">
        <w:trPr>
          <w:trHeight w:val="660"/>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139A8029" w14:textId="77777777" w:rsidR="003B69B5" w:rsidRPr="00AE2082" w:rsidRDefault="003B69B5" w:rsidP="003B69B5">
            <w:pPr>
              <w:suppressAutoHyphens w:val="0"/>
              <w:spacing w:after="0" w:line="240" w:lineRule="auto"/>
              <w:jc w:val="center"/>
              <w:rPr>
                <w:b/>
                <w:bCs/>
                <w:sz w:val="26"/>
                <w:szCs w:val="26"/>
                <w:lang w:eastAsia="en-US"/>
              </w:rPr>
            </w:pPr>
            <w:bookmarkStart w:id="329" w:name="_Hlk175124714"/>
            <w:bookmarkStart w:id="330" w:name="_Hlk175663721"/>
            <w:r w:rsidRPr="00AE2082">
              <w:rPr>
                <w:b/>
                <w:bCs/>
                <w:sz w:val="26"/>
                <w:szCs w:val="26"/>
                <w:lang w:eastAsia="en-US"/>
              </w:rPr>
              <w:t>STT</w:t>
            </w:r>
          </w:p>
        </w:tc>
        <w:tc>
          <w:tcPr>
            <w:tcW w:w="3260" w:type="dxa"/>
            <w:tcBorders>
              <w:top w:val="single" w:sz="4" w:space="0" w:color="auto"/>
              <w:left w:val="nil"/>
              <w:bottom w:val="single" w:sz="4" w:space="0" w:color="auto"/>
              <w:right w:val="nil"/>
            </w:tcBorders>
            <w:vAlign w:val="center"/>
            <w:hideMark/>
          </w:tcPr>
          <w:p w14:paraId="293361E4" w14:textId="77777777" w:rsidR="003B69B5" w:rsidRPr="00AE2082" w:rsidRDefault="003B69B5" w:rsidP="003B69B5">
            <w:pPr>
              <w:suppressAutoHyphens w:val="0"/>
              <w:spacing w:after="0" w:line="240" w:lineRule="auto"/>
              <w:jc w:val="center"/>
              <w:rPr>
                <w:b/>
                <w:bCs/>
                <w:sz w:val="26"/>
                <w:szCs w:val="26"/>
                <w:lang w:eastAsia="en-US"/>
              </w:rPr>
            </w:pPr>
            <w:r w:rsidRPr="00AE2082">
              <w:rPr>
                <w:b/>
                <w:bCs/>
                <w:sz w:val="26"/>
                <w:szCs w:val="26"/>
                <w:lang w:eastAsia="en-US"/>
              </w:rPr>
              <w:t>Thành phần</w:t>
            </w:r>
          </w:p>
        </w:tc>
        <w:tc>
          <w:tcPr>
            <w:tcW w:w="1540" w:type="dxa"/>
            <w:gridSpan w:val="2"/>
            <w:tcBorders>
              <w:top w:val="single" w:sz="4" w:space="0" w:color="auto"/>
              <w:left w:val="single" w:sz="4" w:space="0" w:color="auto"/>
              <w:bottom w:val="single" w:sz="4" w:space="0" w:color="auto"/>
              <w:right w:val="single" w:sz="4" w:space="0" w:color="000000"/>
            </w:tcBorders>
            <w:noWrap/>
            <w:vAlign w:val="center"/>
            <w:hideMark/>
          </w:tcPr>
          <w:p w14:paraId="333F2CC3" w14:textId="77777777" w:rsidR="003B69B5" w:rsidRPr="00AE2082" w:rsidRDefault="003B69B5" w:rsidP="003B69B5">
            <w:pPr>
              <w:suppressAutoHyphens w:val="0"/>
              <w:spacing w:after="0" w:line="240" w:lineRule="auto"/>
              <w:jc w:val="center"/>
              <w:rPr>
                <w:b/>
                <w:bCs/>
                <w:sz w:val="26"/>
                <w:szCs w:val="26"/>
                <w:lang w:eastAsia="en-US"/>
              </w:rPr>
            </w:pPr>
            <w:r w:rsidRPr="00AE2082">
              <w:rPr>
                <w:b/>
                <w:bCs/>
                <w:sz w:val="26"/>
                <w:szCs w:val="26"/>
                <w:lang w:eastAsia="en-US"/>
              </w:rPr>
              <w:t>Quy mô</w:t>
            </w:r>
          </w:p>
        </w:tc>
        <w:tc>
          <w:tcPr>
            <w:tcW w:w="1480" w:type="dxa"/>
            <w:tcBorders>
              <w:top w:val="single" w:sz="4" w:space="0" w:color="auto"/>
              <w:left w:val="nil"/>
              <w:bottom w:val="single" w:sz="4" w:space="0" w:color="auto"/>
              <w:right w:val="single" w:sz="4" w:space="0" w:color="auto"/>
            </w:tcBorders>
            <w:noWrap/>
            <w:vAlign w:val="center"/>
            <w:hideMark/>
          </w:tcPr>
          <w:p w14:paraId="19A512E1" w14:textId="77777777" w:rsidR="003B69B5" w:rsidRPr="00AE2082" w:rsidRDefault="003B69B5" w:rsidP="003B69B5">
            <w:pPr>
              <w:suppressAutoHyphens w:val="0"/>
              <w:spacing w:after="0" w:line="240" w:lineRule="auto"/>
              <w:jc w:val="center"/>
              <w:rPr>
                <w:b/>
                <w:bCs/>
                <w:sz w:val="26"/>
                <w:szCs w:val="26"/>
                <w:lang w:eastAsia="en-US"/>
              </w:rPr>
            </w:pPr>
            <w:r w:rsidRPr="00AE2082">
              <w:rPr>
                <w:b/>
                <w:bCs/>
                <w:sz w:val="26"/>
                <w:szCs w:val="26"/>
                <w:lang w:eastAsia="en-US"/>
              </w:rPr>
              <w:t>Chỉ tiêu</w:t>
            </w:r>
          </w:p>
        </w:tc>
        <w:tc>
          <w:tcPr>
            <w:tcW w:w="1240" w:type="dxa"/>
            <w:tcBorders>
              <w:top w:val="single" w:sz="4" w:space="0" w:color="auto"/>
              <w:left w:val="nil"/>
              <w:bottom w:val="single" w:sz="4" w:space="0" w:color="auto"/>
              <w:right w:val="single" w:sz="4" w:space="0" w:color="auto"/>
            </w:tcBorders>
            <w:vAlign w:val="center"/>
            <w:hideMark/>
          </w:tcPr>
          <w:p w14:paraId="6CD1F3A3" w14:textId="77777777" w:rsidR="003B69B5" w:rsidRPr="00AE2082" w:rsidRDefault="003B69B5" w:rsidP="003B69B5">
            <w:pPr>
              <w:suppressAutoHyphens w:val="0"/>
              <w:spacing w:after="0" w:line="240" w:lineRule="auto"/>
              <w:jc w:val="center"/>
              <w:rPr>
                <w:b/>
                <w:bCs/>
                <w:sz w:val="26"/>
                <w:szCs w:val="26"/>
                <w:lang w:eastAsia="en-US"/>
              </w:rPr>
            </w:pPr>
            <w:r w:rsidRPr="00AE2082">
              <w:rPr>
                <w:b/>
                <w:bCs/>
                <w:sz w:val="26"/>
                <w:szCs w:val="26"/>
                <w:lang w:eastAsia="en-US"/>
              </w:rPr>
              <w:t xml:space="preserve">Công suất </w:t>
            </w:r>
            <w:r w:rsidRPr="00AE2082">
              <w:rPr>
                <w:b/>
                <w:bCs/>
                <w:sz w:val="26"/>
                <w:szCs w:val="26"/>
                <w:lang w:eastAsia="en-US"/>
              </w:rPr>
              <w:br/>
              <w:t>P (kW)</w:t>
            </w:r>
          </w:p>
        </w:tc>
        <w:tc>
          <w:tcPr>
            <w:tcW w:w="1240" w:type="dxa"/>
            <w:tcBorders>
              <w:top w:val="single" w:sz="4" w:space="0" w:color="auto"/>
              <w:left w:val="nil"/>
              <w:bottom w:val="single" w:sz="4" w:space="0" w:color="auto"/>
              <w:right w:val="single" w:sz="4" w:space="0" w:color="auto"/>
            </w:tcBorders>
            <w:vAlign w:val="center"/>
            <w:hideMark/>
          </w:tcPr>
          <w:p w14:paraId="4D7CB35E" w14:textId="77777777" w:rsidR="003B69B5" w:rsidRPr="00AE2082" w:rsidRDefault="003B69B5" w:rsidP="003B69B5">
            <w:pPr>
              <w:suppressAutoHyphens w:val="0"/>
              <w:spacing w:after="0" w:line="240" w:lineRule="auto"/>
              <w:jc w:val="center"/>
              <w:rPr>
                <w:b/>
                <w:bCs/>
                <w:sz w:val="26"/>
                <w:szCs w:val="26"/>
                <w:lang w:eastAsia="en-US"/>
              </w:rPr>
            </w:pPr>
            <w:r w:rsidRPr="00AE2082">
              <w:rPr>
                <w:b/>
                <w:bCs/>
                <w:sz w:val="26"/>
                <w:szCs w:val="26"/>
                <w:lang w:eastAsia="en-US"/>
              </w:rPr>
              <w:t xml:space="preserve">Công suất </w:t>
            </w:r>
            <w:r w:rsidRPr="00AE2082">
              <w:rPr>
                <w:b/>
                <w:bCs/>
                <w:sz w:val="26"/>
                <w:szCs w:val="26"/>
                <w:lang w:eastAsia="en-US"/>
              </w:rPr>
              <w:br/>
              <w:t>S (kVA)</w:t>
            </w:r>
          </w:p>
        </w:tc>
      </w:tr>
      <w:tr w:rsidR="00AE2082" w:rsidRPr="00AE2082" w14:paraId="348B2A3F" w14:textId="77777777" w:rsidTr="003B69B5">
        <w:trPr>
          <w:trHeight w:val="390"/>
        </w:trPr>
        <w:tc>
          <w:tcPr>
            <w:tcW w:w="580" w:type="dxa"/>
            <w:tcBorders>
              <w:top w:val="nil"/>
              <w:left w:val="single" w:sz="4" w:space="0" w:color="auto"/>
              <w:bottom w:val="single" w:sz="4" w:space="0" w:color="auto"/>
              <w:right w:val="single" w:sz="4" w:space="0" w:color="auto"/>
            </w:tcBorders>
            <w:vAlign w:val="center"/>
            <w:hideMark/>
          </w:tcPr>
          <w:p w14:paraId="68EF4949"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1</w:t>
            </w:r>
          </w:p>
        </w:tc>
        <w:tc>
          <w:tcPr>
            <w:tcW w:w="3260" w:type="dxa"/>
            <w:tcBorders>
              <w:top w:val="nil"/>
              <w:left w:val="nil"/>
              <w:bottom w:val="single" w:sz="4" w:space="0" w:color="auto"/>
              <w:right w:val="nil"/>
            </w:tcBorders>
            <w:vAlign w:val="bottom"/>
            <w:hideMark/>
          </w:tcPr>
          <w:p w14:paraId="3EDB60BE"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Điện cấp cho hoạt động chợ</w:t>
            </w:r>
          </w:p>
        </w:tc>
        <w:tc>
          <w:tcPr>
            <w:tcW w:w="1060" w:type="dxa"/>
            <w:tcBorders>
              <w:top w:val="nil"/>
              <w:left w:val="single" w:sz="4" w:space="0" w:color="auto"/>
              <w:bottom w:val="single" w:sz="4" w:space="0" w:color="auto"/>
              <w:right w:val="nil"/>
            </w:tcBorders>
            <w:vAlign w:val="bottom"/>
            <w:hideMark/>
          </w:tcPr>
          <w:p w14:paraId="011B3018"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2.805,30</w:t>
            </w:r>
          </w:p>
        </w:tc>
        <w:tc>
          <w:tcPr>
            <w:tcW w:w="480" w:type="dxa"/>
            <w:tcBorders>
              <w:top w:val="nil"/>
              <w:left w:val="nil"/>
              <w:bottom w:val="single" w:sz="4" w:space="0" w:color="auto"/>
              <w:right w:val="single" w:sz="4" w:space="0" w:color="auto"/>
            </w:tcBorders>
            <w:vAlign w:val="bottom"/>
            <w:hideMark/>
          </w:tcPr>
          <w:p w14:paraId="0B10BEBF"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 xml:space="preserve"> m</w:t>
            </w:r>
            <w:r w:rsidRPr="00AE2082">
              <w:rPr>
                <w:sz w:val="26"/>
                <w:szCs w:val="26"/>
                <w:vertAlign w:val="superscript"/>
                <w:lang w:eastAsia="en-US"/>
              </w:rPr>
              <w:t>2</w:t>
            </w:r>
          </w:p>
        </w:tc>
        <w:tc>
          <w:tcPr>
            <w:tcW w:w="1480" w:type="dxa"/>
            <w:tcBorders>
              <w:top w:val="nil"/>
              <w:left w:val="nil"/>
              <w:bottom w:val="single" w:sz="4" w:space="0" w:color="auto"/>
              <w:right w:val="single" w:sz="4" w:space="0" w:color="auto"/>
            </w:tcBorders>
            <w:vAlign w:val="bottom"/>
            <w:hideMark/>
          </w:tcPr>
          <w:p w14:paraId="1C725771"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20W/m</w:t>
            </w:r>
            <w:r w:rsidRPr="00AE2082">
              <w:rPr>
                <w:sz w:val="26"/>
                <w:szCs w:val="26"/>
                <w:vertAlign w:val="superscript"/>
                <w:lang w:eastAsia="en-US"/>
              </w:rPr>
              <w:t>2</w:t>
            </w:r>
            <w:r w:rsidRPr="00AE2082">
              <w:rPr>
                <w:sz w:val="26"/>
                <w:szCs w:val="26"/>
                <w:lang w:eastAsia="en-US"/>
              </w:rPr>
              <w:t xml:space="preserve"> sàn</w:t>
            </w:r>
          </w:p>
        </w:tc>
        <w:tc>
          <w:tcPr>
            <w:tcW w:w="1240" w:type="dxa"/>
            <w:tcBorders>
              <w:top w:val="nil"/>
              <w:left w:val="nil"/>
              <w:bottom w:val="single" w:sz="4" w:space="0" w:color="auto"/>
              <w:right w:val="single" w:sz="4" w:space="0" w:color="auto"/>
            </w:tcBorders>
            <w:vAlign w:val="bottom"/>
            <w:hideMark/>
          </w:tcPr>
          <w:p w14:paraId="699155EA"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56,11</w:t>
            </w:r>
          </w:p>
        </w:tc>
        <w:tc>
          <w:tcPr>
            <w:tcW w:w="1240" w:type="dxa"/>
            <w:tcBorders>
              <w:top w:val="nil"/>
              <w:left w:val="nil"/>
              <w:bottom w:val="single" w:sz="4" w:space="0" w:color="auto"/>
              <w:right w:val="single" w:sz="4" w:space="0" w:color="auto"/>
            </w:tcBorders>
            <w:vAlign w:val="bottom"/>
            <w:hideMark/>
          </w:tcPr>
          <w:p w14:paraId="0799DB9F"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66,01</w:t>
            </w:r>
          </w:p>
        </w:tc>
      </w:tr>
      <w:tr w:rsidR="00AE2082" w:rsidRPr="00AE2082" w14:paraId="5B5FE4CE" w14:textId="77777777" w:rsidTr="003B69B5">
        <w:trPr>
          <w:trHeight w:val="390"/>
        </w:trPr>
        <w:tc>
          <w:tcPr>
            <w:tcW w:w="580" w:type="dxa"/>
            <w:tcBorders>
              <w:top w:val="nil"/>
              <w:left w:val="single" w:sz="4" w:space="0" w:color="auto"/>
              <w:bottom w:val="single" w:sz="4" w:space="0" w:color="auto"/>
              <w:right w:val="single" w:sz="4" w:space="0" w:color="auto"/>
            </w:tcBorders>
            <w:vAlign w:val="center"/>
            <w:hideMark/>
          </w:tcPr>
          <w:p w14:paraId="59E0714D"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2</w:t>
            </w:r>
          </w:p>
        </w:tc>
        <w:tc>
          <w:tcPr>
            <w:tcW w:w="3260" w:type="dxa"/>
            <w:tcBorders>
              <w:top w:val="nil"/>
              <w:left w:val="nil"/>
              <w:bottom w:val="single" w:sz="4" w:space="0" w:color="auto"/>
              <w:right w:val="nil"/>
            </w:tcBorders>
            <w:vAlign w:val="bottom"/>
            <w:hideMark/>
          </w:tcPr>
          <w:p w14:paraId="12677C94"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Chiếu sáng cây xanh</w:t>
            </w:r>
          </w:p>
        </w:tc>
        <w:tc>
          <w:tcPr>
            <w:tcW w:w="1060" w:type="dxa"/>
            <w:tcBorders>
              <w:top w:val="nil"/>
              <w:left w:val="single" w:sz="4" w:space="0" w:color="auto"/>
              <w:bottom w:val="single" w:sz="4" w:space="0" w:color="auto"/>
              <w:right w:val="nil"/>
            </w:tcBorders>
            <w:vAlign w:val="bottom"/>
            <w:hideMark/>
          </w:tcPr>
          <w:p w14:paraId="2722F8EF"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0,00</w:t>
            </w:r>
          </w:p>
        </w:tc>
        <w:tc>
          <w:tcPr>
            <w:tcW w:w="480" w:type="dxa"/>
            <w:tcBorders>
              <w:top w:val="nil"/>
              <w:left w:val="nil"/>
              <w:bottom w:val="single" w:sz="4" w:space="0" w:color="auto"/>
              <w:right w:val="single" w:sz="4" w:space="0" w:color="auto"/>
            </w:tcBorders>
            <w:vAlign w:val="bottom"/>
            <w:hideMark/>
          </w:tcPr>
          <w:p w14:paraId="03B4A106"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 xml:space="preserve"> m</w:t>
            </w:r>
            <w:r w:rsidRPr="00AE2082">
              <w:rPr>
                <w:sz w:val="26"/>
                <w:szCs w:val="26"/>
                <w:vertAlign w:val="superscript"/>
                <w:lang w:eastAsia="en-US"/>
              </w:rPr>
              <w:t>2</w:t>
            </w:r>
          </w:p>
        </w:tc>
        <w:tc>
          <w:tcPr>
            <w:tcW w:w="1480" w:type="dxa"/>
            <w:tcBorders>
              <w:top w:val="nil"/>
              <w:left w:val="nil"/>
              <w:bottom w:val="single" w:sz="4" w:space="0" w:color="auto"/>
              <w:right w:val="single" w:sz="4" w:space="0" w:color="auto"/>
            </w:tcBorders>
            <w:vAlign w:val="bottom"/>
            <w:hideMark/>
          </w:tcPr>
          <w:p w14:paraId="43921F7F"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1,0W/m</w:t>
            </w:r>
            <w:r w:rsidRPr="00AE2082">
              <w:rPr>
                <w:sz w:val="26"/>
                <w:szCs w:val="26"/>
                <w:vertAlign w:val="superscript"/>
                <w:lang w:eastAsia="en-US"/>
              </w:rPr>
              <w:t>2</w:t>
            </w:r>
            <w:r w:rsidRPr="00AE2082">
              <w:rPr>
                <w:sz w:val="26"/>
                <w:szCs w:val="26"/>
                <w:lang w:eastAsia="en-US"/>
              </w:rPr>
              <w:t xml:space="preserve"> sàn</w:t>
            </w:r>
          </w:p>
        </w:tc>
        <w:tc>
          <w:tcPr>
            <w:tcW w:w="1240" w:type="dxa"/>
            <w:tcBorders>
              <w:top w:val="nil"/>
              <w:left w:val="nil"/>
              <w:bottom w:val="single" w:sz="4" w:space="0" w:color="auto"/>
              <w:right w:val="single" w:sz="4" w:space="0" w:color="auto"/>
            </w:tcBorders>
            <w:vAlign w:val="bottom"/>
            <w:hideMark/>
          </w:tcPr>
          <w:p w14:paraId="57CF2D71"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0,00</w:t>
            </w:r>
          </w:p>
        </w:tc>
        <w:tc>
          <w:tcPr>
            <w:tcW w:w="1240" w:type="dxa"/>
            <w:tcBorders>
              <w:top w:val="nil"/>
              <w:left w:val="nil"/>
              <w:bottom w:val="single" w:sz="4" w:space="0" w:color="auto"/>
              <w:right w:val="single" w:sz="4" w:space="0" w:color="auto"/>
            </w:tcBorders>
            <w:vAlign w:val="bottom"/>
            <w:hideMark/>
          </w:tcPr>
          <w:p w14:paraId="420F2DE1"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0,00</w:t>
            </w:r>
          </w:p>
        </w:tc>
      </w:tr>
      <w:tr w:rsidR="00AE2082" w:rsidRPr="00AE2082" w14:paraId="78CD0D11" w14:textId="77777777" w:rsidTr="003B69B5">
        <w:trPr>
          <w:trHeight w:val="390"/>
        </w:trPr>
        <w:tc>
          <w:tcPr>
            <w:tcW w:w="580" w:type="dxa"/>
            <w:tcBorders>
              <w:top w:val="nil"/>
              <w:left w:val="single" w:sz="4" w:space="0" w:color="auto"/>
              <w:bottom w:val="single" w:sz="4" w:space="0" w:color="auto"/>
              <w:right w:val="single" w:sz="4" w:space="0" w:color="auto"/>
            </w:tcBorders>
            <w:vAlign w:val="center"/>
            <w:hideMark/>
          </w:tcPr>
          <w:p w14:paraId="08D9AB66"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3</w:t>
            </w:r>
          </w:p>
        </w:tc>
        <w:tc>
          <w:tcPr>
            <w:tcW w:w="3260" w:type="dxa"/>
            <w:tcBorders>
              <w:top w:val="nil"/>
              <w:left w:val="nil"/>
              <w:bottom w:val="single" w:sz="4" w:space="0" w:color="auto"/>
              <w:right w:val="nil"/>
            </w:tcBorders>
            <w:vAlign w:val="bottom"/>
            <w:hideMark/>
          </w:tcPr>
          <w:p w14:paraId="21912580"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Chiếu sáng giao thông, sân bãi</w:t>
            </w:r>
          </w:p>
        </w:tc>
        <w:tc>
          <w:tcPr>
            <w:tcW w:w="1060" w:type="dxa"/>
            <w:tcBorders>
              <w:top w:val="nil"/>
              <w:left w:val="single" w:sz="4" w:space="0" w:color="auto"/>
              <w:bottom w:val="single" w:sz="4" w:space="0" w:color="auto"/>
              <w:right w:val="nil"/>
            </w:tcBorders>
            <w:vAlign w:val="bottom"/>
            <w:hideMark/>
          </w:tcPr>
          <w:p w14:paraId="585850E0"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7.230,00</w:t>
            </w:r>
          </w:p>
        </w:tc>
        <w:tc>
          <w:tcPr>
            <w:tcW w:w="480" w:type="dxa"/>
            <w:tcBorders>
              <w:top w:val="nil"/>
              <w:left w:val="nil"/>
              <w:bottom w:val="single" w:sz="4" w:space="0" w:color="auto"/>
              <w:right w:val="single" w:sz="4" w:space="0" w:color="auto"/>
            </w:tcBorders>
            <w:vAlign w:val="bottom"/>
            <w:hideMark/>
          </w:tcPr>
          <w:p w14:paraId="4F23961D"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 xml:space="preserve"> m</w:t>
            </w:r>
            <w:r w:rsidRPr="00AE2082">
              <w:rPr>
                <w:sz w:val="26"/>
                <w:szCs w:val="26"/>
                <w:vertAlign w:val="superscript"/>
                <w:lang w:eastAsia="en-US"/>
              </w:rPr>
              <w:t>2</w:t>
            </w:r>
          </w:p>
        </w:tc>
        <w:tc>
          <w:tcPr>
            <w:tcW w:w="1480" w:type="dxa"/>
            <w:tcBorders>
              <w:top w:val="nil"/>
              <w:left w:val="nil"/>
              <w:bottom w:val="single" w:sz="4" w:space="0" w:color="auto"/>
              <w:right w:val="single" w:sz="4" w:space="0" w:color="auto"/>
            </w:tcBorders>
            <w:vAlign w:val="bottom"/>
            <w:hideMark/>
          </w:tcPr>
          <w:p w14:paraId="2342B03A"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2,5W/m</w:t>
            </w:r>
            <w:r w:rsidRPr="00AE2082">
              <w:rPr>
                <w:sz w:val="26"/>
                <w:szCs w:val="26"/>
                <w:vertAlign w:val="superscript"/>
                <w:lang w:eastAsia="en-US"/>
              </w:rPr>
              <w:t>2</w:t>
            </w:r>
          </w:p>
        </w:tc>
        <w:tc>
          <w:tcPr>
            <w:tcW w:w="1240" w:type="dxa"/>
            <w:tcBorders>
              <w:top w:val="nil"/>
              <w:left w:val="nil"/>
              <w:bottom w:val="single" w:sz="4" w:space="0" w:color="auto"/>
              <w:right w:val="single" w:sz="4" w:space="0" w:color="auto"/>
            </w:tcBorders>
            <w:vAlign w:val="bottom"/>
            <w:hideMark/>
          </w:tcPr>
          <w:p w14:paraId="506F64CE"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18,08</w:t>
            </w:r>
          </w:p>
        </w:tc>
        <w:tc>
          <w:tcPr>
            <w:tcW w:w="1240" w:type="dxa"/>
            <w:tcBorders>
              <w:top w:val="nil"/>
              <w:left w:val="nil"/>
              <w:bottom w:val="single" w:sz="4" w:space="0" w:color="auto"/>
              <w:right w:val="single" w:sz="4" w:space="0" w:color="auto"/>
            </w:tcBorders>
            <w:vAlign w:val="bottom"/>
            <w:hideMark/>
          </w:tcPr>
          <w:p w14:paraId="5C7B1477"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21,26</w:t>
            </w:r>
          </w:p>
        </w:tc>
      </w:tr>
      <w:tr w:rsidR="00AE2082" w:rsidRPr="00AE2082" w14:paraId="4CAF51BA" w14:textId="77777777" w:rsidTr="003B69B5">
        <w:trPr>
          <w:trHeight w:val="330"/>
        </w:trPr>
        <w:tc>
          <w:tcPr>
            <w:tcW w:w="580" w:type="dxa"/>
            <w:tcBorders>
              <w:top w:val="nil"/>
              <w:left w:val="single" w:sz="4" w:space="0" w:color="auto"/>
              <w:bottom w:val="single" w:sz="4" w:space="0" w:color="auto"/>
              <w:right w:val="single" w:sz="4" w:space="0" w:color="auto"/>
            </w:tcBorders>
            <w:vAlign w:val="center"/>
            <w:hideMark/>
          </w:tcPr>
          <w:p w14:paraId="6D7B3E55"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4</w:t>
            </w:r>
          </w:p>
        </w:tc>
        <w:tc>
          <w:tcPr>
            <w:tcW w:w="3260" w:type="dxa"/>
            <w:tcBorders>
              <w:top w:val="nil"/>
              <w:left w:val="nil"/>
              <w:bottom w:val="single" w:sz="4" w:space="0" w:color="auto"/>
              <w:right w:val="nil"/>
            </w:tcBorders>
            <w:vAlign w:val="bottom"/>
            <w:hideMark/>
          </w:tcPr>
          <w:p w14:paraId="2C133825"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 xml:space="preserve">Tổng </w:t>
            </w:r>
          </w:p>
        </w:tc>
        <w:tc>
          <w:tcPr>
            <w:tcW w:w="1060" w:type="dxa"/>
            <w:tcBorders>
              <w:top w:val="nil"/>
              <w:left w:val="single" w:sz="4" w:space="0" w:color="auto"/>
              <w:bottom w:val="single" w:sz="4" w:space="0" w:color="auto"/>
              <w:right w:val="nil"/>
            </w:tcBorders>
            <w:vAlign w:val="bottom"/>
            <w:hideMark/>
          </w:tcPr>
          <w:p w14:paraId="785DA141"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 -</w:t>
            </w:r>
          </w:p>
        </w:tc>
        <w:tc>
          <w:tcPr>
            <w:tcW w:w="480" w:type="dxa"/>
            <w:tcBorders>
              <w:top w:val="nil"/>
              <w:left w:val="nil"/>
              <w:bottom w:val="single" w:sz="4" w:space="0" w:color="auto"/>
              <w:right w:val="single" w:sz="4" w:space="0" w:color="auto"/>
            </w:tcBorders>
            <w:vAlign w:val="bottom"/>
            <w:hideMark/>
          </w:tcPr>
          <w:p w14:paraId="3B003532"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 </w:t>
            </w:r>
          </w:p>
        </w:tc>
        <w:tc>
          <w:tcPr>
            <w:tcW w:w="1480" w:type="dxa"/>
            <w:tcBorders>
              <w:top w:val="nil"/>
              <w:left w:val="nil"/>
              <w:bottom w:val="single" w:sz="4" w:space="0" w:color="auto"/>
              <w:right w:val="single" w:sz="4" w:space="0" w:color="auto"/>
            </w:tcBorders>
            <w:vAlign w:val="bottom"/>
            <w:hideMark/>
          </w:tcPr>
          <w:p w14:paraId="12059F4D"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 -</w:t>
            </w:r>
          </w:p>
        </w:tc>
        <w:tc>
          <w:tcPr>
            <w:tcW w:w="1240" w:type="dxa"/>
            <w:tcBorders>
              <w:top w:val="nil"/>
              <w:left w:val="nil"/>
              <w:bottom w:val="single" w:sz="4" w:space="0" w:color="auto"/>
              <w:right w:val="single" w:sz="4" w:space="0" w:color="auto"/>
            </w:tcBorders>
            <w:vAlign w:val="bottom"/>
            <w:hideMark/>
          </w:tcPr>
          <w:p w14:paraId="7CBD022B"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74,18</w:t>
            </w:r>
          </w:p>
        </w:tc>
        <w:tc>
          <w:tcPr>
            <w:tcW w:w="1240" w:type="dxa"/>
            <w:tcBorders>
              <w:top w:val="nil"/>
              <w:left w:val="nil"/>
              <w:bottom w:val="single" w:sz="4" w:space="0" w:color="auto"/>
              <w:right w:val="single" w:sz="4" w:space="0" w:color="auto"/>
            </w:tcBorders>
            <w:vAlign w:val="bottom"/>
            <w:hideMark/>
          </w:tcPr>
          <w:p w14:paraId="7A092A79"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87,27</w:t>
            </w:r>
          </w:p>
        </w:tc>
      </w:tr>
      <w:tr w:rsidR="00AE2082" w:rsidRPr="00AE2082" w14:paraId="4FE734DE" w14:textId="77777777" w:rsidTr="003B69B5">
        <w:trPr>
          <w:trHeight w:val="330"/>
        </w:trPr>
        <w:tc>
          <w:tcPr>
            <w:tcW w:w="580" w:type="dxa"/>
            <w:tcBorders>
              <w:top w:val="nil"/>
              <w:left w:val="single" w:sz="4" w:space="0" w:color="auto"/>
              <w:bottom w:val="single" w:sz="4" w:space="0" w:color="auto"/>
              <w:right w:val="single" w:sz="4" w:space="0" w:color="auto"/>
            </w:tcBorders>
            <w:vAlign w:val="center"/>
            <w:hideMark/>
          </w:tcPr>
          <w:p w14:paraId="7CDF2A74"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5</w:t>
            </w:r>
          </w:p>
        </w:tc>
        <w:tc>
          <w:tcPr>
            <w:tcW w:w="3260" w:type="dxa"/>
            <w:tcBorders>
              <w:top w:val="nil"/>
              <w:left w:val="nil"/>
              <w:bottom w:val="single" w:sz="4" w:space="0" w:color="auto"/>
              <w:right w:val="nil"/>
            </w:tcBorders>
            <w:vAlign w:val="bottom"/>
            <w:hideMark/>
          </w:tcPr>
          <w:p w14:paraId="186C94D6"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Dự phòng, tổn thất</w:t>
            </w:r>
          </w:p>
        </w:tc>
        <w:tc>
          <w:tcPr>
            <w:tcW w:w="1060" w:type="dxa"/>
            <w:tcBorders>
              <w:top w:val="nil"/>
              <w:left w:val="single" w:sz="4" w:space="0" w:color="auto"/>
              <w:bottom w:val="single" w:sz="4" w:space="0" w:color="auto"/>
              <w:right w:val="nil"/>
            </w:tcBorders>
            <w:vAlign w:val="bottom"/>
            <w:hideMark/>
          </w:tcPr>
          <w:p w14:paraId="1896906A"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 xml:space="preserve"> -</w:t>
            </w:r>
          </w:p>
        </w:tc>
        <w:tc>
          <w:tcPr>
            <w:tcW w:w="480" w:type="dxa"/>
            <w:tcBorders>
              <w:top w:val="nil"/>
              <w:left w:val="nil"/>
              <w:bottom w:val="single" w:sz="4" w:space="0" w:color="auto"/>
              <w:right w:val="single" w:sz="4" w:space="0" w:color="auto"/>
            </w:tcBorders>
            <w:vAlign w:val="bottom"/>
            <w:hideMark/>
          </w:tcPr>
          <w:p w14:paraId="632EEE99" w14:textId="77777777" w:rsidR="003B69B5" w:rsidRPr="00AE2082" w:rsidRDefault="003B69B5" w:rsidP="003B69B5">
            <w:pPr>
              <w:suppressAutoHyphens w:val="0"/>
              <w:spacing w:after="0" w:line="240" w:lineRule="auto"/>
              <w:rPr>
                <w:sz w:val="26"/>
                <w:szCs w:val="26"/>
                <w:lang w:eastAsia="en-US"/>
              </w:rPr>
            </w:pPr>
            <w:r w:rsidRPr="00AE2082">
              <w:rPr>
                <w:sz w:val="26"/>
                <w:szCs w:val="26"/>
                <w:lang w:eastAsia="en-US"/>
              </w:rPr>
              <w:t> </w:t>
            </w:r>
          </w:p>
        </w:tc>
        <w:tc>
          <w:tcPr>
            <w:tcW w:w="1480" w:type="dxa"/>
            <w:tcBorders>
              <w:top w:val="nil"/>
              <w:left w:val="nil"/>
              <w:bottom w:val="single" w:sz="4" w:space="0" w:color="auto"/>
              <w:right w:val="single" w:sz="4" w:space="0" w:color="auto"/>
            </w:tcBorders>
            <w:vAlign w:val="bottom"/>
            <w:hideMark/>
          </w:tcPr>
          <w:p w14:paraId="1A845759"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10% * (4)</w:t>
            </w:r>
          </w:p>
        </w:tc>
        <w:tc>
          <w:tcPr>
            <w:tcW w:w="1240" w:type="dxa"/>
            <w:tcBorders>
              <w:top w:val="nil"/>
              <w:left w:val="nil"/>
              <w:bottom w:val="single" w:sz="4" w:space="0" w:color="auto"/>
              <w:right w:val="single" w:sz="4" w:space="0" w:color="auto"/>
            </w:tcBorders>
            <w:vAlign w:val="bottom"/>
            <w:hideMark/>
          </w:tcPr>
          <w:p w14:paraId="6217BD28"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7,42</w:t>
            </w:r>
          </w:p>
        </w:tc>
        <w:tc>
          <w:tcPr>
            <w:tcW w:w="1240" w:type="dxa"/>
            <w:tcBorders>
              <w:top w:val="nil"/>
              <w:left w:val="nil"/>
              <w:bottom w:val="single" w:sz="4" w:space="0" w:color="auto"/>
              <w:right w:val="single" w:sz="4" w:space="0" w:color="auto"/>
            </w:tcBorders>
            <w:vAlign w:val="bottom"/>
            <w:hideMark/>
          </w:tcPr>
          <w:p w14:paraId="43C0A0D7" w14:textId="77777777" w:rsidR="003B69B5" w:rsidRPr="00AE2082" w:rsidRDefault="003B69B5" w:rsidP="003B69B5">
            <w:pPr>
              <w:suppressAutoHyphens w:val="0"/>
              <w:spacing w:after="0" w:line="240" w:lineRule="auto"/>
              <w:jc w:val="right"/>
              <w:rPr>
                <w:sz w:val="26"/>
                <w:szCs w:val="26"/>
                <w:lang w:eastAsia="en-US"/>
              </w:rPr>
            </w:pPr>
            <w:r w:rsidRPr="00AE2082">
              <w:rPr>
                <w:sz w:val="26"/>
                <w:szCs w:val="26"/>
                <w:lang w:eastAsia="en-US"/>
              </w:rPr>
              <w:t>8,73</w:t>
            </w:r>
          </w:p>
        </w:tc>
      </w:tr>
      <w:tr w:rsidR="00AE2082" w:rsidRPr="00AE2082" w14:paraId="21DE5FBD" w14:textId="77777777" w:rsidTr="003B69B5">
        <w:trPr>
          <w:trHeight w:val="330"/>
        </w:trPr>
        <w:tc>
          <w:tcPr>
            <w:tcW w:w="580" w:type="dxa"/>
            <w:tcBorders>
              <w:top w:val="nil"/>
              <w:left w:val="single" w:sz="4" w:space="0" w:color="auto"/>
              <w:bottom w:val="single" w:sz="4" w:space="0" w:color="auto"/>
              <w:right w:val="single" w:sz="4" w:space="0" w:color="auto"/>
            </w:tcBorders>
            <w:vAlign w:val="center"/>
            <w:hideMark/>
          </w:tcPr>
          <w:p w14:paraId="73E3FD8A" w14:textId="77777777" w:rsidR="003B69B5" w:rsidRPr="00AE2082" w:rsidRDefault="003B69B5" w:rsidP="003B69B5">
            <w:pPr>
              <w:suppressAutoHyphens w:val="0"/>
              <w:spacing w:after="0" w:line="240" w:lineRule="auto"/>
              <w:jc w:val="center"/>
              <w:rPr>
                <w:sz w:val="26"/>
                <w:szCs w:val="26"/>
                <w:lang w:eastAsia="en-US"/>
              </w:rPr>
            </w:pPr>
            <w:r w:rsidRPr="00AE2082">
              <w:rPr>
                <w:sz w:val="26"/>
                <w:szCs w:val="26"/>
                <w:lang w:eastAsia="en-US"/>
              </w:rPr>
              <w:t> </w:t>
            </w:r>
          </w:p>
        </w:tc>
        <w:tc>
          <w:tcPr>
            <w:tcW w:w="3260" w:type="dxa"/>
            <w:tcBorders>
              <w:top w:val="nil"/>
              <w:left w:val="nil"/>
              <w:bottom w:val="single" w:sz="4" w:space="0" w:color="auto"/>
              <w:right w:val="nil"/>
            </w:tcBorders>
            <w:vAlign w:val="bottom"/>
            <w:hideMark/>
          </w:tcPr>
          <w:p w14:paraId="0C828F9F" w14:textId="77777777" w:rsidR="003B69B5" w:rsidRPr="00AE2082" w:rsidRDefault="003B69B5" w:rsidP="003B69B5">
            <w:pPr>
              <w:suppressAutoHyphens w:val="0"/>
              <w:spacing w:after="0" w:line="240" w:lineRule="auto"/>
              <w:rPr>
                <w:b/>
                <w:bCs/>
                <w:sz w:val="26"/>
                <w:szCs w:val="26"/>
                <w:lang w:eastAsia="en-US"/>
              </w:rPr>
            </w:pPr>
            <w:r w:rsidRPr="00AE2082">
              <w:rPr>
                <w:b/>
                <w:bCs/>
                <w:sz w:val="26"/>
                <w:szCs w:val="26"/>
                <w:lang w:eastAsia="en-US"/>
              </w:rPr>
              <w:t>Tổng cộng</w:t>
            </w:r>
          </w:p>
        </w:tc>
        <w:tc>
          <w:tcPr>
            <w:tcW w:w="1060" w:type="dxa"/>
            <w:tcBorders>
              <w:top w:val="nil"/>
              <w:left w:val="single" w:sz="4" w:space="0" w:color="auto"/>
              <w:bottom w:val="single" w:sz="4" w:space="0" w:color="auto"/>
              <w:right w:val="nil"/>
            </w:tcBorders>
            <w:vAlign w:val="bottom"/>
            <w:hideMark/>
          </w:tcPr>
          <w:p w14:paraId="07CC7D3D" w14:textId="77777777" w:rsidR="003B69B5" w:rsidRPr="00AE2082" w:rsidRDefault="003B69B5" w:rsidP="003B69B5">
            <w:pPr>
              <w:suppressAutoHyphens w:val="0"/>
              <w:spacing w:after="0" w:line="240" w:lineRule="auto"/>
              <w:rPr>
                <w:b/>
                <w:bCs/>
                <w:sz w:val="26"/>
                <w:szCs w:val="26"/>
                <w:lang w:eastAsia="en-US"/>
              </w:rPr>
            </w:pPr>
            <w:r w:rsidRPr="00AE2082">
              <w:rPr>
                <w:b/>
                <w:bCs/>
                <w:sz w:val="26"/>
                <w:szCs w:val="26"/>
                <w:lang w:eastAsia="en-US"/>
              </w:rPr>
              <w:t> </w:t>
            </w:r>
          </w:p>
        </w:tc>
        <w:tc>
          <w:tcPr>
            <w:tcW w:w="480" w:type="dxa"/>
            <w:tcBorders>
              <w:top w:val="nil"/>
              <w:left w:val="nil"/>
              <w:bottom w:val="single" w:sz="4" w:space="0" w:color="auto"/>
              <w:right w:val="single" w:sz="4" w:space="0" w:color="auto"/>
            </w:tcBorders>
            <w:vAlign w:val="bottom"/>
            <w:hideMark/>
          </w:tcPr>
          <w:p w14:paraId="4AED42A9" w14:textId="77777777" w:rsidR="003B69B5" w:rsidRPr="00AE2082" w:rsidRDefault="003B69B5" w:rsidP="003B69B5">
            <w:pPr>
              <w:suppressAutoHyphens w:val="0"/>
              <w:spacing w:after="0" w:line="240" w:lineRule="auto"/>
              <w:rPr>
                <w:b/>
                <w:bCs/>
                <w:sz w:val="26"/>
                <w:szCs w:val="26"/>
                <w:lang w:eastAsia="en-US"/>
              </w:rPr>
            </w:pPr>
            <w:r w:rsidRPr="00AE2082">
              <w:rPr>
                <w:b/>
                <w:bCs/>
                <w:sz w:val="26"/>
                <w:szCs w:val="26"/>
                <w:lang w:eastAsia="en-US"/>
              </w:rPr>
              <w:t> </w:t>
            </w:r>
          </w:p>
        </w:tc>
        <w:tc>
          <w:tcPr>
            <w:tcW w:w="1480" w:type="dxa"/>
            <w:tcBorders>
              <w:top w:val="nil"/>
              <w:left w:val="nil"/>
              <w:bottom w:val="single" w:sz="4" w:space="0" w:color="auto"/>
              <w:right w:val="single" w:sz="4" w:space="0" w:color="auto"/>
            </w:tcBorders>
            <w:vAlign w:val="bottom"/>
            <w:hideMark/>
          </w:tcPr>
          <w:p w14:paraId="0B231B66" w14:textId="77777777" w:rsidR="003B69B5" w:rsidRPr="00AE2082" w:rsidRDefault="003B69B5" w:rsidP="003B69B5">
            <w:pPr>
              <w:suppressAutoHyphens w:val="0"/>
              <w:spacing w:after="0" w:line="240" w:lineRule="auto"/>
              <w:rPr>
                <w:b/>
                <w:bCs/>
                <w:sz w:val="26"/>
                <w:szCs w:val="26"/>
                <w:lang w:eastAsia="en-US"/>
              </w:rPr>
            </w:pPr>
            <w:r w:rsidRPr="00AE2082">
              <w:rPr>
                <w:b/>
                <w:bCs/>
                <w:sz w:val="26"/>
                <w:szCs w:val="26"/>
                <w:lang w:eastAsia="en-US"/>
              </w:rPr>
              <w:t> </w:t>
            </w:r>
          </w:p>
        </w:tc>
        <w:tc>
          <w:tcPr>
            <w:tcW w:w="1240" w:type="dxa"/>
            <w:tcBorders>
              <w:top w:val="nil"/>
              <w:left w:val="nil"/>
              <w:bottom w:val="single" w:sz="4" w:space="0" w:color="auto"/>
              <w:right w:val="single" w:sz="4" w:space="0" w:color="auto"/>
            </w:tcBorders>
            <w:vAlign w:val="bottom"/>
            <w:hideMark/>
          </w:tcPr>
          <w:p w14:paraId="5CDECEE7" w14:textId="77777777" w:rsidR="003B69B5" w:rsidRPr="00AE2082" w:rsidRDefault="003B69B5" w:rsidP="003B69B5">
            <w:pPr>
              <w:suppressAutoHyphens w:val="0"/>
              <w:spacing w:after="0" w:line="240" w:lineRule="auto"/>
              <w:jc w:val="right"/>
              <w:rPr>
                <w:b/>
                <w:bCs/>
                <w:sz w:val="26"/>
                <w:szCs w:val="26"/>
                <w:lang w:eastAsia="en-US"/>
              </w:rPr>
            </w:pPr>
            <w:r w:rsidRPr="00AE2082">
              <w:rPr>
                <w:b/>
                <w:bCs/>
                <w:sz w:val="26"/>
                <w:szCs w:val="26"/>
                <w:lang w:eastAsia="en-US"/>
              </w:rPr>
              <w:t>81,60</w:t>
            </w:r>
          </w:p>
        </w:tc>
        <w:tc>
          <w:tcPr>
            <w:tcW w:w="1240" w:type="dxa"/>
            <w:tcBorders>
              <w:top w:val="nil"/>
              <w:left w:val="nil"/>
              <w:bottom w:val="single" w:sz="4" w:space="0" w:color="auto"/>
              <w:right w:val="single" w:sz="4" w:space="0" w:color="auto"/>
            </w:tcBorders>
            <w:vAlign w:val="bottom"/>
            <w:hideMark/>
          </w:tcPr>
          <w:p w14:paraId="6AB44C42" w14:textId="77777777" w:rsidR="003B69B5" w:rsidRPr="00AE2082" w:rsidRDefault="003B69B5" w:rsidP="003B69B5">
            <w:pPr>
              <w:suppressAutoHyphens w:val="0"/>
              <w:spacing w:after="0" w:line="240" w:lineRule="auto"/>
              <w:jc w:val="right"/>
              <w:rPr>
                <w:b/>
                <w:bCs/>
                <w:sz w:val="26"/>
                <w:szCs w:val="26"/>
                <w:lang w:eastAsia="en-US"/>
              </w:rPr>
            </w:pPr>
            <w:r w:rsidRPr="00AE2082">
              <w:rPr>
                <w:b/>
                <w:bCs/>
                <w:sz w:val="26"/>
                <w:szCs w:val="26"/>
                <w:lang w:eastAsia="en-US"/>
              </w:rPr>
              <w:t>96,00</w:t>
            </w:r>
          </w:p>
        </w:tc>
      </w:tr>
    </w:tbl>
    <w:p w14:paraId="37793727" w14:textId="49A611F0" w:rsidR="00AE33F9" w:rsidRPr="00AE2082" w:rsidRDefault="00AE33F9" w:rsidP="00AE33F9">
      <w:pPr>
        <w:widowControl w:val="0"/>
        <w:suppressAutoHyphens w:val="0"/>
        <w:spacing w:after="0"/>
        <w:ind w:firstLine="567"/>
        <w:contextualSpacing/>
        <w:jc w:val="both"/>
        <w:rPr>
          <w:b/>
          <w:iCs/>
          <w:szCs w:val="28"/>
          <w:lang w:val="de-DE"/>
        </w:rPr>
      </w:pPr>
      <w:r w:rsidRPr="00AE2082">
        <w:rPr>
          <w:bCs/>
          <w:iCs/>
          <w:szCs w:val="28"/>
          <w:lang w:val="de-DE"/>
        </w:rPr>
        <w:t xml:space="preserve">Tổng nhu cầu </w:t>
      </w:r>
      <w:r w:rsidRPr="00AE2082">
        <w:rPr>
          <w:bCs/>
          <w:iCs/>
          <w:szCs w:val="28"/>
          <w:lang w:val="it-IT"/>
        </w:rPr>
        <w:t>công</w:t>
      </w:r>
      <w:r w:rsidRPr="00AE2082">
        <w:rPr>
          <w:bCs/>
          <w:iCs/>
          <w:szCs w:val="28"/>
          <w:lang w:val="de-DE"/>
        </w:rPr>
        <w:t xml:space="preserve"> suất điện là </w:t>
      </w:r>
      <w:r w:rsidR="00CE6A31" w:rsidRPr="00AE2082">
        <w:rPr>
          <w:b/>
          <w:iCs/>
          <w:szCs w:val="28"/>
          <w:lang w:val="pl-PL"/>
        </w:rPr>
        <w:t>96</w:t>
      </w:r>
      <w:r w:rsidR="0063796B" w:rsidRPr="00AE2082">
        <w:rPr>
          <w:b/>
          <w:iCs/>
          <w:szCs w:val="28"/>
          <w:lang w:val="pl-PL"/>
        </w:rPr>
        <w:t>,</w:t>
      </w:r>
      <w:r w:rsidR="00CE6A31" w:rsidRPr="00AE2082">
        <w:rPr>
          <w:b/>
          <w:iCs/>
          <w:szCs w:val="28"/>
          <w:lang w:val="pl-PL"/>
        </w:rPr>
        <w:t>0</w:t>
      </w:r>
      <w:r w:rsidRPr="00AE2082">
        <w:rPr>
          <w:b/>
          <w:iCs/>
          <w:szCs w:val="28"/>
          <w:lang w:val="pl-PL"/>
        </w:rPr>
        <w:t xml:space="preserve"> </w:t>
      </w:r>
      <w:r w:rsidRPr="00AE2082">
        <w:rPr>
          <w:b/>
          <w:iCs/>
          <w:szCs w:val="28"/>
          <w:lang w:val="de-DE"/>
        </w:rPr>
        <w:t>kVA.</w:t>
      </w:r>
      <w:bookmarkEnd w:id="329"/>
    </w:p>
    <w:p w14:paraId="4045B613" w14:textId="53787F4E" w:rsidR="00AE33F9" w:rsidRPr="00AE2082" w:rsidRDefault="0005196E" w:rsidP="00C41A2C">
      <w:pPr>
        <w:pStyle w:val="Heading4"/>
        <w:rPr>
          <w:color w:val="auto"/>
          <w:lang w:val="en-US"/>
        </w:rPr>
      </w:pPr>
      <w:bookmarkStart w:id="331" w:name="_Toc149720434"/>
      <w:bookmarkStart w:id="332" w:name="OLE_LINK60"/>
      <w:bookmarkEnd w:id="330"/>
      <w:r w:rsidRPr="00AE2082">
        <w:rPr>
          <w:color w:val="auto"/>
          <w:lang w:val="de-DE"/>
        </w:rPr>
        <w:t>6</w:t>
      </w:r>
      <w:r w:rsidR="00AE33F9" w:rsidRPr="00AE2082">
        <w:rPr>
          <w:color w:val="auto"/>
        </w:rPr>
        <w:t>.</w:t>
      </w:r>
      <w:r w:rsidR="00356C64" w:rsidRPr="00AE2082">
        <w:rPr>
          <w:color w:val="auto"/>
          <w:lang w:val="en-US"/>
        </w:rPr>
        <w:t>3</w:t>
      </w:r>
      <w:r w:rsidR="00AE33F9" w:rsidRPr="00AE2082">
        <w:rPr>
          <w:color w:val="auto"/>
        </w:rPr>
        <w:t>. Hệ thống cấp điện:</w:t>
      </w:r>
      <w:bookmarkEnd w:id="331"/>
      <w:r w:rsidR="00AE33F9" w:rsidRPr="00AE2082">
        <w:rPr>
          <w:color w:val="auto"/>
        </w:rPr>
        <w:t xml:space="preserve"> </w:t>
      </w:r>
    </w:p>
    <w:p w14:paraId="7EEFA245" w14:textId="5501E8E7" w:rsidR="00356C64" w:rsidRPr="00AE2082" w:rsidRDefault="00356C64" w:rsidP="00356C64">
      <w:pPr>
        <w:pStyle w:val="Heading5"/>
      </w:pPr>
      <w:bookmarkStart w:id="333" w:name="_Toc149720432"/>
      <w:r w:rsidRPr="00AE2082">
        <w:rPr>
          <w:lang w:val="pl-PL"/>
        </w:rPr>
        <w:t>a</w:t>
      </w:r>
      <w:r w:rsidRPr="00AE2082">
        <w:t>. Nguồn điện:</w:t>
      </w:r>
      <w:bookmarkEnd w:id="333"/>
    </w:p>
    <w:p w14:paraId="4A313610" w14:textId="11CE37ED" w:rsidR="00356C64" w:rsidRPr="00A50105" w:rsidRDefault="00356C64" w:rsidP="00356C64">
      <w:pPr>
        <w:pStyle w:val="0"/>
        <w:rPr>
          <w:color w:val="EE0000"/>
          <w:lang w:val="pl-PL"/>
        </w:rPr>
      </w:pPr>
      <w:bookmarkStart w:id="334" w:name="_Hlk173597792"/>
      <w:r w:rsidRPr="00A50105">
        <w:rPr>
          <w:color w:val="EE0000"/>
          <w:lang w:val="pl-PL"/>
        </w:rPr>
        <w:t xml:space="preserve">- </w:t>
      </w:r>
      <w:bookmarkStart w:id="335" w:name="_Hlk169680070"/>
      <w:bookmarkStart w:id="336" w:name="_Hlk229146343"/>
      <w:bookmarkStart w:id="337" w:name="_Hlk175663695"/>
      <w:r w:rsidRPr="00A50105">
        <w:rPr>
          <w:color w:val="EE0000"/>
          <w:lang w:val="pl-PL"/>
        </w:rPr>
        <w:t xml:space="preserve">Khu vực quy hoạch được đấu nối từ tuyến điện </w:t>
      </w:r>
      <w:r w:rsidR="00112731" w:rsidRPr="00A50105">
        <w:rPr>
          <w:color w:val="EE0000"/>
          <w:lang w:val="pl-PL"/>
        </w:rPr>
        <w:t xml:space="preserve">trung </w:t>
      </w:r>
      <w:r w:rsidRPr="00A50105">
        <w:rPr>
          <w:color w:val="EE0000"/>
          <w:lang w:val="pl-PL"/>
        </w:rPr>
        <w:t xml:space="preserve">thế hiện hữu trên đường </w:t>
      </w:r>
      <w:bookmarkEnd w:id="335"/>
      <w:r w:rsidR="00160AE4" w:rsidRPr="00A50105">
        <w:rPr>
          <w:color w:val="EE0000"/>
          <w:szCs w:val="28"/>
          <w:lang w:val="pl-PL"/>
        </w:rPr>
        <w:t>QL.13</w:t>
      </w:r>
      <w:r w:rsidR="000A6573" w:rsidRPr="00A50105">
        <w:rPr>
          <w:color w:val="EE0000"/>
          <w:szCs w:val="28"/>
          <w:lang w:val="pl-PL"/>
        </w:rPr>
        <w:t>.</w:t>
      </w:r>
      <w:r w:rsidRPr="00A50105">
        <w:rPr>
          <w:color w:val="EE0000"/>
          <w:lang w:val="pl-PL"/>
        </w:rPr>
        <w:t xml:space="preserve"> </w:t>
      </w:r>
      <w:bookmarkEnd w:id="336"/>
    </w:p>
    <w:p w14:paraId="3F992A61" w14:textId="291444CA" w:rsidR="00356C64" w:rsidRPr="00AE2082" w:rsidRDefault="00356C64" w:rsidP="00356C64">
      <w:pPr>
        <w:pStyle w:val="Heading5"/>
      </w:pPr>
      <w:r w:rsidRPr="00AE2082">
        <w:t>b. Mạng lưới cấp điện</w:t>
      </w:r>
    </w:p>
    <w:bookmarkEnd w:id="322"/>
    <w:bookmarkEnd w:id="323"/>
    <w:bookmarkEnd w:id="324"/>
    <w:bookmarkEnd w:id="325"/>
    <w:bookmarkEnd w:id="326"/>
    <w:bookmarkEnd w:id="328"/>
    <w:bookmarkEnd w:id="334"/>
    <w:bookmarkEnd w:id="337"/>
    <w:p w14:paraId="7BCA4FCA" w14:textId="2A63337A" w:rsidR="0051008F" w:rsidRPr="00A50105" w:rsidRDefault="0051008F" w:rsidP="0051008F">
      <w:pPr>
        <w:pStyle w:val="0"/>
        <w:rPr>
          <w:color w:val="EE0000"/>
        </w:rPr>
      </w:pPr>
      <w:r w:rsidRPr="00A50105">
        <w:rPr>
          <w:color w:val="EE0000"/>
          <w:lang w:val="it-IT"/>
        </w:rPr>
        <w:t xml:space="preserve">- </w:t>
      </w:r>
      <w:r w:rsidRPr="00A50105">
        <w:rPr>
          <w:color w:val="EE0000"/>
        </w:rPr>
        <w:t xml:space="preserve">Phần đường dây trung thế được đấu nối tại đường </w:t>
      </w:r>
      <w:r w:rsidR="004A1416" w:rsidRPr="00A50105">
        <w:rPr>
          <w:color w:val="EE0000"/>
          <w:szCs w:val="28"/>
          <w:lang w:val="pl-PL"/>
        </w:rPr>
        <w:t>QL.13</w:t>
      </w:r>
      <w:r w:rsidR="00AC1BED" w:rsidRPr="00A50105">
        <w:rPr>
          <w:color w:val="EE0000"/>
          <w:szCs w:val="28"/>
          <w:lang w:val="pl-PL"/>
        </w:rPr>
        <w:t>.</w:t>
      </w:r>
    </w:p>
    <w:p w14:paraId="63602DCF" w14:textId="189EDDC9" w:rsidR="0051008F" w:rsidRPr="00A50105" w:rsidRDefault="0051008F" w:rsidP="00AE33F9">
      <w:pPr>
        <w:pStyle w:val="0"/>
        <w:rPr>
          <w:color w:val="EE0000"/>
        </w:rPr>
      </w:pPr>
      <w:r w:rsidRPr="00A50105">
        <w:rPr>
          <w:color w:val="EE0000"/>
        </w:rPr>
        <w:t xml:space="preserve">- </w:t>
      </w:r>
      <w:r w:rsidR="00B2043D" w:rsidRPr="00A50105">
        <w:rPr>
          <w:color w:val="EE0000"/>
        </w:rPr>
        <w:t>Tuyến điện hạ thế dự kiến đi nổi trên trụ bê tông giai đoạn lâu dài sẽ được ngầm hóa, dọc các trục giao thông cấp điện cho sinh hoạt và hoạt động chợ.</w:t>
      </w:r>
    </w:p>
    <w:p w14:paraId="546952EA" w14:textId="70F3D36C" w:rsidR="0051008F" w:rsidRPr="00A50105" w:rsidRDefault="0051008F" w:rsidP="00A84C2A">
      <w:pPr>
        <w:pStyle w:val="0"/>
        <w:rPr>
          <w:color w:val="EE0000"/>
          <w:lang w:val="it-IT"/>
        </w:rPr>
      </w:pPr>
      <w:r w:rsidRPr="00A50105">
        <w:rPr>
          <w:color w:val="EE0000"/>
          <w:lang w:val="it-IT"/>
        </w:rPr>
        <w:t>- Lưới điện hạ thế của khu vực quy hoạch được thiết kế dạng hình tia</w:t>
      </w:r>
      <w:r w:rsidR="00C32533" w:rsidRPr="00A50105">
        <w:rPr>
          <w:color w:val="EE0000"/>
          <w:lang w:val="it-IT"/>
        </w:rPr>
        <w:t>.</w:t>
      </w:r>
    </w:p>
    <w:p w14:paraId="18000873" w14:textId="29B6165B" w:rsidR="00A84C2A" w:rsidRPr="00A50105" w:rsidRDefault="00A84C2A" w:rsidP="00A84C2A">
      <w:pPr>
        <w:pStyle w:val="0"/>
        <w:rPr>
          <w:color w:val="EE0000"/>
          <w:lang w:val="es-UY"/>
        </w:rPr>
      </w:pPr>
      <w:r w:rsidRPr="00A50105">
        <w:rPr>
          <w:color w:val="EE0000"/>
          <w:lang w:val="it-IT"/>
        </w:rPr>
        <w:lastRenderedPageBreak/>
        <w:t>+ Bố trí các tủ điện phân phối để thuận tiện cấp điện cho các</w:t>
      </w:r>
      <w:r w:rsidR="00B2043D" w:rsidRPr="00A50105">
        <w:rPr>
          <w:color w:val="EE0000"/>
          <w:lang w:val="it-IT"/>
        </w:rPr>
        <w:t xml:space="preserve"> khu chức năng trong chợ.</w:t>
      </w:r>
    </w:p>
    <w:bookmarkEnd w:id="327"/>
    <w:p w14:paraId="1211B797" w14:textId="5A7BEAA0" w:rsidR="00AE33F9" w:rsidRPr="00AE2082" w:rsidRDefault="0005196E" w:rsidP="00C41A2C">
      <w:pPr>
        <w:pStyle w:val="Heading4"/>
        <w:rPr>
          <w:color w:val="auto"/>
        </w:rPr>
      </w:pPr>
      <w:r w:rsidRPr="00AE2082">
        <w:rPr>
          <w:color w:val="auto"/>
          <w:lang w:val="pl-PL"/>
        </w:rPr>
        <w:t>6</w:t>
      </w:r>
      <w:r w:rsidR="00AE33F9" w:rsidRPr="00AE2082">
        <w:rPr>
          <w:color w:val="auto"/>
        </w:rPr>
        <w:t>.</w:t>
      </w:r>
      <w:r w:rsidR="004F7394" w:rsidRPr="00AE2082">
        <w:rPr>
          <w:color w:val="auto"/>
          <w:lang w:val="en-US"/>
        </w:rPr>
        <w:t>4</w:t>
      </w:r>
      <w:r w:rsidR="00AE33F9" w:rsidRPr="00AE2082">
        <w:rPr>
          <w:color w:val="auto"/>
        </w:rPr>
        <w:t>. Phần hệ thống chiếu sáng:</w:t>
      </w:r>
    </w:p>
    <w:p w14:paraId="4CBCE728" w14:textId="77777777" w:rsidR="00AE33F9" w:rsidRPr="00AE2082" w:rsidRDefault="00AE33F9" w:rsidP="00AE33F9">
      <w:pPr>
        <w:pStyle w:val="0"/>
        <w:rPr>
          <w:lang w:val="pl-PL"/>
        </w:rPr>
      </w:pPr>
      <w:r w:rsidRPr="00AE2082">
        <w:rPr>
          <w:lang w:val="pl-PL"/>
        </w:rPr>
        <w:t xml:space="preserve">* </w:t>
      </w:r>
      <w:bookmarkStart w:id="338" w:name="_Hlk175663816"/>
      <w:r w:rsidRPr="00AE2082">
        <w:rPr>
          <w:lang w:val="pl-PL"/>
        </w:rPr>
        <w:t xml:space="preserve">Mạng lưới chiếu sáng: </w:t>
      </w:r>
    </w:p>
    <w:p w14:paraId="05FCD86E" w14:textId="77777777" w:rsidR="00AE33F9" w:rsidRPr="00AE2082" w:rsidRDefault="00AE33F9" w:rsidP="00AE33F9">
      <w:pPr>
        <w:pStyle w:val="0"/>
        <w:rPr>
          <w:lang w:val="pl-PL"/>
        </w:rPr>
      </w:pPr>
      <w:bookmarkStart w:id="339" w:name="_Hlk181186656"/>
      <w:r w:rsidRPr="00AE2082">
        <w:rPr>
          <w:lang w:val="pl-PL"/>
        </w:rPr>
        <w:t>- Nguồn cấp chiếu sáng lấy từ tủ điện dự án</w:t>
      </w:r>
    </w:p>
    <w:p w14:paraId="5007A0D8" w14:textId="5A658615" w:rsidR="00AE33F9" w:rsidRPr="00112731" w:rsidRDefault="00AE33F9" w:rsidP="00AE33F9">
      <w:pPr>
        <w:pStyle w:val="0"/>
        <w:rPr>
          <w:color w:val="EE0000"/>
          <w:lang w:val="pl-PL"/>
        </w:rPr>
      </w:pPr>
      <w:r w:rsidRPr="00112731">
        <w:rPr>
          <w:color w:val="EE0000"/>
          <w:lang w:val="pl-PL"/>
        </w:rPr>
        <w:t>- C</w:t>
      </w:r>
      <w:bookmarkStart w:id="340" w:name="_Hlk229146378"/>
      <w:r w:rsidRPr="00112731">
        <w:rPr>
          <w:color w:val="EE0000"/>
          <w:lang w:val="pl-PL"/>
        </w:rPr>
        <w:t xml:space="preserve">họn phương án thiết kế chiếu sáng </w:t>
      </w:r>
      <w:r w:rsidR="00112731">
        <w:rPr>
          <w:color w:val="EE0000"/>
          <w:lang w:val="pl-PL"/>
        </w:rPr>
        <w:t>dự kiến đi ngầm</w:t>
      </w:r>
      <w:r w:rsidR="00E86019" w:rsidRPr="00112731">
        <w:rPr>
          <w:color w:val="EE0000"/>
          <w:lang w:val="pl-PL"/>
        </w:rPr>
        <w:t xml:space="preserve"> </w:t>
      </w:r>
      <w:r w:rsidRPr="00112731">
        <w:rPr>
          <w:color w:val="EE0000"/>
          <w:lang w:val="pl-PL"/>
        </w:rPr>
        <w:t>chiếu sáng ngoài trời kết hợp đèn gắn trên đường ngoài các công trình.</w:t>
      </w:r>
      <w:bookmarkEnd w:id="340"/>
    </w:p>
    <w:p w14:paraId="4FB250BD" w14:textId="77777777" w:rsidR="00AE33F9" w:rsidRPr="00AE2082" w:rsidRDefault="00AE33F9" w:rsidP="00AE33F9">
      <w:pPr>
        <w:pStyle w:val="0"/>
        <w:rPr>
          <w:lang w:val="pl-PL"/>
        </w:rPr>
      </w:pPr>
      <w:bookmarkStart w:id="341" w:name="_Hlk169680140"/>
      <w:bookmarkEnd w:id="339"/>
      <w:r w:rsidRPr="00AE2082">
        <w:rPr>
          <w:lang w:val="pl-PL"/>
        </w:rPr>
        <w:t>- Sử dụng cáp đồng bọc C/XLPE/PVC 0,6/1KV luồn trong ống PVC D60.</w:t>
      </w:r>
    </w:p>
    <w:bookmarkEnd w:id="338"/>
    <w:bookmarkEnd w:id="341"/>
    <w:p w14:paraId="06D04D70" w14:textId="72972DB8" w:rsidR="00AE33F9" w:rsidRPr="00AE2082" w:rsidRDefault="00AE33F9" w:rsidP="00AE33F9">
      <w:pPr>
        <w:pStyle w:val="0"/>
        <w:rPr>
          <w:lang w:val="pl-PL"/>
        </w:rPr>
      </w:pPr>
      <w:r w:rsidRPr="00AE2082">
        <w:rPr>
          <w:lang w:val="pl-PL"/>
        </w:rPr>
        <w:t xml:space="preserve">- Các đường cảnh quan cần sử dụng bộ đèn có độ thẩm mỹ cao. </w:t>
      </w:r>
    </w:p>
    <w:p w14:paraId="2CC1D160" w14:textId="603B7AFA" w:rsidR="008445E9" w:rsidRPr="00AE2082" w:rsidRDefault="008445E9" w:rsidP="008445E9">
      <w:pPr>
        <w:pStyle w:val="0"/>
        <w:rPr>
          <w:lang w:val="pl-PL"/>
        </w:rPr>
      </w:pPr>
      <w:r w:rsidRPr="00AE2082">
        <w:rPr>
          <w:lang w:val="pl-PL"/>
        </w:rPr>
        <w:t>- Khoảng cách giữa các đèn từ 20m-30m.</w:t>
      </w:r>
    </w:p>
    <w:p w14:paraId="00376EF3" w14:textId="77777777" w:rsidR="00AE33F9" w:rsidRPr="00AE2082" w:rsidRDefault="00AE33F9" w:rsidP="00AE33F9">
      <w:pPr>
        <w:pStyle w:val="0"/>
        <w:rPr>
          <w:lang w:val="pl-PL"/>
        </w:rPr>
      </w:pPr>
      <w:r w:rsidRPr="00AE2082">
        <w:rPr>
          <w:lang w:val="pl-PL"/>
        </w:rPr>
        <w:t>- Chú trọng sử dụng các bộ đèn tiết kiệm năng lượng, sử dụng các hệ thống điều khiển chiếu sáng công cộng theo công nghệ hiện đại nhằm nâng cao hiệu suất chiếu sáng. Để giảm chi phí trả tiền điện, ta chọn chiếu sáng 2 chế độ, từ 17 giờ đèn sáng toàn bộ 100% &amp; sau 22 giờ đèn chỉ sáng 50% số lượng đèn lắp đặt.</w:t>
      </w:r>
    </w:p>
    <w:p w14:paraId="69A808A9" w14:textId="77777777" w:rsidR="00AE33F9" w:rsidRPr="00AE2082" w:rsidRDefault="00AE33F9" w:rsidP="00AE33F9">
      <w:pPr>
        <w:pStyle w:val="0"/>
        <w:rPr>
          <w:lang w:val="pl-PL"/>
        </w:rPr>
      </w:pPr>
      <w:r w:rsidRPr="00AE2082">
        <w:rPr>
          <w:lang w:val="pl-PL"/>
        </w:rPr>
        <w:t>* Đặt điểm kỹ thuật (đề xuất):</w:t>
      </w:r>
    </w:p>
    <w:p w14:paraId="6E6137ED" w14:textId="77777777" w:rsidR="00AE33F9" w:rsidRPr="00AE2082" w:rsidRDefault="00AE33F9" w:rsidP="00AE33F9">
      <w:pPr>
        <w:pStyle w:val="0"/>
        <w:rPr>
          <w:lang w:val="pl-PL"/>
        </w:rPr>
      </w:pPr>
      <w:r w:rsidRPr="00AE2082">
        <w:rPr>
          <w:lang w:val="pl-PL"/>
        </w:rPr>
        <w:t>- Cần đèn chiếu sáng: Làm bằng ống sắt tráng kẽm Ø60, dài 3m, tầm với 1,7m, bán kính uốn cong R700, góc nghiêng so với mặt phẳng ngang là 15º.</w:t>
      </w:r>
    </w:p>
    <w:p w14:paraId="22AB62FB" w14:textId="77777777" w:rsidR="00AE33F9" w:rsidRPr="00AE2082" w:rsidRDefault="00AE33F9" w:rsidP="00AE33F9">
      <w:pPr>
        <w:pStyle w:val="0"/>
        <w:rPr>
          <w:lang w:val="pl-PL"/>
        </w:rPr>
      </w:pPr>
      <w:r w:rsidRPr="00AE2082">
        <w:rPr>
          <w:lang w:val="pl-PL"/>
        </w:rPr>
        <w:t>- Bố trí dây dẫn: sử dụng dây dẫn loại cáp bọc 3x16mm².</w:t>
      </w:r>
    </w:p>
    <w:p w14:paraId="2400EF9B" w14:textId="77777777" w:rsidR="00AE33F9" w:rsidRPr="00AE2082" w:rsidRDefault="00AE33F9" w:rsidP="00AE33F9">
      <w:pPr>
        <w:pStyle w:val="0"/>
        <w:rPr>
          <w:lang w:val="pl-PL"/>
        </w:rPr>
      </w:pPr>
      <w:r w:rsidRPr="00AE2082">
        <w:rPr>
          <w:lang w:val="pl-PL"/>
        </w:rPr>
        <w:t>- Tất cả dây dẫn trên đèn dùng loại cáp bọc CVV 2x2.5mm² luồn trong cần đèn, lên đèn qua các cầu chì với dây chì 5A.</w:t>
      </w:r>
    </w:p>
    <w:p w14:paraId="52F4DE88" w14:textId="77777777" w:rsidR="00AE33F9" w:rsidRPr="00AE2082" w:rsidRDefault="00AE33F9" w:rsidP="00AE33F9">
      <w:pPr>
        <w:pStyle w:val="0"/>
        <w:rPr>
          <w:lang w:val="pl-PL"/>
        </w:rPr>
      </w:pPr>
      <w:r w:rsidRPr="00AE2082">
        <w:rPr>
          <w:lang w:val="pl-PL"/>
        </w:rPr>
        <w:t>- Đèn Led áp dụng các tiêu chuẩn kỹ thuật:</w:t>
      </w:r>
    </w:p>
    <w:p w14:paraId="1709DD5A" w14:textId="77777777" w:rsidR="00AE33F9" w:rsidRPr="00AE2082" w:rsidRDefault="00AE33F9" w:rsidP="00AE33F9">
      <w:pPr>
        <w:pStyle w:val="0"/>
        <w:rPr>
          <w:lang w:val="pl-PL"/>
        </w:rPr>
      </w:pPr>
      <w:r w:rsidRPr="00AE2082">
        <w:rPr>
          <w:lang w:val="pl-PL"/>
        </w:rPr>
        <w:t>- Đèn Led từ 60W</w:t>
      </w:r>
    </w:p>
    <w:p w14:paraId="707D8648" w14:textId="77777777" w:rsidR="00AE33F9" w:rsidRPr="00AE2082" w:rsidRDefault="00AE33F9" w:rsidP="00AE33F9">
      <w:pPr>
        <w:pStyle w:val="0"/>
        <w:rPr>
          <w:lang w:val="pl-PL"/>
        </w:rPr>
      </w:pPr>
      <w:r w:rsidRPr="00AE2082">
        <w:rPr>
          <w:lang w:val="pl-PL"/>
        </w:rPr>
        <w:t>- Vật liệu chế tạo: Hợp kim nhôm đúc.</w:t>
      </w:r>
    </w:p>
    <w:p w14:paraId="1A956807" w14:textId="77777777" w:rsidR="00AE33F9" w:rsidRPr="00AE2082" w:rsidRDefault="00AE33F9" w:rsidP="00AE33F9">
      <w:pPr>
        <w:pStyle w:val="0"/>
        <w:rPr>
          <w:lang w:val="pl-PL"/>
        </w:rPr>
      </w:pPr>
      <w:r w:rsidRPr="00AE2082">
        <w:rPr>
          <w:lang w:val="pl-PL"/>
        </w:rPr>
        <w:t xml:space="preserve">- Vật liệu mặt đèn: Kính chịu lực. </w:t>
      </w:r>
    </w:p>
    <w:p w14:paraId="70C48F5C" w14:textId="77777777" w:rsidR="00AE33F9" w:rsidRPr="00AE2082" w:rsidRDefault="00AE33F9" w:rsidP="00AE33F9">
      <w:pPr>
        <w:pStyle w:val="0"/>
        <w:rPr>
          <w:lang w:val="pl-PL"/>
        </w:rPr>
      </w:pPr>
      <w:r w:rsidRPr="00AE2082">
        <w:rPr>
          <w:lang w:val="pl-PL"/>
        </w:rPr>
        <w:t>- Công suất: từ 60W</w:t>
      </w:r>
    </w:p>
    <w:p w14:paraId="3FBCACD1" w14:textId="77777777" w:rsidR="00AE33F9" w:rsidRPr="00AE2082" w:rsidRDefault="00AE33F9" w:rsidP="00AE33F9">
      <w:pPr>
        <w:pStyle w:val="0"/>
        <w:rPr>
          <w:lang w:val="pl-PL"/>
        </w:rPr>
      </w:pPr>
      <w:r w:rsidRPr="00AE2082">
        <w:rPr>
          <w:lang w:val="pl-PL"/>
        </w:rPr>
        <w:t>- Tủ điều khiển: Hệ thống điều khiển hoàn toàn tự động kích thước 500 x 800 x 200mm.</w:t>
      </w:r>
    </w:p>
    <w:p w14:paraId="443E9316" w14:textId="77777777" w:rsidR="00AE33F9" w:rsidRPr="00AE2082" w:rsidRDefault="00AE33F9" w:rsidP="00AE33F9">
      <w:pPr>
        <w:pStyle w:val="0"/>
        <w:rPr>
          <w:lang w:val="pl-PL"/>
        </w:rPr>
      </w:pPr>
      <w:r w:rsidRPr="00AE2082">
        <w:rPr>
          <w:lang w:val="pl-PL"/>
        </w:rPr>
        <w:t>- Bộ hẹn giờ (timer) có nguồn nuôi phụ khi mất điện loại 2 kênh, khi cài đặt phải thay đổi ngày chế độ với nhau.</w:t>
      </w:r>
    </w:p>
    <w:p w14:paraId="6B0F3F19" w14:textId="10386522" w:rsidR="00AE33F9" w:rsidRPr="00AE2082" w:rsidRDefault="0005196E" w:rsidP="00C41A2C">
      <w:pPr>
        <w:pStyle w:val="Heading3"/>
      </w:pPr>
      <w:bookmarkStart w:id="342" w:name="_Toc496981785"/>
      <w:bookmarkStart w:id="343" w:name="_Toc504966361"/>
      <w:bookmarkStart w:id="344" w:name="_Toc105085494"/>
      <w:bookmarkStart w:id="345" w:name="_Toc114859806"/>
      <w:bookmarkStart w:id="346" w:name="_Toc169264691"/>
      <w:bookmarkStart w:id="347" w:name="_Toc169265045"/>
      <w:bookmarkStart w:id="348" w:name="_Toc184819942"/>
      <w:bookmarkStart w:id="349" w:name="_Toc229146117"/>
      <w:bookmarkEnd w:id="332"/>
      <w:r w:rsidRPr="00AE2082">
        <w:t>7</w:t>
      </w:r>
      <w:r w:rsidR="00AE33F9" w:rsidRPr="00AE2082">
        <w:t xml:space="preserve">. Quy hoạch hệ thống </w:t>
      </w:r>
      <w:bookmarkEnd w:id="315"/>
      <w:bookmarkEnd w:id="316"/>
      <w:bookmarkEnd w:id="317"/>
      <w:bookmarkEnd w:id="318"/>
      <w:bookmarkEnd w:id="319"/>
      <w:bookmarkEnd w:id="342"/>
      <w:bookmarkEnd w:id="343"/>
      <w:bookmarkEnd w:id="344"/>
      <w:bookmarkEnd w:id="345"/>
      <w:bookmarkEnd w:id="346"/>
      <w:bookmarkEnd w:id="347"/>
      <w:bookmarkEnd w:id="348"/>
      <w:r w:rsidR="004F7394" w:rsidRPr="00AE2082">
        <w:t>viễn thông thụ động</w:t>
      </w:r>
      <w:bookmarkEnd w:id="349"/>
    </w:p>
    <w:p w14:paraId="42F48BF5" w14:textId="4EF6BEAE" w:rsidR="00AE33F9" w:rsidRPr="00AE2082" w:rsidRDefault="0005196E" w:rsidP="00C41A2C">
      <w:pPr>
        <w:pStyle w:val="Heading4"/>
        <w:rPr>
          <w:color w:val="auto"/>
        </w:rPr>
      </w:pPr>
      <w:bookmarkStart w:id="350" w:name="_Toc149720437"/>
      <w:bookmarkStart w:id="351" w:name="_Toc454024946"/>
      <w:r w:rsidRPr="00AE2082">
        <w:rPr>
          <w:color w:val="auto"/>
          <w:lang w:val="pl-PL"/>
        </w:rPr>
        <w:t>7</w:t>
      </w:r>
      <w:r w:rsidR="00AE33F9" w:rsidRPr="00AE2082">
        <w:rPr>
          <w:color w:val="auto"/>
        </w:rPr>
        <w:t>.1. Các tiêu chuẩn, quy phạm thiết kế:</w:t>
      </w:r>
      <w:bookmarkEnd w:id="350"/>
    </w:p>
    <w:p w14:paraId="09597C7F" w14:textId="77777777" w:rsidR="00AE33F9" w:rsidRPr="00AE2082" w:rsidRDefault="00AE33F9" w:rsidP="00AE33F9">
      <w:pPr>
        <w:pStyle w:val="0"/>
        <w:rPr>
          <w:lang w:val="pl-PL"/>
        </w:rPr>
      </w:pPr>
      <w:bookmarkStart w:id="352" w:name="_Toc149720438"/>
      <w:bookmarkStart w:id="353" w:name="OLE_LINK56"/>
      <w:bookmarkStart w:id="354" w:name="OLE_LINK21"/>
      <w:r w:rsidRPr="00AE2082">
        <w:rPr>
          <w:lang w:val="pl-PL"/>
        </w:rPr>
        <w:t xml:space="preserve">- QCVN 07: 2023/BXD Quy chuẩn kỹ thuật quốc gia các công trình hạ tầng kỹ thuật đô thị; </w:t>
      </w:r>
    </w:p>
    <w:p w14:paraId="4909C78A" w14:textId="77777777" w:rsidR="00AE33F9" w:rsidRPr="00AE2082" w:rsidRDefault="00AE33F9" w:rsidP="00AE33F9">
      <w:pPr>
        <w:pStyle w:val="0"/>
        <w:rPr>
          <w:lang w:val="pl-PL"/>
        </w:rPr>
      </w:pPr>
      <w:r w:rsidRPr="00AE2082">
        <w:rPr>
          <w:lang w:val="pl-PL"/>
        </w:rPr>
        <w:t>- QCVN 33: 2019/BTTTT Quy chuẩn kỹ thuật quốc gia về lắp đặt mạng cáp ngoại vi viễn thông;</w:t>
      </w:r>
    </w:p>
    <w:p w14:paraId="5D4B3E29" w14:textId="77777777" w:rsidR="005E1241" w:rsidRPr="00AE2082" w:rsidRDefault="00AE33F9" w:rsidP="00AE33F9">
      <w:pPr>
        <w:pStyle w:val="0"/>
        <w:rPr>
          <w:lang w:val="pl-PL"/>
        </w:rPr>
      </w:pPr>
      <w:r w:rsidRPr="00AE2082">
        <w:rPr>
          <w:lang w:val="pl-PL"/>
        </w:rPr>
        <w:t>-  QCVN 01: 2021/BXD về quy hoạch xây dựng chưa có các chỉ tiêu về hệ thống thông tin</w:t>
      </w:r>
      <w:r w:rsidR="005E1241" w:rsidRPr="00AE2082">
        <w:rPr>
          <w:lang w:val="pl-PL"/>
        </w:rPr>
        <w:t>.</w:t>
      </w:r>
    </w:p>
    <w:p w14:paraId="4DF7AE25" w14:textId="01942F3F" w:rsidR="005E1241" w:rsidRPr="00AE2082" w:rsidRDefault="00AE33F9" w:rsidP="005E1241">
      <w:pPr>
        <w:pStyle w:val="Heading4"/>
        <w:rPr>
          <w:color w:val="auto"/>
        </w:rPr>
      </w:pPr>
      <w:r w:rsidRPr="00AE2082">
        <w:rPr>
          <w:color w:val="auto"/>
        </w:rPr>
        <w:t xml:space="preserve"> </w:t>
      </w:r>
      <w:r w:rsidR="0005196E" w:rsidRPr="00AE2082">
        <w:rPr>
          <w:color w:val="auto"/>
          <w:lang w:val="en-US"/>
        </w:rPr>
        <w:t>7</w:t>
      </w:r>
      <w:r w:rsidR="005E1241" w:rsidRPr="00AE2082">
        <w:rPr>
          <w:color w:val="auto"/>
        </w:rPr>
        <w:t>.</w:t>
      </w:r>
      <w:r w:rsidR="0005196E" w:rsidRPr="00AE2082">
        <w:rPr>
          <w:color w:val="auto"/>
          <w:lang w:val="en-US"/>
        </w:rPr>
        <w:t>2</w:t>
      </w:r>
      <w:r w:rsidR="005E1241" w:rsidRPr="00AE2082">
        <w:rPr>
          <w:color w:val="auto"/>
        </w:rPr>
        <w:t>. Dự kiến nhu cầu:</w:t>
      </w:r>
    </w:p>
    <w:p w14:paraId="19996AA9" w14:textId="77777777" w:rsidR="007664C2" w:rsidRPr="00AE2082" w:rsidRDefault="007664C2" w:rsidP="007664C2">
      <w:pPr>
        <w:pStyle w:val="0"/>
        <w:spacing w:before="0" w:line="276" w:lineRule="auto"/>
        <w:rPr>
          <w:lang w:val="pl-PL"/>
        </w:rPr>
      </w:pPr>
      <w:r w:rsidRPr="00AE2082">
        <w:rPr>
          <w:lang w:val="pl-PL"/>
        </w:rPr>
        <w:t>- Tiêu chuẩn thông tin liên lạc:</w:t>
      </w:r>
    </w:p>
    <w:p w14:paraId="2D9D898C" w14:textId="77777777" w:rsidR="007664C2" w:rsidRPr="00AE2082" w:rsidRDefault="007664C2" w:rsidP="007664C2">
      <w:pPr>
        <w:pStyle w:val="0"/>
        <w:tabs>
          <w:tab w:val="left" w:pos="4820"/>
          <w:tab w:val="left" w:pos="5529"/>
        </w:tabs>
        <w:spacing w:before="0" w:line="276" w:lineRule="auto"/>
        <w:ind w:firstLine="851"/>
        <w:rPr>
          <w:lang w:val="pl-PL"/>
        </w:rPr>
      </w:pPr>
      <w:r w:rsidRPr="00AE2082">
        <w:rPr>
          <w:lang w:val="pl-PL"/>
        </w:rPr>
        <w:t xml:space="preserve">+ Nhu cầu </w:t>
      </w:r>
      <w:r w:rsidRPr="00AE2082">
        <w:t>thông tin liên lạc</w:t>
      </w:r>
      <w:r w:rsidRPr="00AE2082">
        <w:rPr>
          <w:lang w:val="pl-PL"/>
        </w:rPr>
        <w:tab/>
        <w:t xml:space="preserve">: </w:t>
      </w:r>
      <w:r w:rsidRPr="00AE2082">
        <w:rPr>
          <w:szCs w:val="28"/>
        </w:rPr>
        <w:t>01 thuê bao/100m</w:t>
      </w:r>
      <w:r w:rsidRPr="00AE2082">
        <w:rPr>
          <w:szCs w:val="28"/>
          <w:vertAlign w:val="superscript"/>
        </w:rPr>
        <w:t>2</w:t>
      </w:r>
      <w:r w:rsidRPr="00AE2082">
        <w:rPr>
          <w:szCs w:val="28"/>
        </w:rPr>
        <w:t xml:space="preserve"> sàn.</w:t>
      </w:r>
    </w:p>
    <w:p w14:paraId="0FB28386" w14:textId="77777777" w:rsidR="007664C2" w:rsidRPr="00AE2082" w:rsidRDefault="007664C2" w:rsidP="007664C2">
      <w:pPr>
        <w:pStyle w:val="0"/>
        <w:tabs>
          <w:tab w:val="left" w:pos="4820"/>
          <w:tab w:val="left" w:pos="5529"/>
        </w:tabs>
        <w:spacing w:before="0" w:line="276" w:lineRule="auto"/>
        <w:ind w:firstLine="851"/>
        <w:rPr>
          <w:lang w:val="pl-PL"/>
        </w:rPr>
      </w:pPr>
      <w:r w:rsidRPr="00AE2082">
        <w:rPr>
          <w:lang w:val="pl-PL"/>
        </w:rPr>
        <w:lastRenderedPageBreak/>
        <w:t>+ Dự phòng, tổn thất</w:t>
      </w:r>
      <w:r w:rsidRPr="00AE2082">
        <w:rPr>
          <w:lang w:val="pl-PL"/>
        </w:rPr>
        <w:tab/>
        <w:t>: 10% tổng nhu cầu.</w:t>
      </w:r>
    </w:p>
    <w:p w14:paraId="4E6C5FFB" w14:textId="0F0862F9" w:rsidR="007664C2" w:rsidRPr="00AE2082" w:rsidRDefault="007664C2" w:rsidP="007664C2">
      <w:pPr>
        <w:pStyle w:val="0"/>
        <w:spacing w:before="0" w:line="276" w:lineRule="auto"/>
        <w:rPr>
          <w:lang w:val="pl-PL"/>
        </w:rPr>
      </w:pPr>
      <w:r w:rsidRPr="00AE2082">
        <w:rPr>
          <w:lang w:val="pl-PL"/>
        </w:rPr>
        <w:t>- Tổng nhu cầu thuê bao</w:t>
      </w:r>
      <w:r w:rsidRPr="00AE2082">
        <w:rPr>
          <w:lang w:val="pl-PL"/>
        </w:rPr>
        <w:tab/>
        <w:t>: 31 thuê bao.</w:t>
      </w:r>
    </w:p>
    <w:p w14:paraId="4460F1C5" w14:textId="55405C78" w:rsidR="005E1241" w:rsidRPr="00AE2082" w:rsidRDefault="005E1241" w:rsidP="005E1241">
      <w:pPr>
        <w:pStyle w:val="0-Bng"/>
        <w:rPr>
          <w:lang w:val="pl-PL"/>
        </w:rPr>
      </w:pPr>
      <w:r w:rsidRPr="00AE2082">
        <w:rPr>
          <w:lang w:val="pl-PL"/>
        </w:rPr>
        <w:t>Bảng thống kê nhu cầu thuê bao</w:t>
      </w:r>
    </w:p>
    <w:tbl>
      <w:tblPr>
        <w:tblW w:w="9100" w:type="dxa"/>
        <w:tblLook w:val="04A0" w:firstRow="1" w:lastRow="0" w:firstColumn="1" w:lastColumn="0" w:noHBand="0" w:noVBand="1"/>
      </w:tblPr>
      <w:tblGrid>
        <w:gridCol w:w="746"/>
        <w:gridCol w:w="3260"/>
        <w:gridCol w:w="1196"/>
        <w:gridCol w:w="574"/>
        <w:gridCol w:w="2500"/>
        <w:gridCol w:w="1240"/>
      </w:tblGrid>
      <w:tr w:rsidR="00AE2082" w:rsidRPr="00AE2082" w14:paraId="02ECC526" w14:textId="77777777" w:rsidTr="00C14744">
        <w:trPr>
          <w:trHeight w:val="660"/>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2B007F45" w14:textId="77777777" w:rsidR="00C14744" w:rsidRPr="00AE2082" w:rsidRDefault="00C14744" w:rsidP="00C14744">
            <w:pPr>
              <w:suppressAutoHyphens w:val="0"/>
              <w:spacing w:after="0" w:line="240" w:lineRule="auto"/>
              <w:jc w:val="center"/>
              <w:rPr>
                <w:b/>
                <w:bCs/>
                <w:szCs w:val="28"/>
                <w:lang w:eastAsia="en-US"/>
              </w:rPr>
            </w:pPr>
            <w:r w:rsidRPr="00AE2082">
              <w:rPr>
                <w:b/>
                <w:bCs/>
                <w:szCs w:val="28"/>
                <w:lang w:eastAsia="en-US"/>
              </w:rPr>
              <w:t>STT</w:t>
            </w:r>
          </w:p>
        </w:tc>
        <w:tc>
          <w:tcPr>
            <w:tcW w:w="3260" w:type="dxa"/>
            <w:tcBorders>
              <w:top w:val="single" w:sz="4" w:space="0" w:color="auto"/>
              <w:left w:val="nil"/>
              <w:bottom w:val="single" w:sz="4" w:space="0" w:color="auto"/>
              <w:right w:val="nil"/>
            </w:tcBorders>
            <w:noWrap/>
            <w:vAlign w:val="center"/>
            <w:hideMark/>
          </w:tcPr>
          <w:p w14:paraId="4D1F4B97" w14:textId="77777777" w:rsidR="00C14744" w:rsidRPr="00AE2082" w:rsidRDefault="00C14744" w:rsidP="00C14744">
            <w:pPr>
              <w:suppressAutoHyphens w:val="0"/>
              <w:spacing w:after="0" w:line="240" w:lineRule="auto"/>
              <w:jc w:val="center"/>
              <w:rPr>
                <w:b/>
                <w:bCs/>
                <w:szCs w:val="28"/>
                <w:lang w:eastAsia="en-US"/>
              </w:rPr>
            </w:pPr>
            <w:r w:rsidRPr="00AE2082">
              <w:rPr>
                <w:b/>
                <w:bCs/>
                <w:szCs w:val="28"/>
                <w:lang w:eastAsia="en-US"/>
              </w:rPr>
              <w:t>Thành phần</w:t>
            </w:r>
          </w:p>
        </w:tc>
        <w:tc>
          <w:tcPr>
            <w:tcW w:w="1520" w:type="dxa"/>
            <w:gridSpan w:val="2"/>
            <w:tcBorders>
              <w:top w:val="single" w:sz="4" w:space="0" w:color="auto"/>
              <w:left w:val="single" w:sz="4" w:space="0" w:color="auto"/>
              <w:bottom w:val="single" w:sz="4" w:space="0" w:color="auto"/>
              <w:right w:val="single" w:sz="4" w:space="0" w:color="000000"/>
            </w:tcBorders>
            <w:noWrap/>
            <w:vAlign w:val="center"/>
            <w:hideMark/>
          </w:tcPr>
          <w:p w14:paraId="44A3AB4F" w14:textId="77777777" w:rsidR="00C14744" w:rsidRPr="00AE2082" w:rsidRDefault="00C14744" w:rsidP="00C14744">
            <w:pPr>
              <w:suppressAutoHyphens w:val="0"/>
              <w:spacing w:after="0" w:line="240" w:lineRule="auto"/>
              <w:jc w:val="center"/>
              <w:rPr>
                <w:b/>
                <w:bCs/>
                <w:szCs w:val="28"/>
                <w:lang w:eastAsia="en-US"/>
              </w:rPr>
            </w:pPr>
            <w:r w:rsidRPr="00AE2082">
              <w:rPr>
                <w:b/>
                <w:bCs/>
                <w:szCs w:val="28"/>
                <w:lang w:eastAsia="en-US"/>
              </w:rPr>
              <w:t>Quy mô</w:t>
            </w:r>
          </w:p>
        </w:tc>
        <w:tc>
          <w:tcPr>
            <w:tcW w:w="2500" w:type="dxa"/>
            <w:tcBorders>
              <w:top w:val="single" w:sz="4" w:space="0" w:color="auto"/>
              <w:left w:val="nil"/>
              <w:bottom w:val="single" w:sz="4" w:space="0" w:color="auto"/>
              <w:right w:val="single" w:sz="4" w:space="0" w:color="auto"/>
            </w:tcBorders>
            <w:noWrap/>
            <w:vAlign w:val="center"/>
            <w:hideMark/>
          </w:tcPr>
          <w:p w14:paraId="55EFCC2A" w14:textId="77777777" w:rsidR="00C14744" w:rsidRPr="00AE2082" w:rsidRDefault="00C14744" w:rsidP="00C14744">
            <w:pPr>
              <w:suppressAutoHyphens w:val="0"/>
              <w:spacing w:after="0" w:line="240" w:lineRule="auto"/>
              <w:jc w:val="center"/>
              <w:rPr>
                <w:b/>
                <w:bCs/>
                <w:szCs w:val="28"/>
                <w:lang w:eastAsia="en-US"/>
              </w:rPr>
            </w:pPr>
            <w:r w:rsidRPr="00AE2082">
              <w:rPr>
                <w:b/>
                <w:bCs/>
                <w:szCs w:val="28"/>
                <w:lang w:eastAsia="en-US"/>
              </w:rPr>
              <w:t>Chỉ tiêu</w:t>
            </w:r>
          </w:p>
        </w:tc>
        <w:tc>
          <w:tcPr>
            <w:tcW w:w="1240" w:type="dxa"/>
            <w:tcBorders>
              <w:top w:val="single" w:sz="4" w:space="0" w:color="auto"/>
              <w:left w:val="nil"/>
              <w:bottom w:val="single" w:sz="4" w:space="0" w:color="auto"/>
              <w:right w:val="single" w:sz="4" w:space="0" w:color="auto"/>
            </w:tcBorders>
            <w:vAlign w:val="center"/>
            <w:hideMark/>
          </w:tcPr>
          <w:p w14:paraId="6B78589F" w14:textId="77777777" w:rsidR="00C14744" w:rsidRPr="00AE2082" w:rsidRDefault="00C14744" w:rsidP="00C14744">
            <w:pPr>
              <w:suppressAutoHyphens w:val="0"/>
              <w:spacing w:after="0" w:line="240" w:lineRule="auto"/>
              <w:jc w:val="center"/>
              <w:rPr>
                <w:b/>
                <w:bCs/>
                <w:szCs w:val="28"/>
                <w:lang w:eastAsia="en-US"/>
              </w:rPr>
            </w:pPr>
            <w:r w:rsidRPr="00AE2082">
              <w:rPr>
                <w:b/>
                <w:bCs/>
                <w:szCs w:val="28"/>
                <w:lang w:eastAsia="en-US"/>
              </w:rPr>
              <w:t>Nhu cầu (thuê bao)</w:t>
            </w:r>
          </w:p>
        </w:tc>
      </w:tr>
      <w:tr w:rsidR="00AE2082" w:rsidRPr="00AE2082" w14:paraId="791DEFF2" w14:textId="77777777" w:rsidTr="00C14744">
        <w:trPr>
          <w:trHeight w:val="330"/>
        </w:trPr>
        <w:tc>
          <w:tcPr>
            <w:tcW w:w="580" w:type="dxa"/>
            <w:tcBorders>
              <w:top w:val="nil"/>
              <w:left w:val="single" w:sz="4" w:space="0" w:color="auto"/>
              <w:bottom w:val="single" w:sz="4" w:space="0" w:color="auto"/>
              <w:right w:val="single" w:sz="4" w:space="0" w:color="auto"/>
            </w:tcBorders>
            <w:noWrap/>
            <w:vAlign w:val="bottom"/>
            <w:hideMark/>
          </w:tcPr>
          <w:p w14:paraId="5054002C" w14:textId="77777777" w:rsidR="00C14744" w:rsidRPr="00AE2082" w:rsidRDefault="00C14744" w:rsidP="00C14744">
            <w:pPr>
              <w:suppressAutoHyphens w:val="0"/>
              <w:spacing w:after="0" w:line="240" w:lineRule="auto"/>
              <w:jc w:val="center"/>
              <w:rPr>
                <w:szCs w:val="28"/>
                <w:lang w:eastAsia="en-US"/>
              </w:rPr>
            </w:pPr>
            <w:r w:rsidRPr="00AE2082">
              <w:rPr>
                <w:szCs w:val="28"/>
                <w:lang w:eastAsia="en-US"/>
              </w:rPr>
              <w:t>1</w:t>
            </w:r>
          </w:p>
        </w:tc>
        <w:tc>
          <w:tcPr>
            <w:tcW w:w="3260" w:type="dxa"/>
            <w:tcBorders>
              <w:top w:val="nil"/>
              <w:left w:val="nil"/>
              <w:bottom w:val="single" w:sz="4" w:space="0" w:color="auto"/>
              <w:right w:val="nil"/>
            </w:tcBorders>
            <w:noWrap/>
            <w:vAlign w:val="bottom"/>
            <w:hideMark/>
          </w:tcPr>
          <w:p w14:paraId="419768C2" w14:textId="77777777" w:rsidR="00C14744" w:rsidRPr="00AE2082" w:rsidRDefault="00C14744" w:rsidP="00C14744">
            <w:pPr>
              <w:suppressAutoHyphens w:val="0"/>
              <w:spacing w:after="0" w:line="240" w:lineRule="auto"/>
              <w:rPr>
                <w:szCs w:val="28"/>
                <w:lang w:eastAsia="en-US"/>
              </w:rPr>
            </w:pPr>
            <w:r w:rsidRPr="00AE2082">
              <w:rPr>
                <w:szCs w:val="28"/>
                <w:lang w:eastAsia="en-US"/>
              </w:rPr>
              <w:t>Cấp cho hoạt động kinh doanh</w:t>
            </w:r>
          </w:p>
        </w:tc>
        <w:tc>
          <w:tcPr>
            <w:tcW w:w="1097" w:type="dxa"/>
            <w:tcBorders>
              <w:top w:val="nil"/>
              <w:left w:val="single" w:sz="4" w:space="0" w:color="auto"/>
              <w:bottom w:val="single" w:sz="4" w:space="0" w:color="auto"/>
              <w:right w:val="nil"/>
            </w:tcBorders>
            <w:noWrap/>
            <w:vAlign w:val="bottom"/>
            <w:hideMark/>
          </w:tcPr>
          <w:p w14:paraId="689AC3F9" w14:textId="77777777" w:rsidR="00C14744" w:rsidRPr="00AE2082" w:rsidRDefault="00C14744" w:rsidP="00C14744">
            <w:pPr>
              <w:suppressAutoHyphens w:val="0"/>
              <w:spacing w:after="0" w:line="240" w:lineRule="auto"/>
              <w:jc w:val="right"/>
              <w:rPr>
                <w:szCs w:val="28"/>
                <w:lang w:eastAsia="en-US"/>
              </w:rPr>
            </w:pPr>
            <w:r w:rsidRPr="00AE2082">
              <w:rPr>
                <w:szCs w:val="28"/>
                <w:lang w:eastAsia="en-US"/>
              </w:rPr>
              <w:t>2.805,30</w:t>
            </w:r>
          </w:p>
        </w:tc>
        <w:tc>
          <w:tcPr>
            <w:tcW w:w="423" w:type="dxa"/>
            <w:tcBorders>
              <w:top w:val="nil"/>
              <w:left w:val="nil"/>
              <w:bottom w:val="single" w:sz="4" w:space="0" w:color="auto"/>
              <w:right w:val="single" w:sz="4" w:space="0" w:color="auto"/>
            </w:tcBorders>
            <w:noWrap/>
            <w:vAlign w:val="bottom"/>
            <w:hideMark/>
          </w:tcPr>
          <w:p w14:paraId="145D1E12" w14:textId="77777777" w:rsidR="00C14744" w:rsidRPr="00AE2082" w:rsidRDefault="00C14744" w:rsidP="00C14744">
            <w:pPr>
              <w:suppressAutoHyphens w:val="0"/>
              <w:spacing w:after="0" w:line="240" w:lineRule="auto"/>
              <w:jc w:val="center"/>
              <w:rPr>
                <w:szCs w:val="28"/>
                <w:lang w:eastAsia="en-US"/>
              </w:rPr>
            </w:pPr>
            <w:r w:rsidRPr="00AE2082">
              <w:rPr>
                <w:szCs w:val="28"/>
                <w:lang w:eastAsia="en-US"/>
              </w:rPr>
              <w:t>m2</w:t>
            </w:r>
          </w:p>
        </w:tc>
        <w:tc>
          <w:tcPr>
            <w:tcW w:w="2500" w:type="dxa"/>
            <w:tcBorders>
              <w:top w:val="nil"/>
              <w:left w:val="nil"/>
              <w:bottom w:val="single" w:sz="4" w:space="0" w:color="auto"/>
              <w:right w:val="single" w:sz="4" w:space="0" w:color="auto"/>
            </w:tcBorders>
            <w:noWrap/>
            <w:vAlign w:val="bottom"/>
            <w:hideMark/>
          </w:tcPr>
          <w:p w14:paraId="5357609F" w14:textId="77777777" w:rsidR="00C14744" w:rsidRPr="00AE2082" w:rsidRDefault="00C14744" w:rsidP="00C14744">
            <w:pPr>
              <w:suppressAutoHyphens w:val="0"/>
              <w:spacing w:after="0" w:line="240" w:lineRule="auto"/>
              <w:jc w:val="center"/>
              <w:rPr>
                <w:szCs w:val="28"/>
                <w:lang w:eastAsia="en-US"/>
              </w:rPr>
            </w:pPr>
            <w:r w:rsidRPr="00AE2082">
              <w:rPr>
                <w:szCs w:val="28"/>
                <w:lang w:eastAsia="en-US"/>
              </w:rPr>
              <w:t>1 thuê bao/100 m</w:t>
            </w:r>
            <w:proofErr w:type="gramStart"/>
            <w:r w:rsidRPr="00AE2082">
              <w:rPr>
                <w:szCs w:val="28"/>
                <w:lang w:eastAsia="en-US"/>
              </w:rPr>
              <w:t>2.sàn</w:t>
            </w:r>
            <w:proofErr w:type="gramEnd"/>
          </w:p>
        </w:tc>
        <w:tc>
          <w:tcPr>
            <w:tcW w:w="1240" w:type="dxa"/>
            <w:tcBorders>
              <w:top w:val="nil"/>
              <w:left w:val="nil"/>
              <w:bottom w:val="single" w:sz="4" w:space="0" w:color="auto"/>
              <w:right w:val="single" w:sz="4" w:space="0" w:color="auto"/>
            </w:tcBorders>
            <w:noWrap/>
            <w:vAlign w:val="bottom"/>
            <w:hideMark/>
          </w:tcPr>
          <w:p w14:paraId="5A22838F" w14:textId="77777777" w:rsidR="00C14744" w:rsidRPr="00AE2082" w:rsidRDefault="00C14744" w:rsidP="00C14744">
            <w:pPr>
              <w:suppressAutoHyphens w:val="0"/>
              <w:spacing w:after="0" w:line="240" w:lineRule="auto"/>
              <w:jc w:val="right"/>
              <w:rPr>
                <w:szCs w:val="28"/>
                <w:lang w:eastAsia="en-US"/>
              </w:rPr>
            </w:pPr>
            <w:r w:rsidRPr="00AE2082">
              <w:rPr>
                <w:szCs w:val="28"/>
                <w:lang w:eastAsia="en-US"/>
              </w:rPr>
              <w:t>28</w:t>
            </w:r>
          </w:p>
        </w:tc>
      </w:tr>
      <w:tr w:rsidR="00AE2082" w:rsidRPr="00AE2082" w14:paraId="2D8FBC5A" w14:textId="77777777" w:rsidTr="00C14744">
        <w:trPr>
          <w:trHeight w:val="330"/>
        </w:trPr>
        <w:tc>
          <w:tcPr>
            <w:tcW w:w="580" w:type="dxa"/>
            <w:tcBorders>
              <w:top w:val="nil"/>
              <w:left w:val="single" w:sz="4" w:space="0" w:color="auto"/>
              <w:bottom w:val="single" w:sz="4" w:space="0" w:color="auto"/>
              <w:right w:val="nil"/>
            </w:tcBorders>
            <w:noWrap/>
            <w:vAlign w:val="bottom"/>
            <w:hideMark/>
          </w:tcPr>
          <w:p w14:paraId="0C8AFF71" w14:textId="77777777" w:rsidR="00C14744" w:rsidRPr="00AE2082" w:rsidRDefault="00C14744" w:rsidP="00C14744">
            <w:pPr>
              <w:suppressAutoHyphens w:val="0"/>
              <w:spacing w:after="0" w:line="240" w:lineRule="auto"/>
              <w:jc w:val="center"/>
              <w:rPr>
                <w:szCs w:val="28"/>
                <w:lang w:eastAsia="en-US"/>
              </w:rPr>
            </w:pPr>
            <w:r w:rsidRPr="00AE2082">
              <w:rPr>
                <w:szCs w:val="28"/>
                <w:lang w:eastAsia="en-US"/>
              </w:rPr>
              <w:t>2</w:t>
            </w:r>
          </w:p>
        </w:tc>
        <w:tc>
          <w:tcPr>
            <w:tcW w:w="3260" w:type="dxa"/>
            <w:tcBorders>
              <w:top w:val="nil"/>
              <w:left w:val="nil"/>
              <w:bottom w:val="single" w:sz="4" w:space="0" w:color="auto"/>
              <w:right w:val="nil"/>
            </w:tcBorders>
            <w:noWrap/>
            <w:vAlign w:val="bottom"/>
            <w:hideMark/>
          </w:tcPr>
          <w:p w14:paraId="4B765483" w14:textId="77777777" w:rsidR="00C14744" w:rsidRPr="00AE2082" w:rsidRDefault="00C14744" w:rsidP="00C14744">
            <w:pPr>
              <w:suppressAutoHyphens w:val="0"/>
              <w:spacing w:after="0" w:line="240" w:lineRule="auto"/>
              <w:rPr>
                <w:szCs w:val="28"/>
                <w:lang w:eastAsia="en-US"/>
              </w:rPr>
            </w:pPr>
            <w:r w:rsidRPr="00AE2082">
              <w:rPr>
                <w:szCs w:val="28"/>
                <w:lang w:eastAsia="en-US"/>
              </w:rPr>
              <w:t>Dự phòng</w:t>
            </w:r>
          </w:p>
        </w:tc>
        <w:tc>
          <w:tcPr>
            <w:tcW w:w="1097" w:type="dxa"/>
            <w:tcBorders>
              <w:top w:val="nil"/>
              <w:left w:val="single" w:sz="4" w:space="0" w:color="auto"/>
              <w:bottom w:val="single" w:sz="4" w:space="0" w:color="auto"/>
              <w:right w:val="nil"/>
            </w:tcBorders>
            <w:noWrap/>
            <w:vAlign w:val="bottom"/>
            <w:hideMark/>
          </w:tcPr>
          <w:p w14:paraId="159503DA" w14:textId="77777777" w:rsidR="00C14744" w:rsidRPr="00AE2082" w:rsidRDefault="00C14744" w:rsidP="00C14744">
            <w:pPr>
              <w:suppressAutoHyphens w:val="0"/>
              <w:spacing w:after="0" w:line="240" w:lineRule="auto"/>
              <w:rPr>
                <w:szCs w:val="28"/>
                <w:lang w:eastAsia="en-US"/>
              </w:rPr>
            </w:pPr>
            <w:r w:rsidRPr="00AE2082">
              <w:rPr>
                <w:szCs w:val="28"/>
                <w:lang w:eastAsia="en-US"/>
              </w:rPr>
              <w:t> </w:t>
            </w:r>
          </w:p>
        </w:tc>
        <w:tc>
          <w:tcPr>
            <w:tcW w:w="423" w:type="dxa"/>
            <w:tcBorders>
              <w:top w:val="nil"/>
              <w:left w:val="nil"/>
              <w:bottom w:val="single" w:sz="4" w:space="0" w:color="auto"/>
              <w:right w:val="single" w:sz="4" w:space="0" w:color="auto"/>
            </w:tcBorders>
            <w:noWrap/>
            <w:vAlign w:val="bottom"/>
            <w:hideMark/>
          </w:tcPr>
          <w:p w14:paraId="10C18901" w14:textId="77777777" w:rsidR="00C14744" w:rsidRPr="00AE2082" w:rsidRDefault="00C14744" w:rsidP="00C14744">
            <w:pPr>
              <w:suppressAutoHyphens w:val="0"/>
              <w:spacing w:after="0" w:line="240" w:lineRule="auto"/>
              <w:jc w:val="center"/>
              <w:rPr>
                <w:szCs w:val="28"/>
                <w:lang w:eastAsia="en-US"/>
              </w:rPr>
            </w:pPr>
            <w:r w:rsidRPr="00AE2082">
              <w:rPr>
                <w:szCs w:val="28"/>
                <w:lang w:eastAsia="en-US"/>
              </w:rPr>
              <w:t> </w:t>
            </w:r>
          </w:p>
        </w:tc>
        <w:tc>
          <w:tcPr>
            <w:tcW w:w="2500" w:type="dxa"/>
            <w:tcBorders>
              <w:top w:val="nil"/>
              <w:left w:val="nil"/>
              <w:bottom w:val="single" w:sz="4" w:space="0" w:color="auto"/>
              <w:right w:val="single" w:sz="4" w:space="0" w:color="auto"/>
            </w:tcBorders>
            <w:noWrap/>
            <w:vAlign w:val="bottom"/>
            <w:hideMark/>
          </w:tcPr>
          <w:p w14:paraId="6BB1B7CA" w14:textId="77777777" w:rsidR="00C14744" w:rsidRPr="00AE2082" w:rsidRDefault="00C14744" w:rsidP="00C14744">
            <w:pPr>
              <w:suppressAutoHyphens w:val="0"/>
              <w:spacing w:after="0" w:line="240" w:lineRule="auto"/>
              <w:jc w:val="center"/>
              <w:rPr>
                <w:szCs w:val="28"/>
                <w:lang w:eastAsia="en-US"/>
              </w:rPr>
            </w:pPr>
            <w:r w:rsidRPr="00AE2082">
              <w:rPr>
                <w:szCs w:val="28"/>
                <w:lang w:eastAsia="en-US"/>
              </w:rPr>
              <w:t>10%</w:t>
            </w:r>
          </w:p>
        </w:tc>
        <w:tc>
          <w:tcPr>
            <w:tcW w:w="1240" w:type="dxa"/>
            <w:tcBorders>
              <w:top w:val="nil"/>
              <w:left w:val="nil"/>
              <w:bottom w:val="single" w:sz="4" w:space="0" w:color="auto"/>
              <w:right w:val="single" w:sz="4" w:space="0" w:color="auto"/>
            </w:tcBorders>
            <w:noWrap/>
            <w:vAlign w:val="bottom"/>
            <w:hideMark/>
          </w:tcPr>
          <w:p w14:paraId="1BE4A4B7" w14:textId="77777777" w:rsidR="00C14744" w:rsidRPr="00AE2082" w:rsidRDefault="00C14744" w:rsidP="00C14744">
            <w:pPr>
              <w:suppressAutoHyphens w:val="0"/>
              <w:spacing w:after="0" w:line="240" w:lineRule="auto"/>
              <w:jc w:val="right"/>
              <w:rPr>
                <w:szCs w:val="28"/>
                <w:lang w:eastAsia="en-US"/>
              </w:rPr>
            </w:pPr>
            <w:r w:rsidRPr="00AE2082">
              <w:rPr>
                <w:szCs w:val="28"/>
                <w:lang w:eastAsia="en-US"/>
              </w:rPr>
              <w:t>3</w:t>
            </w:r>
          </w:p>
        </w:tc>
      </w:tr>
      <w:tr w:rsidR="00AE2082" w:rsidRPr="00AE2082" w14:paraId="66027690" w14:textId="77777777" w:rsidTr="00C14744">
        <w:trPr>
          <w:trHeight w:val="330"/>
        </w:trPr>
        <w:tc>
          <w:tcPr>
            <w:tcW w:w="3840" w:type="dxa"/>
            <w:gridSpan w:val="2"/>
            <w:tcBorders>
              <w:top w:val="single" w:sz="4" w:space="0" w:color="auto"/>
              <w:left w:val="single" w:sz="4" w:space="0" w:color="auto"/>
              <w:bottom w:val="single" w:sz="4" w:space="0" w:color="auto"/>
              <w:right w:val="single" w:sz="4" w:space="0" w:color="000000"/>
            </w:tcBorders>
            <w:noWrap/>
            <w:vAlign w:val="bottom"/>
            <w:hideMark/>
          </w:tcPr>
          <w:p w14:paraId="7E398130" w14:textId="77777777" w:rsidR="00C14744" w:rsidRPr="00AE2082" w:rsidRDefault="00C14744" w:rsidP="00C14744">
            <w:pPr>
              <w:suppressAutoHyphens w:val="0"/>
              <w:spacing w:after="0" w:line="240" w:lineRule="auto"/>
              <w:jc w:val="center"/>
              <w:rPr>
                <w:b/>
                <w:bCs/>
                <w:szCs w:val="28"/>
                <w:lang w:eastAsia="en-US"/>
              </w:rPr>
            </w:pPr>
            <w:r w:rsidRPr="00AE2082">
              <w:rPr>
                <w:b/>
                <w:bCs/>
                <w:szCs w:val="28"/>
                <w:lang w:eastAsia="en-US"/>
              </w:rPr>
              <w:t>Tổng cộng</w:t>
            </w:r>
          </w:p>
        </w:tc>
        <w:tc>
          <w:tcPr>
            <w:tcW w:w="1097" w:type="dxa"/>
            <w:tcBorders>
              <w:top w:val="nil"/>
              <w:left w:val="nil"/>
              <w:bottom w:val="single" w:sz="4" w:space="0" w:color="auto"/>
              <w:right w:val="nil"/>
            </w:tcBorders>
            <w:noWrap/>
            <w:vAlign w:val="bottom"/>
            <w:hideMark/>
          </w:tcPr>
          <w:p w14:paraId="7F1E0CFD" w14:textId="77777777" w:rsidR="00C14744" w:rsidRPr="00AE2082" w:rsidRDefault="00C14744" w:rsidP="00C14744">
            <w:pPr>
              <w:suppressAutoHyphens w:val="0"/>
              <w:spacing w:after="0" w:line="240" w:lineRule="auto"/>
              <w:rPr>
                <w:szCs w:val="28"/>
                <w:lang w:eastAsia="en-US"/>
              </w:rPr>
            </w:pPr>
            <w:r w:rsidRPr="00AE2082">
              <w:rPr>
                <w:szCs w:val="28"/>
                <w:lang w:eastAsia="en-US"/>
              </w:rPr>
              <w:t> </w:t>
            </w:r>
          </w:p>
        </w:tc>
        <w:tc>
          <w:tcPr>
            <w:tcW w:w="423" w:type="dxa"/>
            <w:tcBorders>
              <w:top w:val="nil"/>
              <w:left w:val="nil"/>
              <w:bottom w:val="single" w:sz="4" w:space="0" w:color="auto"/>
              <w:right w:val="single" w:sz="4" w:space="0" w:color="auto"/>
            </w:tcBorders>
            <w:noWrap/>
            <w:vAlign w:val="bottom"/>
            <w:hideMark/>
          </w:tcPr>
          <w:p w14:paraId="3EE53E2C" w14:textId="77777777" w:rsidR="00C14744" w:rsidRPr="00AE2082" w:rsidRDefault="00C14744" w:rsidP="00C14744">
            <w:pPr>
              <w:suppressAutoHyphens w:val="0"/>
              <w:spacing w:after="0" w:line="240" w:lineRule="auto"/>
              <w:rPr>
                <w:szCs w:val="28"/>
                <w:lang w:eastAsia="en-US"/>
              </w:rPr>
            </w:pPr>
            <w:r w:rsidRPr="00AE2082">
              <w:rPr>
                <w:szCs w:val="28"/>
                <w:lang w:eastAsia="en-US"/>
              </w:rPr>
              <w:t> </w:t>
            </w:r>
          </w:p>
        </w:tc>
        <w:tc>
          <w:tcPr>
            <w:tcW w:w="2500" w:type="dxa"/>
            <w:tcBorders>
              <w:top w:val="nil"/>
              <w:left w:val="nil"/>
              <w:bottom w:val="single" w:sz="4" w:space="0" w:color="auto"/>
              <w:right w:val="single" w:sz="4" w:space="0" w:color="auto"/>
            </w:tcBorders>
            <w:noWrap/>
            <w:vAlign w:val="bottom"/>
            <w:hideMark/>
          </w:tcPr>
          <w:p w14:paraId="7B8EE5FD" w14:textId="77777777" w:rsidR="00C14744" w:rsidRPr="00AE2082" w:rsidRDefault="00C14744" w:rsidP="00C14744">
            <w:pPr>
              <w:suppressAutoHyphens w:val="0"/>
              <w:spacing w:after="0" w:line="240" w:lineRule="auto"/>
              <w:rPr>
                <w:szCs w:val="28"/>
                <w:lang w:eastAsia="en-US"/>
              </w:rPr>
            </w:pPr>
            <w:r w:rsidRPr="00AE2082">
              <w:rPr>
                <w:szCs w:val="28"/>
                <w:lang w:eastAsia="en-US"/>
              </w:rPr>
              <w:t> </w:t>
            </w:r>
          </w:p>
        </w:tc>
        <w:tc>
          <w:tcPr>
            <w:tcW w:w="1240" w:type="dxa"/>
            <w:tcBorders>
              <w:top w:val="nil"/>
              <w:left w:val="nil"/>
              <w:bottom w:val="single" w:sz="4" w:space="0" w:color="auto"/>
              <w:right w:val="single" w:sz="4" w:space="0" w:color="auto"/>
            </w:tcBorders>
            <w:noWrap/>
            <w:vAlign w:val="bottom"/>
            <w:hideMark/>
          </w:tcPr>
          <w:p w14:paraId="341A0A1B" w14:textId="77777777" w:rsidR="00C14744" w:rsidRPr="00AE2082" w:rsidRDefault="00C14744" w:rsidP="00C14744">
            <w:pPr>
              <w:suppressAutoHyphens w:val="0"/>
              <w:spacing w:after="0" w:line="240" w:lineRule="auto"/>
              <w:jc w:val="right"/>
              <w:rPr>
                <w:b/>
                <w:bCs/>
                <w:szCs w:val="28"/>
                <w:lang w:eastAsia="en-US"/>
              </w:rPr>
            </w:pPr>
            <w:r w:rsidRPr="00AE2082">
              <w:rPr>
                <w:b/>
                <w:bCs/>
                <w:szCs w:val="28"/>
                <w:lang w:eastAsia="en-US"/>
              </w:rPr>
              <w:t>31</w:t>
            </w:r>
          </w:p>
        </w:tc>
      </w:tr>
    </w:tbl>
    <w:p w14:paraId="1738C3D7" w14:textId="0E97BA01" w:rsidR="00AE33F9" w:rsidRPr="00AE2082" w:rsidRDefault="005E1241" w:rsidP="005E1241">
      <w:pPr>
        <w:pStyle w:val="0"/>
        <w:rPr>
          <w:b/>
          <w:iCs/>
          <w:lang w:val="pl-PL"/>
        </w:rPr>
      </w:pPr>
      <w:r w:rsidRPr="00AE2082">
        <w:rPr>
          <w:lang w:val="pl-PL"/>
        </w:rPr>
        <w:t>- Hệ thống thông tin liên lạc cho khu quy hoạch là hệ thống được ghép nối với các nhà cung cấp hệ thống viễn thông như VNPT, Viettel, v.v…Lượng thuê bao hoạt động phụ thuộc vào nhu cầu thực tế của dự án khi đi vào hoạt động.</w:t>
      </w:r>
    </w:p>
    <w:p w14:paraId="77BDC640" w14:textId="6E2E179D" w:rsidR="00AE33F9" w:rsidRPr="00AE2082" w:rsidRDefault="0005196E" w:rsidP="00C41A2C">
      <w:pPr>
        <w:pStyle w:val="Heading4"/>
        <w:rPr>
          <w:color w:val="auto"/>
        </w:rPr>
      </w:pPr>
      <w:r w:rsidRPr="00AE2082">
        <w:rPr>
          <w:color w:val="auto"/>
          <w:lang w:val="pl-PL"/>
        </w:rPr>
        <w:t>7</w:t>
      </w:r>
      <w:r w:rsidR="00AE33F9" w:rsidRPr="00AE2082">
        <w:rPr>
          <w:color w:val="auto"/>
        </w:rPr>
        <w:t>.</w:t>
      </w:r>
      <w:r w:rsidR="005E1241" w:rsidRPr="00AE2082">
        <w:rPr>
          <w:color w:val="auto"/>
          <w:lang w:val="pl-PL"/>
        </w:rPr>
        <w:t>3</w:t>
      </w:r>
      <w:r w:rsidR="00AE33F9" w:rsidRPr="00AE2082">
        <w:rPr>
          <w:color w:val="auto"/>
        </w:rPr>
        <w:t>. Nguồn cung cấp</w:t>
      </w:r>
      <w:r w:rsidR="005E1241" w:rsidRPr="00AE2082">
        <w:rPr>
          <w:color w:val="auto"/>
          <w:lang w:val="pl-PL"/>
        </w:rPr>
        <w:t xml:space="preserve"> và giải pháp thiết kế</w:t>
      </w:r>
      <w:r w:rsidR="00AE33F9" w:rsidRPr="00AE2082">
        <w:rPr>
          <w:color w:val="auto"/>
        </w:rPr>
        <w:t>:</w:t>
      </w:r>
      <w:bookmarkEnd w:id="352"/>
      <w:r w:rsidR="00AE33F9" w:rsidRPr="00AE2082">
        <w:rPr>
          <w:color w:val="auto"/>
        </w:rPr>
        <w:t xml:space="preserve"> </w:t>
      </w:r>
    </w:p>
    <w:p w14:paraId="466B7977" w14:textId="04788638" w:rsidR="00AE33F9" w:rsidRPr="00AE2082" w:rsidRDefault="00AE33F9" w:rsidP="00AE33F9">
      <w:pPr>
        <w:pStyle w:val="0"/>
        <w:rPr>
          <w:lang w:val="pl-PL"/>
        </w:rPr>
      </w:pPr>
      <w:r w:rsidRPr="00AE2082">
        <w:rPr>
          <w:lang w:val="pl-PL"/>
        </w:rPr>
        <w:t xml:space="preserve">- </w:t>
      </w:r>
      <w:bookmarkStart w:id="355" w:name="_Hlk175124850"/>
      <w:r w:rsidR="00310AC2" w:rsidRPr="00AE2082">
        <w:rPr>
          <w:lang w:val="pl-PL"/>
        </w:rPr>
        <w:t>H</w:t>
      </w:r>
      <w:r w:rsidRPr="00AE2082">
        <w:rPr>
          <w:lang w:val="pl-PL"/>
        </w:rPr>
        <w:t xml:space="preserve">ệ thống thông tin liên lạc sẽ được kết nối vào hệ thống cáp thông tin hiện hữu tại 01 điểm trên đường </w:t>
      </w:r>
      <w:r w:rsidR="001317AB" w:rsidRPr="00AE2082">
        <w:rPr>
          <w:lang w:val="pl-PL"/>
        </w:rPr>
        <w:t>QL.13</w:t>
      </w:r>
      <w:r w:rsidR="00310AC2" w:rsidRPr="00AE2082">
        <w:rPr>
          <w:lang w:val="pl-PL"/>
        </w:rPr>
        <w:t xml:space="preserve"> </w:t>
      </w:r>
      <w:r w:rsidRPr="00AE2082">
        <w:rPr>
          <w:lang w:val="pl-PL"/>
        </w:rPr>
        <w:t>để cấp nguồn cho dự án.</w:t>
      </w:r>
      <w:bookmarkEnd w:id="355"/>
    </w:p>
    <w:p w14:paraId="26C16546" w14:textId="6BA941BE" w:rsidR="005E1241" w:rsidRPr="00AE2082" w:rsidRDefault="005E1241" w:rsidP="00AE33F9">
      <w:pPr>
        <w:pStyle w:val="0"/>
        <w:rPr>
          <w:lang w:val="pl-PL"/>
        </w:rPr>
      </w:pPr>
      <w:bookmarkStart w:id="356" w:name="_Hlk169680263"/>
      <w:bookmarkEnd w:id="353"/>
      <w:bookmarkEnd w:id="354"/>
      <w:r w:rsidRPr="00AE2082">
        <w:rPr>
          <w:lang w:val="pl-PL"/>
        </w:rPr>
        <w:t>- Các tuyến cáp viễn thông được bố trí song song với các tuyến cấp điện.</w:t>
      </w:r>
    </w:p>
    <w:p w14:paraId="3B6123F2" w14:textId="04EBE417" w:rsidR="000D168D" w:rsidRPr="00AE2082" w:rsidRDefault="000D168D" w:rsidP="000D168D">
      <w:pPr>
        <w:pStyle w:val="0"/>
      </w:pPr>
      <w:r w:rsidRPr="00AE2082">
        <w:rPr>
          <w:lang w:val="pl-PL"/>
        </w:rPr>
        <w:t>- Tuyến cáp được kéo đến tủ cáp chính và được luồn trong ống HDPE hoặc PVC cung cấp cho các công trình trong khu vực thiết kế</w:t>
      </w:r>
      <w:r w:rsidRPr="00AE2082">
        <w:rPr>
          <w:lang w:val="vi-VN"/>
        </w:rPr>
        <w:t>.</w:t>
      </w:r>
    </w:p>
    <w:bookmarkEnd w:id="356"/>
    <w:p w14:paraId="4D73A127" w14:textId="33B9B1B0" w:rsidR="0063796B" w:rsidRPr="00AE2082" w:rsidRDefault="00AE33F9" w:rsidP="000D168D">
      <w:pPr>
        <w:pStyle w:val="0"/>
        <w:rPr>
          <w:lang w:val="pl-PL"/>
        </w:rPr>
      </w:pPr>
      <w:r w:rsidRPr="00AE2082">
        <w:rPr>
          <w:lang w:val="pl-PL"/>
        </w:rPr>
        <w:t>- Đảm bảo cung cấp được tất cả các dịch vụ viễn thông, công nghệ thông tin và truyền thông tiên tiến hiện có, có khả năng mở rộng đáp ứng các nhu cầu sử dụng trong tương lai của mọi tầng lớp khách hàng, đáp ứng nhu cầu trong khu quy hoạch.</w:t>
      </w:r>
      <w:bookmarkStart w:id="357" w:name="_Toc150171618"/>
      <w:bookmarkStart w:id="358" w:name="_Toc150172035"/>
      <w:bookmarkStart w:id="359" w:name="_Toc150172623"/>
      <w:bookmarkStart w:id="360" w:name="_Toc169264696"/>
      <w:bookmarkStart w:id="361" w:name="_Toc169265050"/>
      <w:bookmarkStart w:id="362" w:name="_Toc177462624"/>
      <w:bookmarkStart w:id="363" w:name="_Toc199507573"/>
      <w:bookmarkEnd w:id="170"/>
      <w:bookmarkEnd w:id="171"/>
      <w:bookmarkEnd w:id="172"/>
      <w:bookmarkEnd w:id="173"/>
      <w:bookmarkEnd w:id="174"/>
      <w:bookmarkEnd w:id="175"/>
      <w:bookmarkEnd w:id="176"/>
      <w:bookmarkEnd w:id="177"/>
      <w:bookmarkEnd w:id="178"/>
      <w:bookmarkEnd w:id="179"/>
      <w:bookmarkEnd w:id="351"/>
    </w:p>
    <w:p w14:paraId="53DC28BC" w14:textId="77777777" w:rsidR="000D168D" w:rsidRPr="00AE2082" w:rsidRDefault="000D168D" w:rsidP="000D168D">
      <w:pPr>
        <w:suppressAutoHyphens w:val="0"/>
        <w:spacing w:after="160" w:line="259" w:lineRule="auto"/>
        <w:jc w:val="center"/>
      </w:pPr>
      <w:r w:rsidRPr="00AE2082">
        <w:t>***</w:t>
      </w:r>
    </w:p>
    <w:p w14:paraId="1AEF349C" w14:textId="77777777" w:rsidR="00734697" w:rsidRPr="00AE2082" w:rsidRDefault="00734697">
      <w:pPr>
        <w:suppressAutoHyphens w:val="0"/>
        <w:spacing w:after="160" w:line="259" w:lineRule="auto"/>
        <w:rPr>
          <w:rFonts w:eastAsiaTheme="majorEastAsia"/>
          <w:b/>
          <w:szCs w:val="32"/>
          <w:lang w:val="pl-PL"/>
        </w:rPr>
      </w:pPr>
      <w:bookmarkStart w:id="364" w:name="_Toc206687600"/>
      <w:r w:rsidRPr="00AE2082">
        <w:br w:type="page"/>
      </w:r>
    </w:p>
    <w:p w14:paraId="449FF198" w14:textId="65EEF30D" w:rsidR="00083ACA" w:rsidRPr="00AE2082" w:rsidRDefault="00083ACA" w:rsidP="00E63454">
      <w:pPr>
        <w:pStyle w:val="Heading1"/>
        <w:rPr>
          <w:color w:val="auto"/>
        </w:rPr>
      </w:pPr>
      <w:bookmarkStart w:id="365" w:name="_Toc229146118"/>
      <w:r w:rsidRPr="00AE2082">
        <w:rPr>
          <w:noProof/>
          <w:color w:val="auto"/>
          <w:lang w:val="en-US" w:eastAsia="en-US"/>
        </w:rPr>
        <w:lastRenderedPageBreak/>
        <w:drawing>
          <wp:anchor distT="0" distB="0" distL="114300" distR="114300" simplePos="0" relativeHeight="251653120" behindDoc="1" locked="0" layoutInCell="1" allowOverlap="1" wp14:anchorId="75E98393" wp14:editId="6D3227D3">
            <wp:simplePos x="0" y="0"/>
            <wp:positionH relativeFrom="margin">
              <wp:posOffset>-89535</wp:posOffset>
            </wp:positionH>
            <wp:positionV relativeFrom="paragraph">
              <wp:posOffset>-20965160</wp:posOffset>
            </wp:positionV>
            <wp:extent cx="5834380" cy="9426575"/>
            <wp:effectExtent l="19050" t="19050" r="13970" b="22225"/>
            <wp:wrapNone/>
            <wp:docPr id="1894951190" name="Picture 1894951190"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4380" cy="9426575"/>
                    </a:xfrm>
                    <a:prstGeom prst="rect">
                      <a:avLst/>
                    </a:prstGeom>
                    <a:solidFill>
                      <a:srgbClr val="0000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2082">
        <w:rPr>
          <w:color w:val="auto"/>
        </w:rPr>
        <w:t xml:space="preserve">PHẦN IV. </w:t>
      </w:r>
      <w:r w:rsidR="00E63454" w:rsidRPr="00AE2082">
        <w:rPr>
          <w:color w:val="auto"/>
        </w:rPr>
        <w:t>XÁC ĐỊNH CÁC KHU VỰC, VỊ TRÍ XÂY DỰNG CÔNG TRÌNH NGẦM (CÁC CÔNG TRÌNH CÔNG CỘNG NGẦM, CÁC CÔNG TRÌNH NHÀ CAO TẦNG DỰ KIẾN XÂY DỰNG TẦNG HẦM CÓ CHỨC NĂNG CÔNG CỘNG)</w:t>
      </w:r>
      <w:bookmarkEnd w:id="364"/>
      <w:bookmarkEnd w:id="365"/>
    </w:p>
    <w:p w14:paraId="275D973E" w14:textId="5F55EE78" w:rsidR="00C1200D" w:rsidRPr="00AE2082" w:rsidRDefault="00EF312D" w:rsidP="00C1200D">
      <w:pPr>
        <w:pStyle w:val="0"/>
        <w:rPr>
          <w:lang w:val="pl-PL"/>
        </w:rPr>
      </w:pPr>
      <w:r w:rsidRPr="00AE2082">
        <w:rPr>
          <w:lang w:val="pl-PL"/>
        </w:rPr>
        <w:t>- Vị trí xây dựng bể nước ngầm, quy mô diện tích sẽ cụ thể bước lập dự án đầu tư.</w:t>
      </w:r>
    </w:p>
    <w:p w14:paraId="7D07636B" w14:textId="77777777" w:rsidR="0024625C" w:rsidRPr="00AE2082" w:rsidRDefault="0024625C">
      <w:r w:rsidRPr="00AE2082">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E2082" w:rsidRPr="00AE2082" w14:paraId="6CAF9E0A" w14:textId="77777777" w:rsidTr="00A9033A">
        <w:tc>
          <w:tcPr>
            <w:tcW w:w="9062" w:type="dxa"/>
          </w:tcPr>
          <w:p w14:paraId="3CB451B7" w14:textId="4FBC11E5" w:rsidR="00A9033A" w:rsidRPr="00AE2082" w:rsidRDefault="004D6F47" w:rsidP="00A9033A">
            <w:pPr>
              <w:jc w:val="center"/>
              <w:rPr>
                <w:lang w:val="pl-PL" w:eastAsia="en-US"/>
              </w:rPr>
            </w:pPr>
            <w:r w:rsidRPr="00AE2082">
              <w:rPr>
                <w:noProof/>
              </w:rPr>
              <w:lastRenderedPageBreak/>
              <w:t xml:space="preserve"> </w:t>
            </w:r>
          </w:p>
        </w:tc>
      </w:tr>
    </w:tbl>
    <w:p w14:paraId="4F1AE30E" w14:textId="77777777" w:rsidR="00482F75" w:rsidRPr="00AE2082" w:rsidRDefault="00E63454" w:rsidP="00E63454">
      <w:pPr>
        <w:pStyle w:val="Heading1"/>
        <w:rPr>
          <w:color w:val="auto"/>
        </w:rPr>
      </w:pPr>
      <w:bookmarkStart w:id="366" w:name="_Toc229146119"/>
      <w:r w:rsidRPr="00AE2082">
        <w:rPr>
          <w:color w:val="auto"/>
        </w:rPr>
        <w:t>PHẦN V</w:t>
      </w:r>
      <w:r w:rsidR="0060055B" w:rsidRPr="00AE2082">
        <w:rPr>
          <w:color w:val="auto"/>
        </w:rPr>
        <w:t>I</w:t>
      </w:r>
      <w:r w:rsidRPr="00AE2082">
        <w:rPr>
          <w:color w:val="auto"/>
        </w:rPr>
        <w:t>.</w:t>
      </w:r>
      <w:r w:rsidR="00482F75" w:rsidRPr="00AE2082">
        <w:rPr>
          <w:color w:val="auto"/>
        </w:rPr>
        <w:t xml:space="preserve"> KẾT LUẬN VÀ KIẾN NGHỊ</w:t>
      </w:r>
      <w:bookmarkEnd w:id="357"/>
      <w:bookmarkEnd w:id="358"/>
      <w:bookmarkEnd w:id="359"/>
      <w:bookmarkEnd w:id="360"/>
      <w:bookmarkEnd w:id="361"/>
      <w:bookmarkEnd w:id="362"/>
      <w:bookmarkEnd w:id="363"/>
      <w:bookmarkEnd w:id="366"/>
    </w:p>
    <w:p w14:paraId="4E8B944C" w14:textId="64A05D01" w:rsidR="00437369" w:rsidRPr="00AE2082" w:rsidRDefault="00AA401C" w:rsidP="00437369">
      <w:pPr>
        <w:pStyle w:val="0"/>
        <w:rPr>
          <w:lang w:val="pt-BR"/>
        </w:rPr>
      </w:pPr>
      <w:r w:rsidRPr="00AE2082">
        <w:rPr>
          <w:lang w:val="pl-PL"/>
        </w:rPr>
        <w:t xml:space="preserve">Trên đây là toàn bộ nội dung Quy hoạch tổng mặt bằng tỷ lệ 1/500 </w:t>
      </w:r>
      <w:r w:rsidR="00EC0DC4" w:rsidRPr="00AE2082">
        <w:rPr>
          <w:lang w:val="pl-PL"/>
        </w:rPr>
        <w:t>Chợ Minh  Hưng</w:t>
      </w:r>
      <w:r w:rsidRPr="00AE2082">
        <w:rPr>
          <w:lang w:val="pl-PL"/>
        </w:rPr>
        <w:t>, tại phường Minh Hưng, t</w:t>
      </w:r>
      <w:r w:rsidR="00106EDF" w:rsidRPr="00AE2082">
        <w:rPr>
          <w:lang w:val="pl-PL"/>
        </w:rPr>
        <w:t>hành ph</w:t>
      </w:r>
      <w:r w:rsidR="008324E0" w:rsidRPr="00AE2082">
        <w:rPr>
          <w:lang w:val="pl-PL"/>
        </w:rPr>
        <w:t>ố</w:t>
      </w:r>
      <w:r w:rsidRPr="00AE2082">
        <w:rPr>
          <w:lang w:val="pl-PL"/>
        </w:rPr>
        <w:t xml:space="preserve"> Đồng Nai. </w:t>
      </w:r>
      <w:r w:rsidRPr="0079619E">
        <w:rPr>
          <w:color w:val="EE0000"/>
          <w:lang w:val="pl-PL"/>
        </w:rPr>
        <w:t xml:space="preserve">Việc lập quy hoạch có ý nghĩa quan trọng, vừa là cơ sở pháp lý phục vụ quản lý xây dựng, vừa góp phần </w:t>
      </w:r>
      <w:r w:rsidR="00437369" w:rsidRPr="00AE2082">
        <w:t>khắc phục tình trạng xuống cấp, ngập úng, bảo đảm điều kiện đi lại, vận chuyển hàng hóa và hoạt động buôn bán của tiểu thương; bảo đảm an toàn tài sản của người dân, cải thiện vệ sinh môi trường, xây dựng môi trường kinh doanh văn minh, an toàn và từng bước hoàn thiện hạ tầng chợ trên địa bàn.</w:t>
      </w:r>
    </w:p>
    <w:p w14:paraId="06A55511" w14:textId="69A6924F" w:rsidR="00AA401C" w:rsidRPr="00AE2082" w:rsidRDefault="00AA401C" w:rsidP="00AA401C">
      <w:pPr>
        <w:pStyle w:val="0"/>
        <w:rPr>
          <w:lang w:val="pl-PL"/>
        </w:rPr>
      </w:pPr>
      <w:r w:rsidRPr="00AE2082">
        <w:rPr>
          <w:lang w:val="pl-PL"/>
        </w:rPr>
        <w:t xml:space="preserve">Để dự án triển khai hiệu quả, cần có sự phối hợp chặt chẽ giữa cơ quan chủ quản, chính quyền địa phương, các cơ quan quản lý chuyên ngành và đơn vị tư vấn thiết kế, đảm bảo quá trình xây dựng tuân thủ đúng quy hoạch được phê duyệt. Trên tinh thần đó, </w:t>
      </w:r>
      <w:r w:rsidR="00923777" w:rsidRPr="00C139B9">
        <w:rPr>
          <w:color w:val="EE0000"/>
          <w:lang w:val="pl-PL"/>
        </w:rPr>
        <w:t>Trung tâm dịch vụ tổng học phường Minh Hưng</w:t>
      </w:r>
      <w:r w:rsidR="00C944EF" w:rsidRPr="00C139B9">
        <w:rPr>
          <w:color w:val="EE0000"/>
          <w:lang w:val="pl-PL"/>
        </w:rPr>
        <w:t xml:space="preserve"> </w:t>
      </w:r>
      <w:r w:rsidRPr="00C139B9">
        <w:rPr>
          <w:color w:val="EE0000"/>
          <w:lang w:val="pl-PL"/>
        </w:rPr>
        <w:t>kính trình Ủy ban nhân dân phường Minh Hưng xem xét, chấp thuận quy hoạch tổng mặt bằng</w:t>
      </w:r>
      <w:r w:rsidR="00CB068E">
        <w:rPr>
          <w:color w:val="EE0000"/>
          <w:lang w:val="pl-PL"/>
        </w:rPr>
        <w:t xml:space="preserve"> </w:t>
      </w:r>
      <w:r w:rsidR="00CB068E" w:rsidRPr="00AE2082">
        <w:rPr>
          <w:lang w:val="pl-PL"/>
        </w:rPr>
        <w:t>tỷ lệ 1/500 Chợ Minh  Hưng</w:t>
      </w:r>
      <w:r w:rsidRPr="00C139B9">
        <w:rPr>
          <w:color w:val="EE0000"/>
          <w:lang w:val="pl-PL"/>
        </w:rPr>
        <w:t>, tạo cơ sở pháp lý để thực hiện các bước tiếp theo đúng quy định.</w:t>
      </w:r>
    </w:p>
    <w:p w14:paraId="1F6FC5CD" w14:textId="019CAA85" w:rsidR="00380D44" w:rsidRPr="00AE2082" w:rsidRDefault="00380D44" w:rsidP="00380D44">
      <w:pPr>
        <w:pStyle w:val="0"/>
        <w:rPr>
          <w:lang w:val="pl-PL"/>
        </w:rPr>
      </w:pPr>
    </w:p>
    <w:p w14:paraId="13AE7355" w14:textId="76199355" w:rsidR="002D2D20" w:rsidRPr="00AE2082" w:rsidRDefault="002D2D20" w:rsidP="000D5F5A">
      <w:pPr>
        <w:pStyle w:val="0"/>
        <w:rPr>
          <w:lang w:val="pl-PL"/>
        </w:rPr>
      </w:pPr>
    </w:p>
    <w:p w14:paraId="16A246C7" w14:textId="77777777" w:rsidR="00D34F5E" w:rsidRPr="00AE2082" w:rsidRDefault="002D2D20" w:rsidP="00E97C21">
      <w:pPr>
        <w:widowControl w:val="0"/>
        <w:suppressAutoHyphens w:val="0"/>
        <w:spacing w:after="0"/>
        <w:jc w:val="center"/>
        <w:rPr>
          <w:szCs w:val="28"/>
          <w:lang w:val="pl-PL"/>
        </w:rPr>
      </w:pPr>
      <w:r w:rsidRPr="00AE2082">
        <w:rPr>
          <w:szCs w:val="28"/>
          <w:lang w:val="pl-PL"/>
        </w:rPr>
        <w:t>*</w:t>
      </w:r>
      <w:r w:rsidR="000C39C6" w:rsidRPr="00AE2082">
        <w:rPr>
          <w:szCs w:val="28"/>
          <w:lang w:val="pl-PL"/>
        </w:rPr>
        <w:t xml:space="preserve"> </w:t>
      </w:r>
      <w:r w:rsidRPr="00AE2082">
        <w:rPr>
          <w:szCs w:val="28"/>
          <w:lang w:val="pl-PL"/>
        </w:rPr>
        <w:t>*</w:t>
      </w:r>
      <w:r w:rsidR="000C39C6" w:rsidRPr="00AE2082">
        <w:rPr>
          <w:szCs w:val="28"/>
          <w:lang w:val="pl-PL"/>
        </w:rPr>
        <w:t xml:space="preserve"> </w:t>
      </w:r>
      <w:r w:rsidRPr="00AE2082">
        <w:rPr>
          <w:szCs w:val="28"/>
          <w:lang w:val="pl-PL"/>
        </w:rPr>
        <w:t>*</w:t>
      </w:r>
    </w:p>
    <w:p w14:paraId="21A934D4" w14:textId="3073357C" w:rsidR="006C59A3" w:rsidRPr="00AE2082" w:rsidRDefault="006C59A3" w:rsidP="00E97C21">
      <w:pPr>
        <w:widowControl w:val="0"/>
        <w:suppressAutoHyphens w:val="0"/>
        <w:spacing w:after="0"/>
        <w:jc w:val="center"/>
        <w:rPr>
          <w:szCs w:val="28"/>
          <w:lang w:val="pl-PL"/>
        </w:rPr>
      </w:pPr>
      <w:r w:rsidRPr="00AE2082">
        <w:rPr>
          <w:szCs w:val="28"/>
          <w:lang w:val="pl-PL"/>
        </w:rPr>
        <w:br w:type="page"/>
      </w:r>
    </w:p>
    <w:p w14:paraId="7D561C46" w14:textId="0E103ECC" w:rsidR="005136DE" w:rsidRPr="00AE2082" w:rsidRDefault="00507BF1" w:rsidP="00E63454">
      <w:pPr>
        <w:pStyle w:val="Heading1"/>
        <w:rPr>
          <w:color w:val="auto"/>
        </w:rPr>
      </w:pPr>
      <w:bookmarkStart w:id="367" w:name="_Toc169264697"/>
      <w:bookmarkStart w:id="368" w:name="_Toc169265051"/>
      <w:bookmarkStart w:id="369" w:name="_Toc177462625"/>
      <w:bookmarkStart w:id="370" w:name="_Toc199507574"/>
      <w:bookmarkStart w:id="371" w:name="_Toc229146120"/>
      <w:r w:rsidRPr="00AE2082">
        <w:rPr>
          <w:color w:val="auto"/>
        </w:rPr>
        <w:lastRenderedPageBreak/>
        <w:t xml:space="preserve">PHẦN </w:t>
      </w:r>
      <w:r w:rsidR="00252C0A" w:rsidRPr="00AE2082">
        <w:rPr>
          <w:color w:val="auto"/>
        </w:rPr>
        <w:t>V</w:t>
      </w:r>
      <w:r w:rsidRPr="00AE2082">
        <w:rPr>
          <w:color w:val="auto"/>
        </w:rPr>
        <w:t>I</w:t>
      </w:r>
      <w:r w:rsidR="006F7469" w:rsidRPr="00AE2082">
        <w:rPr>
          <w:color w:val="auto"/>
        </w:rPr>
        <w:t>I</w:t>
      </w:r>
      <w:r w:rsidRPr="00AE2082">
        <w:rPr>
          <w:color w:val="auto"/>
        </w:rPr>
        <w:t xml:space="preserve">: </w:t>
      </w:r>
      <w:r w:rsidR="005136DE" w:rsidRPr="00AE2082">
        <w:rPr>
          <w:color w:val="auto"/>
        </w:rPr>
        <w:t>PHỤ LỤC</w:t>
      </w:r>
      <w:bookmarkEnd w:id="367"/>
      <w:bookmarkEnd w:id="368"/>
      <w:bookmarkEnd w:id="369"/>
      <w:bookmarkEnd w:id="370"/>
      <w:bookmarkEnd w:id="371"/>
    </w:p>
    <w:p w14:paraId="6B87A5E2" w14:textId="0801D01A" w:rsidR="005136DE" w:rsidRPr="00AE2082" w:rsidRDefault="009D56C9" w:rsidP="00E97C21">
      <w:pPr>
        <w:pStyle w:val="Heading2"/>
        <w:rPr>
          <w:color w:val="auto"/>
        </w:rPr>
      </w:pPr>
      <w:bookmarkStart w:id="372" w:name="_Toc169264698"/>
      <w:bookmarkStart w:id="373" w:name="_Toc169265052"/>
      <w:bookmarkStart w:id="374" w:name="_Toc177462626"/>
      <w:bookmarkStart w:id="375" w:name="_Toc199507575"/>
      <w:bookmarkStart w:id="376" w:name="_Toc229146121"/>
      <w:r w:rsidRPr="00AE2082">
        <w:rPr>
          <w:color w:val="auto"/>
        </w:rPr>
        <w:t xml:space="preserve">I. </w:t>
      </w:r>
      <w:r w:rsidR="00BB014D" w:rsidRPr="00AE2082">
        <w:rPr>
          <w:color w:val="auto"/>
        </w:rPr>
        <w:t xml:space="preserve">CÁC </w:t>
      </w:r>
      <w:r w:rsidR="00F63752" w:rsidRPr="00AE2082">
        <w:rPr>
          <w:color w:val="auto"/>
        </w:rPr>
        <w:t>VĂN BẢN PHÁP LÝ</w:t>
      </w:r>
      <w:r w:rsidR="00BB014D" w:rsidRPr="00AE2082">
        <w:rPr>
          <w:color w:val="auto"/>
        </w:rPr>
        <w:t xml:space="preserve"> KÈM THEO</w:t>
      </w:r>
      <w:r w:rsidR="00507BF1" w:rsidRPr="00AE2082">
        <w:rPr>
          <w:color w:val="auto"/>
        </w:rPr>
        <w:t>:</w:t>
      </w:r>
      <w:bookmarkEnd w:id="372"/>
      <w:bookmarkEnd w:id="373"/>
      <w:bookmarkEnd w:id="374"/>
      <w:bookmarkEnd w:id="375"/>
      <w:bookmarkEnd w:id="376"/>
    </w:p>
    <w:p w14:paraId="7318130E" w14:textId="5B7C1949" w:rsidR="00734697" w:rsidRPr="00AE2082" w:rsidRDefault="00734697" w:rsidP="00734697">
      <w:pPr>
        <w:widowControl w:val="0"/>
        <w:tabs>
          <w:tab w:val="left" w:pos="567"/>
        </w:tabs>
        <w:suppressAutoHyphens w:val="0"/>
        <w:spacing w:before="60" w:after="0" w:line="240" w:lineRule="auto"/>
        <w:ind w:firstLine="567"/>
        <w:jc w:val="both"/>
        <w:rPr>
          <w:rFonts w:eastAsiaTheme="minorHAnsi" w:cs="Arial"/>
          <w:szCs w:val="20"/>
          <w:lang w:val="pl-PL" w:eastAsia="en-US"/>
        </w:rPr>
      </w:pPr>
      <w:bookmarkStart w:id="377" w:name="_Toc169264699"/>
      <w:bookmarkStart w:id="378" w:name="_Toc169265053"/>
      <w:bookmarkStart w:id="379" w:name="_Toc177462627"/>
      <w:bookmarkStart w:id="380" w:name="_Toc199507576"/>
      <w:r w:rsidRPr="00AE2082">
        <w:rPr>
          <w:rFonts w:eastAsiaTheme="minorHAnsi" w:cs="Arial"/>
          <w:szCs w:val="20"/>
          <w:lang w:val="pl-PL" w:eastAsia="en-US"/>
        </w:rPr>
        <w:t xml:space="preserve">- Quyết định số </w:t>
      </w:r>
      <w:r w:rsidR="007C24F1" w:rsidRPr="00AE2082">
        <w:rPr>
          <w:rFonts w:eastAsiaTheme="minorHAnsi" w:cs="Arial"/>
          <w:szCs w:val="20"/>
          <w:lang w:val="pl-PL" w:eastAsia="en-US"/>
        </w:rPr>
        <w:t>2100</w:t>
      </w:r>
      <w:r w:rsidRPr="00AE2082">
        <w:rPr>
          <w:rFonts w:eastAsiaTheme="minorHAnsi" w:cs="Arial"/>
          <w:szCs w:val="20"/>
          <w:lang w:val="pl-PL" w:eastAsia="en-US"/>
        </w:rPr>
        <w:t xml:space="preserve">/QĐ-UBND ngày </w:t>
      </w:r>
      <w:r w:rsidR="007C24F1" w:rsidRPr="00AE2082">
        <w:rPr>
          <w:rFonts w:eastAsiaTheme="minorHAnsi" w:cs="Arial"/>
          <w:szCs w:val="20"/>
          <w:lang w:val="pl-PL" w:eastAsia="en-US"/>
        </w:rPr>
        <w:t>18</w:t>
      </w:r>
      <w:r w:rsidRPr="00AE2082">
        <w:rPr>
          <w:rFonts w:eastAsiaTheme="minorHAnsi" w:cs="Arial"/>
          <w:szCs w:val="20"/>
          <w:lang w:val="pl-PL" w:eastAsia="en-US"/>
        </w:rPr>
        <w:t>/</w:t>
      </w:r>
      <w:r w:rsidR="007C24F1" w:rsidRPr="00AE2082">
        <w:rPr>
          <w:rFonts w:eastAsiaTheme="minorHAnsi" w:cs="Arial"/>
          <w:szCs w:val="20"/>
          <w:lang w:val="pl-PL" w:eastAsia="en-US"/>
        </w:rPr>
        <w:t>09</w:t>
      </w:r>
      <w:r w:rsidRPr="00AE2082">
        <w:rPr>
          <w:rFonts w:eastAsiaTheme="minorHAnsi" w:cs="Arial"/>
          <w:szCs w:val="20"/>
          <w:lang w:val="pl-PL" w:eastAsia="en-US"/>
        </w:rPr>
        <w:t>/20</w:t>
      </w:r>
      <w:r w:rsidR="007C24F1" w:rsidRPr="00AE2082">
        <w:rPr>
          <w:rFonts w:eastAsiaTheme="minorHAnsi" w:cs="Arial"/>
          <w:szCs w:val="20"/>
          <w:lang w:val="pl-PL" w:eastAsia="en-US"/>
        </w:rPr>
        <w:t>21</w:t>
      </w:r>
      <w:r w:rsidRPr="00AE2082">
        <w:rPr>
          <w:rFonts w:eastAsiaTheme="minorHAnsi" w:cs="Arial"/>
          <w:szCs w:val="20"/>
          <w:lang w:val="pl-PL" w:eastAsia="en-US"/>
        </w:rPr>
        <w:t xml:space="preserve"> của Ủy ban nhân dân thị xã Chơn Thành phê duyệt </w:t>
      </w:r>
      <w:r w:rsidR="007C24F1" w:rsidRPr="00AE2082">
        <w:rPr>
          <w:rFonts w:eastAsiaTheme="minorHAnsi" w:cs="Arial"/>
          <w:szCs w:val="20"/>
          <w:lang w:val="pl-PL" w:eastAsia="en-US"/>
        </w:rPr>
        <w:t>Q</w:t>
      </w:r>
      <w:r w:rsidRPr="00AE2082">
        <w:rPr>
          <w:rFonts w:eastAsiaTheme="minorHAnsi" w:cs="Arial"/>
          <w:szCs w:val="20"/>
          <w:lang w:val="pl-PL" w:eastAsia="en-US"/>
        </w:rPr>
        <w:t xml:space="preserve">uy hoạch phân khu tỷ lệ 1/2000 </w:t>
      </w:r>
      <w:r w:rsidR="007C24F1" w:rsidRPr="00AE2082">
        <w:rPr>
          <w:rFonts w:eastAsiaTheme="minorHAnsi" w:cs="Arial"/>
          <w:szCs w:val="20"/>
          <w:lang w:val="pl-PL" w:eastAsia="en-US"/>
        </w:rPr>
        <w:t>khu đô thị</w:t>
      </w:r>
      <w:r w:rsidRPr="00AE2082">
        <w:rPr>
          <w:rFonts w:eastAsiaTheme="minorHAnsi" w:cs="Arial"/>
          <w:szCs w:val="20"/>
          <w:lang w:val="pl-PL" w:eastAsia="en-US"/>
        </w:rPr>
        <w:t xml:space="preserve"> Minh Hưng, thị xã Chơn Thành</w:t>
      </w:r>
      <w:r w:rsidR="007C24F1" w:rsidRPr="00AE2082">
        <w:rPr>
          <w:rFonts w:eastAsiaTheme="minorHAnsi" w:cs="Arial"/>
          <w:szCs w:val="20"/>
          <w:lang w:val="pl-PL" w:eastAsia="en-US"/>
        </w:rPr>
        <w:t>, tỉnh Bình Phước</w:t>
      </w:r>
      <w:r w:rsidRPr="00AE2082">
        <w:rPr>
          <w:rFonts w:eastAsiaTheme="minorHAnsi" w:cs="Arial"/>
          <w:szCs w:val="20"/>
          <w:lang w:val="pl-PL" w:eastAsia="en-US"/>
        </w:rPr>
        <w:t>;</w:t>
      </w:r>
    </w:p>
    <w:p w14:paraId="591F0A4B" w14:textId="77777777" w:rsidR="00B60E3F" w:rsidRPr="00AE2082" w:rsidRDefault="00B60E3F" w:rsidP="00B60E3F">
      <w:pPr>
        <w:pStyle w:val="0"/>
        <w:rPr>
          <w:lang w:val="fr-FR"/>
        </w:rPr>
      </w:pPr>
      <w:r w:rsidRPr="00AE2082">
        <w:rPr>
          <w:lang w:val="fr-FR"/>
        </w:rPr>
        <w:t xml:space="preserve">- Chủ trương đầu tư số 472/QĐ-UBND ngày 31/03/2026 của Ủy ban nhân dân phường Minh Hưng về việc chủ trương </w:t>
      </w:r>
      <w:r w:rsidRPr="00AE2082">
        <w:rPr>
          <w:rFonts w:eastAsia="Calibri"/>
          <w:lang w:val="pl-PL"/>
        </w:rPr>
        <w:t xml:space="preserve">đầu tư dự </w:t>
      </w:r>
      <w:proofErr w:type="gramStart"/>
      <w:r w:rsidRPr="00AE2082">
        <w:rPr>
          <w:rFonts w:eastAsia="Calibri"/>
          <w:lang w:val="pl-PL"/>
        </w:rPr>
        <w:t>án:</w:t>
      </w:r>
      <w:proofErr w:type="gramEnd"/>
      <w:r w:rsidRPr="00AE2082">
        <w:rPr>
          <w:rFonts w:eastAsia="Calibri"/>
          <w:lang w:val="pl-PL"/>
        </w:rPr>
        <w:t xml:space="preserve"> Nâng cấp, sửa chữa Chợ Minh Hưng</w:t>
      </w:r>
    </w:p>
    <w:p w14:paraId="221E8FAD" w14:textId="547FD850" w:rsidR="00D22EE5" w:rsidRPr="00AE2082" w:rsidRDefault="00D22EE5" w:rsidP="00734697">
      <w:pPr>
        <w:widowControl w:val="0"/>
        <w:tabs>
          <w:tab w:val="left" w:pos="567"/>
        </w:tabs>
        <w:suppressAutoHyphens w:val="0"/>
        <w:spacing w:before="60" w:after="0" w:line="240" w:lineRule="auto"/>
        <w:ind w:firstLine="567"/>
        <w:jc w:val="both"/>
        <w:rPr>
          <w:rFonts w:eastAsiaTheme="minorHAnsi" w:cs="Arial"/>
          <w:szCs w:val="20"/>
          <w:lang w:val="pl-PL" w:eastAsia="en-US"/>
        </w:rPr>
      </w:pPr>
      <w:r w:rsidRPr="00AE2082">
        <w:rPr>
          <w:rFonts w:eastAsiaTheme="minorHAnsi" w:cs="Arial"/>
          <w:szCs w:val="20"/>
          <w:lang w:val="pl-PL" w:eastAsia="en-US"/>
        </w:rPr>
        <w:t xml:space="preserve">- Báo cáo số </w:t>
      </w:r>
      <w:r w:rsidR="007A76B0" w:rsidRPr="00AE2082">
        <w:rPr>
          <w:rFonts w:eastAsiaTheme="minorHAnsi" w:cs="Arial"/>
          <w:szCs w:val="20"/>
          <w:lang w:val="pl-PL" w:eastAsia="en-US"/>
        </w:rPr>
        <w:t xml:space="preserve">  </w:t>
      </w:r>
      <w:r w:rsidRPr="00AE2082">
        <w:rPr>
          <w:rFonts w:eastAsiaTheme="minorHAnsi" w:cs="Arial"/>
          <w:szCs w:val="20"/>
          <w:lang w:val="pl-PL" w:eastAsia="en-US"/>
        </w:rPr>
        <w:t>/</w:t>
      </w:r>
      <w:r w:rsidR="00AF4F42" w:rsidRPr="00AE2082">
        <w:rPr>
          <w:rFonts w:eastAsiaTheme="minorHAnsi" w:cs="Arial"/>
          <w:szCs w:val="20"/>
          <w:lang w:val="pl-PL" w:eastAsia="en-US"/>
        </w:rPr>
        <w:t>TTDVTH</w:t>
      </w:r>
      <w:r w:rsidRPr="00AE2082">
        <w:rPr>
          <w:rFonts w:eastAsiaTheme="minorHAnsi" w:cs="Arial"/>
          <w:szCs w:val="20"/>
          <w:lang w:val="pl-PL" w:eastAsia="en-US"/>
        </w:rPr>
        <w:t xml:space="preserve"> ngày </w:t>
      </w:r>
      <w:r w:rsidR="007A76B0" w:rsidRPr="00AE2082">
        <w:rPr>
          <w:rFonts w:eastAsiaTheme="minorHAnsi" w:cs="Arial"/>
          <w:szCs w:val="20"/>
          <w:lang w:val="pl-PL" w:eastAsia="en-US"/>
        </w:rPr>
        <w:t xml:space="preserve">   /    </w:t>
      </w:r>
      <w:r w:rsidRPr="00AE2082">
        <w:rPr>
          <w:rFonts w:eastAsiaTheme="minorHAnsi" w:cs="Arial"/>
          <w:szCs w:val="20"/>
          <w:lang w:val="pl-PL" w:eastAsia="en-US"/>
        </w:rPr>
        <w:t>/202</w:t>
      </w:r>
      <w:r w:rsidR="007A76B0" w:rsidRPr="00AE2082">
        <w:rPr>
          <w:rFonts w:eastAsiaTheme="minorHAnsi" w:cs="Arial"/>
          <w:szCs w:val="20"/>
          <w:lang w:val="pl-PL" w:eastAsia="en-US"/>
        </w:rPr>
        <w:t>6</w:t>
      </w:r>
      <w:r w:rsidRPr="00AE2082">
        <w:rPr>
          <w:rFonts w:eastAsiaTheme="minorHAnsi" w:cs="Arial"/>
          <w:szCs w:val="20"/>
          <w:lang w:val="pl-PL" w:eastAsia="en-US"/>
        </w:rPr>
        <w:t xml:space="preserve"> của </w:t>
      </w:r>
      <w:r w:rsidR="007A76B0" w:rsidRPr="00AE2082">
        <w:rPr>
          <w:rFonts w:eastAsiaTheme="minorHAnsi" w:cs="Arial"/>
          <w:szCs w:val="20"/>
          <w:lang w:val="pl-PL" w:eastAsia="en-US"/>
        </w:rPr>
        <w:t xml:space="preserve">phòng </w:t>
      </w:r>
      <w:r w:rsidR="008D1DFB" w:rsidRPr="00AE2082">
        <w:rPr>
          <w:rFonts w:eastAsiaTheme="minorHAnsi" w:cs="Arial"/>
          <w:szCs w:val="20"/>
          <w:lang w:val="pl-PL" w:eastAsia="en-US"/>
        </w:rPr>
        <w:t>Trung tâm dịch vụ tổng hợp</w:t>
      </w:r>
      <w:r w:rsidR="00734697" w:rsidRPr="00AE2082">
        <w:rPr>
          <w:rFonts w:eastAsiaTheme="minorHAnsi" w:cs="Arial"/>
          <w:szCs w:val="20"/>
          <w:lang w:val="pl-PL" w:eastAsia="en-US"/>
        </w:rPr>
        <w:t xml:space="preserve"> phường Minh Hưng</w:t>
      </w:r>
      <w:r w:rsidR="007A76B0" w:rsidRPr="00AE2082">
        <w:rPr>
          <w:rFonts w:eastAsiaTheme="minorHAnsi" w:cs="Arial"/>
          <w:szCs w:val="20"/>
          <w:lang w:val="pl-PL" w:eastAsia="en-US"/>
        </w:rPr>
        <w:t xml:space="preserve"> </w:t>
      </w:r>
      <w:r w:rsidRPr="00AE2082">
        <w:rPr>
          <w:rFonts w:eastAsiaTheme="minorHAnsi" w:cs="Arial"/>
          <w:szCs w:val="20"/>
          <w:lang w:val="pl-PL" w:eastAsia="en-US"/>
        </w:rPr>
        <w:t xml:space="preserve">về việc tổng hợp ý kiến của các tổ chức, cá nhân và cộng đồng dân cư có liên quan </w:t>
      </w:r>
      <w:r w:rsidR="001A1C15" w:rsidRPr="00AE2082">
        <w:rPr>
          <w:rFonts w:eastAsiaTheme="minorHAnsi" w:cs="Arial"/>
          <w:szCs w:val="20"/>
          <w:lang w:val="pl-PL" w:eastAsia="en-US"/>
        </w:rPr>
        <w:t xml:space="preserve">về </w:t>
      </w:r>
      <w:r w:rsidRPr="00AE2082">
        <w:rPr>
          <w:rFonts w:eastAsiaTheme="minorHAnsi" w:cs="Arial"/>
          <w:szCs w:val="20"/>
          <w:lang w:val="pl-PL" w:eastAsia="en-US"/>
        </w:rPr>
        <w:t xml:space="preserve">dự thảo Quy hoạch tổng mặt bằng tỷ lệ 1/500 </w:t>
      </w:r>
      <w:r w:rsidR="0024625C" w:rsidRPr="00AE2082">
        <w:rPr>
          <w:rFonts w:eastAsiaTheme="minorHAnsi" w:cs="Arial"/>
          <w:szCs w:val="20"/>
          <w:lang w:val="pl-PL" w:eastAsia="en-US"/>
        </w:rPr>
        <w:t>Chợ Minh Hưng.</w:t>
      </w:r>
    </w:p>
    <w:p w14:paraId="57ADF43F" w14:textId="06BAC62E" w:rsidR="005136DE" w:rsidRPr="00AE2082" w:rsidRDefault="009D56C9" w:rsidP="00A12648">
      <w:pPr>
        <w:pStyle w:val="Heading2"/>
        <w:rPr>
          <w:color w:val="auto"/>
        </w:rPr>
      </w:pPr>
      <w:bookmarkStart w:id="381" w:name="_Toc229146122"/>
      <w:r w:rsidRPr="00AE2082">
        <w:rPr>
          <w:color w:val="auto"/>
        </w:rPr>
        <w:t xml:space="preserve">II. </w:t>
      </w:r>
      <w:r w:rsidR="00BB014D" w:rsidRPr="00AE2082">
        <w:rPr>
          <w:color w:val="auto"/>
        </w:rPr>
        <w:t>THÀNH PHẦN HỒ SƠ QUY HOẠCH</w:t>
      </w:r>
      <w:bookmarkEnd w:id="377"/>
      <w:bookmarkEnd w:id="378"/>
      <w:bookmarkEnd w:id="379"/>
      <w:bookmarkEnd w:id="380"/>
      <w:bookmarkEnd w:id="381"/>
    </w:p>
    <w:p w14:paraId="3DF2DA4D" w14:textId="5BB01B89" w:rsidR="00BB014D" w:rsidRPr="00AE2082" w:rsidRDefault="00F425F8" w:rsidP="004373CB">
      <w:pPr>
        <w:pStyle w:val="Heading3"/>
      </w:pPr>
      <w:bookmarkStart w:id="382" w:name="_Toc169264700"/>
      <w:bookmarkStart w:id="383" w:name="_Toc169265054"/>
      <w:bookmarkStart w:id="384" w:name="_Toc177462628"/>
      <w:bookmarkStart w:id="385" w:name="_Toc199507577"/>
      <w:bookmarkStart w:id="386" w:name="_Toc229146123"/>
      <w:r w:rsidRPr="00AE2082">
        <w:t xml:space="preserve">1. </w:t>
      </w:r>
      <w:r w:rsidR="00BB014D" w:rsidRPr="00AE2082">
        <w:t>Bản vẽ quy hoạch tổng mặt bằng:</w:t>
      </w:r>
      <w:bookmarkEnd w:id="382"/>
      <w:bookmarkEnd w:id="383"/>
      <w:bookmarkEnd w:id="384"/>
      <w:bookmarkEnd w:id="385"/>
      <w:bookmarkEnd w:id="386"/>
    </w:p>
    <w:p w14:paraId="4A2CDA3B" w14:textId="77777777" w:rsidR="00380D44" w:rsidRPr="00AE2082" w:rsidRDefault="00380D44" w:rsidP="004368C1">
      <w:pPr>
        <w:pStyle w:val="0"/>
        <w:rPr>
          <w:lang w:val="pl-PL"/>
        </w:rPr>
      </w:pPr>
      <w:bookmarkStart w:id="387" w:name="_Hlk173597968"/>
      <w:bookmarkStart w:id="388" w:name="_Hlk175124934"/>
      <w:r w:rsidRPr="00AE2082">
        <w:rPr>
          <w:lang w:val="pl-PL"/>
        </w:rPr>
        <w:t>- Sơ đồ vị trí và giới hạn khu đất: tỷ lệ thích hợp;</w:t>
      </w:r>
      <w:r w:rsidRPr="00AE2082">
        <w:rPr>
          <w:lang w:val="pl-PL"/>
        </w:rPr>
        <w:tab/>
      </w:r>
    </w:p>
    <w:p w14:paraId="35BCE61F" w14:textId="04B6AD6F" w:rsidR="00380D44" w:rsidRPr="00AE2082" w:rsidRDefault="00380D44" w:rsidP="004368C1">
      <w:pPr>
        <w:pStyle w:val="0"/>
        <w:rPr>
          <w:lang w:val="pl-PL"/>
        </w:rPr>
      </w:pPr>
      <w:r w:rsidRPr="00AE2082">
        <w:rPr>
          <w:lang w:val="pl-PL"/>
        </w:rPr>
        <w:t xml:space="preserve">- Bản vẽ </w:t>
      </w:r>
      <w:r w:rsidR="00C050DA" w:rsidRPr="00AE2082">
        <w:rPr>
          <w:lang w:val="pl-PL"/>
        </w:rPr>
        <w:t>tổng mặt bằng, phương án kiến trúc công trình</w:t>
      </w:r>
      <w:r w:rsidRPr="00AE2082">
        <w:rPr>
          <w:lang w:val="pl-PL"/>
        </w:rPr>
        <w:t>: tỷ lệ 1/500;</w:t>
      </w:r>
    </w:p>
    <w:p w14:paraId="2AD50130" w14:textId="3025849B" w:rsidR="00380D44" w:rsidRPr="00AE2082" w:rsidRDefault="00380D44" w:rsidP="004368C1">
      <w:pPr>
        <w:pStyle w:val="0"/>
        <w:rPr>
          <w:lang w:val="pl-PL"/>
        </w:rPr>
      </w:pPr>
      <w:r w:rsidRPr="00AE2082">
        <w:rPr>
          <w:lang w:val="pl-PL"/>
        </w:rPr>
        <w:t xml:space="preserve">- Bản vẽ hệ thống </w:t>
      </w:r>
      <w:r w:rsidR="00356AD5" w:rsidRPr="00AE2082">
        <w:rPr>
          <w:lang w:val="pl-PL"/>
        </w:rPr>
        <w:t>hạ tầng kỹ thuật: giao thông, chuẩn bị kỹ thuật</w:t>
      </w:r>
      <w:r w:rsidRPr="00AE2082">
        <w:rPr>
          <w:lang w:val="pl-PL"/>
        </w:rPr>
        <w:t xml:space="preserve"> tỷ lệ 1/500;</w:t>
      </w:r>
    </w:p>
    <w:p w14:paraId="489B64AE" w14:textId="2A5CFE09" w:rsidR="00380D44" w:rsidRPr="00AE2082" w:rsidRDefault="00380D44" w:rsidP="004368C1">
      <w:pPr>
        <w:pStyle w:val="0"/>
        <w:rPr>
          <w:lang w:val="pl-PL"/>
        </w:rPr>
      </w:pPr>
      <w:r w:rsidRPr="00AE2082">
        <w:rPr>
          <w:lang w:val="pl-PL"/>
        </w:rPr>
        <w:t xml:space="preserve">- Bản vẽ </w:t>
      </w:r>
      <w:r w:rsidR="00356AD5" w:rsidRPr="00AE2082">
        <w:rPr>
          <w:lang w:val="pl-PL"/>
        </w:rPr>
        <w:t>hệ thống hạ tầng kỹ thuật:</w:t>
      </w:r>
      <w:r w:rsidRPr="00AE2082">
        <w:rPr>
          <w:lang w:val="pl-PL"/>
        </w:rPr>
        <w:t xml:space="preserve"> cấp nước, thoát nước thải và quản lý chất thải rắn tỷ lệ 1/500;</w:t>
      </w:r>
    </w:p>
    <w:p w14:paraId="0C7243AD" w14:textId="4C8A5CEF" w:rsidR="00380D44" w:rsidRPr="00AE2082" w:rsidRDefault="00380D44" w:rsidP="004368C1">
      <w:pPr>
        <w:pStyle w:val="0"/>
        <w:rPr>
          <w:lang w:val="pl-PL"/>
        </w:rPr>
      </w:pPr>
      <w:r w:rsidRPr="00AE2082">
        <w:rPr>
          <w:lang w:val="pl-PL"/>
        </w:rPr>
        <w:t xml:space="preserve">- Bản vẽ </w:t>
      </w:r>
      <w:r w:rsidR="00356AD5" w:rsidRPr="00AE2082">
        <w:rPr>
          <w:lang w:val="pl-PL"/>
        </w:rPr>
        <w:t xml:space="preserve">hệ thống hạ tầng kỹ thuật: </w:t>
      </w:r>
      <w:r w:rsidRPr="00AE2082">
        <w:rPr>
          <w:lang w:val="pl-PL"/>
        </w:rPr>
        <w:t>cấp điện, chiếu sáng và  hạ tầng viễn thông thụ động tỷ lệ 1/500;</w:t>
      </w:r>
    </w:p>
    <w:p w14:paraId="37F16DB7" w14:textId="6A2C5F37" w:rsidR="00BB014D" w:rsidRPr="00AE2082" w:rsidRDefault="00EA5062" w:rsidP="004373CB">
      <w:pPr>
        <w:pStyle w:val="Heading3"/>
      </w:pPr>
      <w:bookmarkStart w:id="389" w:name="_Toc150161890"/>
      <w:bookmarkStart w:id="390" w:name="_Toc169264701"/>
      <w:bookmarkStart w:id="391" w:name="_Toc169265055"/>
      <w:bookmarkStart w:id="392" w:name="_Toc177462629"/>
      <w:bookmarkStart w:id="393" w:name="_Toc199507578"/>
      <w:bookmarkStart w:id="394" w:name="_Toc229146124"/>
      <w:bookmarkEnd w:id="387"/>
      <w:bookmarkEnd w:id="388"/>
      <w:r w:rsidRPr="00AE2082">
        <w:t xml:space="preserve">2. </w:t>
      </w:r>
      <w:r w:rsidR="00BB014D" w:rsidRPr="00AE2082">
        <w:t>Các thuyết minh văn bản</w:t>
      </w:r>
      <w:bookmarkEnd w:id="389"/>
      <w:r w:rsidR="00BB014D" w:rsidRPr="00AE2082">
        <w:t>:</w:t>
      </w:r>
      <w:bookmarkEnd w:id="390"/>
      <w:bookmarkEnd w:id="391"/>
      <w:bookmarkEnd w:id="392"/>
      <w:bookmarkEnd w:id="393"/>
      <w:bookmarkEnd w:id="394"/>
    </w:p>
    <w:p w14:paraId="440AD654" w14:textId="02DCB197" w:rsidR="00BB014D" w:rsidRPr="00AE2082" w:rsidRDefault="004368C1" w:rsidP="004368C1">
      <w:pPr>
        <w:pStyle w:val="0"/>
        <w:rPr>
          <w:lang w:val="pl-PL"/>
        </w:rPr>
      </w:pPr>
      <w:bookmarkStart w:id="395" w:name="_Hlk173598001"/>
      <w:r w:rsidRPr="00AE2082">
        <w:rPr>
          <w:lang w:val="pl-PL"/>
        </w:rPr>
        <w:t xml:space="preserve">- </w:t>
      </w:r>
      <w:r w:rsidR="00BB014D" w:rsidRPr="00AE2082">
        <w:rPr>
          <w:lang w:val="pl-PL"/>
        </w:rPr>
        <w:t>Thuyết minh (bao gồm các văn bản pháp lý và bản vẽ A3 thu nhỏ);</w:t>
      </w:r>
    </w:p>
    <w:bookmarkEnd w:id="395"/>
    <w:p w14:paraId="05AC0FF3" w14:textId="73BC9BA5" w:rsidR="00BB014D" w:rsidRPr="00AE2082" w:rsidRDefault="004368C1" w:rsidP="004368C1">
      <w:pPr>
        <w:pStyle w:val="0"/>
        <w:rPr>
          <w:lang w:val="pl-PL"/>
        </w:rPr>
      </w:pPr>
      <w:r w:rsidRPr="00AE2082">
        <w:rPr>
          <w:lang w:val="pl-PL"/>
        </w:rPr>
        <w:t xml:space="preserve">- </w:t>
      </w:r>
      <w:r w:rsidR="008F5149" w:rsidRPr="00AE2082">
        <w:rPr>
          <w:lang w:val="pl-PL"/>
        </w:rPr>
        <w:t>T</w:t>
      </w:r>
      <w:r w:rsidR="00BB014D" w:rsidRPr="00AE2082">
        <w:rPr>
          <w:lang w:val="pl-PL"/>
        </w:rPr>
        <w:t>ờ trình</w:t>
      </w:r>
      <w:r w:rsidR="008F5149" w:rsidRPr="00AE2082">
        <w:rPr>
          <w:lang w:val="pl-PL"/>
        </w:rPr>
        <w:t xml:space="preserve"> và Dự thảo </w:t>
      </w:r>
      <w:r w:rsidR="00F14A6D" w:rsidRPr="00AE2082">
        <w:rPr>
          <w:lang w:val="pl-PL"/>
        </w:rPr>
        <w:t>Công văn</w:t>
      </w:r>
      <w:r w:rsidR="008F5149" w:rsidRPr="00AE2082">
        <w:rPr>
          <w:lang w:val="pl-PL"/>
        </w:rPr>
        <w:t xml:space="preserve"> chấp thuận Quy hoạch tổng mặt bằng</w:t>
      </w:r>
      <w:r w:rsidR="00BB014D" w:rsidRPr="00AE2082">
        <w:rPr>
          <w:lang w:val="pl-PL"/>
        </w:rPr>
        <w:t>;</w:t>
      </w:r>
    </w:p>
    <w:p w14:paraId="7BC72B60" w14:textId="06D46AE9" w:rsidR="000C39C6" w:rsidRPr="00AE2082" w:rsidRDefault="004368C1" w:rsidP="00345283">
      <w:pPr>
        <w:pStyle w:val="0"/>
      </w:pPr>
      <w:r w:rsidRPr="00AE2082">
        <w:t xml:space="preserve">- </w:t>
      </w:r>
      <w:r w:rsidR="003E5796" w:rsidRPr="00AE2082">
        <w:t>Hồ sơ điện tử</w:t>
      </w:r>
      <w:r w:rsidR="00BB014D" w:rsidRPr="00AE2082">
        <w:t>.</w:t>
      </w:r>
    </w:p>
    <w:p w14:paraId="115AEEB2" w14:textId="6A9737A6" w:rsidR="000C39C6" w:rsidRPr="00AE2082" w:rsidRDefault="000C39C6" w:rsidP="000C39C6">
      <w:pPr>
        <w:widowControl w:val="0"/>
        <w:suppressAutoHyphens w:val="0"/>
        <w:spacing w:after="0"/>
        <w:jc w:val="center"/>
        <w:rPr>
          <w:szCs w:val="28"/>
        </w:rPr>
      </w:pPr>
      <w:r w:rsidRPr="00AE2082">
        <w:rPr>
          <w:szCs w:val="28"/>
        </w:rPr>
        <w:t xml:space="preserve">* * * </w:t>
      </w:r>
    </w:p>
    <w:sectPr w:rsidR="000C39C6" w:rsidRPr="00AE2082" w:rsidSect="0005196E">
      <w:footerReference w:type="default" r:id="rId37"/>
      <w:pgSz w:w="11907" w:h="16840" w:code="9"/>
      <w:pgMar w:top="1134" w:right="1134" w:bottom="1134" w:left="1701" w:header="624" w:footer="59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CF76" w14:textId="77777777" w:rsidR="00485141" w:rsidRDefault="00485141">
      <w:r>
        <w:separator/>
      </w:r>
    </w:p>
  </w:endnote>
  <w:endnote w:type="continuationSeparator" w:id="0">
    <w:p w14:paraId="2B6720BE" w14:textId="77777777" w:rsidR="00485141" w:rsidRDefault="0048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NTime">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NI-Vari">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VNI-Centur">
    <w:panose1 w:val="00000000000000000000"/>
    <w:charset w:val="00"/>
    <w:family w:val="auto"/>
    <w:pitch w:val="variable"/>
    <w:sig w:usb0="00000003" w:usb1="00000000" w:usb2="00000000" w:usb3="00000000" w:csb0="00000001" w:csb1="00000000"/>
  </w:font>
  <w:font w:name="VNI-Couri">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NI-Helve">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4FC7" w14:textId="16786705" w:rsidR="00A865AB" w:rsidRPr="000D571D" w:rsidRDefault="00A865AB" w:rsidP="008B73FA">
    <w:pPr>
      <w:pStyle w:val="Footer"/>
      <w:pBdr>
        <w:top w:val="thinThickSmallGap" w:sz="24" w:space="1" w:color="auto"/>
      </w:pBdr>
      <w:rPr>
        <w:rFonts w:asciiTheme="majorHAnsi" w:eastAsiaTheme="majorEastAsia" w:hAnsiTheme="majorHAnsi" w:cstheme="majorBidi"/>
        <w:sz w:val="22"/>
        <w:szCs w:val="22"/>
      </w:rPr>
    </w:pPr>
    <w:r w:rsidRPr="000B07FF">
      <w:rPr>
        <w:bCs/>
        <w:iCs/>
        <w:sz w:val="22"/>
        <w:szCs w:val="22"/>
      </w:rPr>
      <w:t>ĐVTCL:</w:t>
    </w:r>
    <w:r w:rsidRPr="000B07FF">
      <w:rPr>
        <w:rFonts w:asciiTheme="majorHAnsi" w:eastAsiaTheme="majorEastAsia" w:hAnsiTheme="majorHAnsi" w:cstheme="majorBidi"/>
        <w:iCs/>
        <w:sz w:val="22"/>
        <w:szCs w:val="22"/>
      </w:rPr>
      <w:t xml:space="preserve"> </w:t>
    </w:r>
    <w:r w:rsidR="002A5145">
      <w:rPr>
        <w:bCs/>
        <w:iCs/>
        <w:sz w:val="22"/>
        <w:szCs w:val="22"/>
      </w:rPr>
      <w:t>Trung tâm dịch vụ tổng hợp phường Minh Hưng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6955" w14:textId="31BDA05D" w:rsidR="00A865AB" w:rsidRPr="000D571D" w:rsidRDefault="00A865AB" w:rsidP="008B73FA">
    <w:pPr>
      <w:pStyle w:val="Footer"/>
      <w:pBdr>
        <w:top w:val="thinThickSmallGap" w:sz="24" w:space="1" w:color="auto"/>
      </w:pBdr>
      <w:rPr>
        <w:rFonts w:asciiTheme="majorHAnsi" w:eastAsiaTheme="majorEastAsia" w:hAnsiTheme="majorHAnsi" w:cstheme="majorBidi"/>
        <w:sz w:val="22"/>
        <w:szCs w:val="22"/>
      </w:rPr>
    </w:pPr>
    <w:r w:rsidRPr="000B07FF">
      <w:rPr>
        <w:bCs/>
        <w:iCs/>
        <w:sz w:val="22"/>
        <w:szCs w:val="22"/>
      </w:rPr>
      <w:t>ĐVTCL:</w:t>
    </w:r>
    <w:r w:rsidRPr="000B07FF">
      <w:rPr>
        <w:rFonts w:asciiTheme="majorHAnsi" w:eastAsiaTheme="majorEastAsia" w:hAnsiTheme="majorHAnsi" w:cstheme="majorBidi"/>
        <w:iCs/>
        <w:sz w:val="22"/>
        <w:szCs w:val="22"/>
      </w:rPr>
      <w:t xml:space="preserve"> </w:t>
    </w:r>
    <w:r w:rsidR="002A5145" w:rsidRPr="002A5145">
      <w:rPr>
        <w:rFonts w:eastAsiaTheme="majorEastAsia"/>
        <w:iCs/>
        <w:sz w:val="22"/>
        <w:szCs w:val="22"/>
      </w:rPr>
      <w:t>Trung tâm dịch vụ tổng hợp phường Minh Hưng</w:t>
    </w:r>
    <w:r w:rsidRPr="002A5145">
      <w:rPr>
        <w:rFonts w:eastAsiaTheme="majorEastAsia"/>
        <w:iCs/>
        <w:sz w:val="22"/>
        <w:szCs w:val="22"/>
      </w:rPr>
      <w:ptab w:relativeTo="margin" w:alignment="right" w:leader="none"/>
    </w:r>
    <w:r w:rsidRPr="002A5145">
      <w:rPr>
        <w:rFonts w:eastAsiaTheme="majorEastAsia"/>
        <w:iCs/>
        <w:sz w:val="22"/>
        <w:szCs w:val="22"/>
      </w:rPr>
      <w:t>Trang</w:t>
    </w:r>
    <w:r w:rsidRPr="000B07FF">
      <w:rPr>
        <w:rFonts w:eastAsiaTheme="majorEastAsia"/>
        <w:iCs/>
        <w:sz w:val="22"/>
        <w:szCs w:val="22"/>
      </w:rPr>
      <w:t xml:space="preserve"> </w:t>
    </w:r>
    <w:r w:rsidRPr="000D571D">
      <w:rPr>
        <w:rFonts w:eastAsiaTheme="minorEastAsia"/>
        <w:sz w:val="22"/>
        <w:szCs w:val="22"/>
      </w:rPr>
      <w:fldChar w:fldCharType="begin"/>
    </w:r>
    <w:r w:rsidRPr="000D571D">
      <w:rPr>
        <w:sz w:val="22"/>
        <w:szCs w:val="22"/>
      </w:rPr>
      <w:instrText xml:space="preserve"> PAGE   \* MERGEFORMAT </w:instrText>
    </w:r>
    <w:r w:rsidRPr="000D571D">
      <w:rPr>
        <w:rFonts w:eastAsiaTheme="minorEastAsia"/>
        <w:sz w:val="22"/>
        <w:szCs w:val="22"/>
      </w:rPr>
      <w:fldChar w:fldCharType="separate"/>
    </w:r>
    <w:r w:rsidR="0005196E" w:rsidRPr="0005196E">
      <w:rPr>
        <w:rFonts w:eastAsiaTheme="majorEastAsia"/>
        <w:noProof/>
        <w:sz w:val="22"/>
        <w:szCs w:val="22"/>
      </w:rPr>
      <w:t>2</w:t>
    </w:r>
    <w:r w:rsidRPr="000D571D">
      <w:rPr>
        <w:rFonts w:eastAsiaTheme="majorEastAsia"/>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3FA4" w14:textId="77777777" w:rsidR="00485141" w:rsidRDefault="00485141">
      <w:r>
        <w:separator/>
      </w:r>
    </w:p>
  </w:footnote>
  <w:footnote w:type="continuationSeparator" w:id="0">
    <w:p w14:paraId="5C38C9A4" w14:textId="77777777" w:rsidR="00485141" w:rsidRDefault="00485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8659" w14:textId="77777777" w:rsidR="00A865AB" w:rsidRPr="00C93B49" w:rsidRDefault="00A865AB" w:rsidP="00B43DFC">
    <w:pPr>
      <w:pStyle w:val="Header"/>
      <w:pBdr>
        <w:bottom w:val="thickThinSmallGap" w:sz="24" w:space="1" w:color="auto"/>
      </w:pBdr>
      <w:spacing w:after="0" w:line="240" w:lineRule="auto"/>
      <w:jc w:val="right"/>
      <w:rPr>
        <w:rFonts w:ascii="Times New Roman" w:eastAsiaTheme="majorEastAsia" w:hAnsi="Times New Roman"/>
        <w:i/>
      </w:rPr>
    </w:pPr>
    <w:r w:rsidRPr="00C93B49">
      <w:rPr>
        <w:rFonts w:ascii="Times New Roman" w:eastAsiaTheme="majorEastAsia" w:hAnsi="Times New Roman"/>
        <w:i/>
      </w:rPr>
      <w:t xml:space="preserve">Thuyết minh tổng hợp quy hoạch chi tiết theo quy trình rút gọn </w:t>
    </w:r>
  </w:p>
  <w:p w14:paraId="1E26F39A" w14:textId="77777777" w:rsidR="00A865AB" w:rsidRPr="00C93B49" w:rsidRDefault="00A865AB" w:rsidP="00B43DFC">
    <w:pPr>
      <w:pStyle w:val="Header"/>
      <w:pBdr>
        <w:bottom w:val="thickThinSmallGap" w:sz="24" w:space="1" w:color="auto"/>
      </w:pBdr>
      <w:spacing w:after="0" w:line="240" w:lineRule="auto"/>
      <w:jc w:val="right"/>
      <w:rPr>
        <w:rFonts w:ascii="Times New Roman" w:eastAsiaTheme="majorEastAsia" w:hAnsi="Times New Roman"/>
        <w:i/>
      </w:rPr>
    </w:pPr>
    <w:r>
      <w:rPr>
        <w:rFonts w:ascii="Times New Roman" w:eastAsiaTheme="majorEastAsia" w:hAnsi="Times New Roman"/>
        <w:i/>
      </w:rPr>
      <w:t>Dự án: Trạm trộn bê tông Hồng Hà</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9485" w14:textId="4BD2DCB1" w:rsidR="00A865AB" w:rsidRPr="000B07FF" w:rsidRDefault="00A865AB" w:rsidP="00B43DFC">
    <w:pPr>
      <w:pStyle w:val="Header"/>
      <w:pBdr>
        <w:bottom w:val="thickThinSmallGap" w:sz="24" w:space="1" w:color="auto"/>
      </w:pBdr>
      <w:spacing w:after="0" w:line="240" w:lineRule="auto"/>
      <w:jc w:val="right"/>
      <w:rPr>
        <w:rFonts w:ascii="Times New Roman" w:eastAsiaTheme="majorEastAsia" w:hAnsi="Times New Roman"/>
        <w:iCs/>
        <w:sz w:val="22"/>
        <w:szCs w:val="22"/>
      </w:rPr>
    </w:pPr>
    <w:r w:rsidRPr="000B07FF">
      <w:rPr>
        <w:rFonts w:ascii="Times New Roman" w:eastAsiaTheme="majorEastAsia" w:hAnsi="Times New Roman"/>
        <w:iCs/>
        <w:sz w:val="22"/>
        <w:szCs w:val="22"/>
      </w:rPr>
      <w:t xml:space="preserve">Thuyết minh </w:t>
    </w:r>
    <w:r>
      <w:rPr>
        <w:rFonts w:ascii="Times New Roman" w:eastAsiaTheme="majorEastAsia" w:hAnsi="Times New Roman"/>
        <w:iCs/>
        <w:sz w:val="22"/>
        <w:szCs w:val="22"/>
      </w:rPr>
      <w:t>Quy hoạch tổng mặt bằng tỷ lệ 1/500</w:t>
    </w:r>
    <w:r w:rsidRPr="000B07FF">
      <w:rPr>
        <w:rFonts w:ascii="Times New Roman" w:eastAsiaTheme="majorEastAsia" w:hAnsi="Times New Roman"/>
        <w:iCs/>
        <w:sz w:val="22"/>
        <w:szCs w:val="22"/>
      </w:rPr>
      <w:t xml:space="preserve"> </w:t>
    </w:r>
  </w:p>
  <w:p w14:paraId="2469B30C" w14:textId="571ADB07" w:rsidR="00A865AB" w:rsidRPr="004409F7" w:rsidRDefault="002A1F1F" w:rsidP="00B43DFC">
    <w:pPr>
      <w:pStyle w:val="Header"/>
      <w:pBdr>
        <w:bottom w:val="thickThinSmallGap" w:sz="24" w:space="1" w:color="auto"/>
      </w:pBdr>
      <w:spacing w:after="0" w:line="240" w:lineRule="auto"/>
      <w:jc w:val="right"/>
      <w:rPr>
        <w:rFonts w:ascii="Times New Roman" w:eastAsiaTheme="majorEastAsia" w:hAnsi="Times New Roman"/>
        <w:iCs/>
        <w:sz w:val="22"/>
        <w:szCs w:val="22"/>
      </w:rPr>
    </w:pPr>
    <w:r>
      <w:rPr>
        <w:rFonts w:ascii="Times New Roman" w:eastAsiaTheme="majorEastAsia" w:hAnsi="Times New Roman"/>
        <w:iCs/>
        <w:sz w:val="22"/>
        <w:szCs w:val="22"/>
      </w:rPr>
      <w:t>Chợ</w:t>
    </w:r>
    <w:r w:rsidR="00A865AB">
      <w:rPr>
        <w:rFonts w:ascii="Times New Roman" w:eastAsiaTheme="majorEastAsia" w:hAnsi="Times New Roman"/>
        <w:iCs/>
        <w:sz w:val="22"/>
        <w:szCs w:val="22"/>
      </w:rPr>
      <w:t xml:space="preserve"> </w:t>
    </w:r>
    <w:r w:rsidR="009C36AB">
      <w:rPr>
        <w:rFonts w:ascii="Times New Roman" w:eastAsiaTheme="majorEastAsia" w:hAnsi="Times New Roman"/>
        <w:iCs/>
        <w:sz w:val="22"/>
        <w:szCs w:val="22"/>
      </w:rPr>
      <w:t xml:space="preserve">Minh Hưng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45B"/>
    <w:multiLevelType w:val="hybridMultilevel"/>
    <w:tmpl w:val="FF44996C"/>
    <w:lvl w:ilvl="0" w:tplc="03820866">
      <w:start w:val="1"/>
      <w:numFmt w:val="decimal"/>
      <w:lvlText w:val="Hình %1."/>
      <w:lvlJc w:val="left"/>
      <w:pPr>
        <w:ind w:left="1287" w:hanging="360"/>
      </w:pPr>
      <w:rPr>
        <w:rFonts w:ascii="Times New Roman Bold" w:hAnsi="Times New Roman Bold" w:cs="Times New Roman" w:hint="default"/>
        <w:b/>
        <w:i w:val="0"/>
        <w:iCs w:val="0"/>
        <w: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7DE5153"/>
    <w:multiLevelType w:val="hybridMultilevel"/>
    <w:tmpl w:val="A694F2AE"/>
    <w:lvl w:ilvl="0" w:tplc="E2DA44E0">
      <w:start w:val="1"/>
      <w:numFmt w:val="decimal"/>
      <w:pStyle w:val="0hinh"/>
      <w:lvlText w:val="Hình %1: "/>
      <w:lvlJc w:val="left"/>
      <w:pPr>
        <w:ind w:left="349" w:hanging="360"/>
      </w:pPr>
      <w:rPr>
        <w:rFonts w:ascii="Times New Roman Bold" w:hAnsi="Times New Roman Bold" w:hint="default"/>
        <w:b/>
        <w:bCs w:val="0"/>
        <w:i w:val="0"/>
        <w:iCs w:val="0"/>
        <w:caps w:val="0"/>
        <w:strike w:val="0"/>
        <w:dstrike w:val="0"/>
        <w:vanish w:val="0"/>
        <w:color w:val="auto"/>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32C97CA5"/>
    <w:multiLevelType w:val="hybridMultilevel"/>
    <w:tmpl w:val="629EAC86"/>
    <w:lvl w:ilvl="0" w:tplc="30A82574">
      <w:start w:val="1"/>
      <w:numFmt w:val="decimal"/>
      <w:pStyle w:val="0-Bng"/>
      <w:lvlText w:val="Bảng %1:"/>
      <w:lvlJc w:val="left"/>
      <w:pPr>
        <w:ind w:left="720" w:hanging="360"/>
      </w:pPr>
      <w:rPr>
        <w:rFonts w:ascii="Times New Roman" w:hAnsi="Times New Roman" w:hint="default"/>
        <w:b/>
        <w:bCs/>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F80836"/>
    <w:multiLevelType w:val="multilevel"/>
    <w:tmpl w:val="5C0837E6"/>
    <w:lvl w:ilvl="0">
      <w:start w:val="1"/>
      <w:numFmt w:val="upperRoman"/>
      <w:suff w:val="space"/>
      <w:lvlText w:val="%1."/>
      <w:lvlJc w:val="left"/>
      <w:pPr>
        <w:ind w:left="143" w:hanging="274"/>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suff w:val="space"/>
      <w:lvlText w:val="%2."/>
      <w:lvlJc w:val="left"/>
      <w:pPr>
        <w:ind w:left="2408"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suff w:val="space"/>
      <w:lvlText w:val="%2.%3."/>
      <w:lvlJc w:val="left"/>
      <w:pPr>
        <w:ind w:left="1148" w:hanging="490"/>
      </w:pPr>
      <w:rPr>
        <w:rFonts w:ascii="Times New Roman" w:eastAsia="Times New Roman" w:hAnsi="Times New Roman" w:cs="Times New Roman" w:hint="default"/>
        <w:b/>
        <w:bCs w:val="0"/>
        <w:i w:val="0"/>
        <w:iCs w:val="0"/>
        <w:spacing w:val="0"/>
        <w:w w:val="100"/>
        <w:sz w:val="28"/>
        <w:szCs w:val="28"/>
        <w:lang w:val="vi" w:eastAsia="en-US" w:bidi="ar-SA"/>
      </w:rPr>
    </w:lvl>
    <w:lvl w:ilvl="3">
      <w:numFmt w:val="bullet"/>
      <w:suff w:val="space"/>
      <w:lvlText w:val="-"/>
      <w:lvlJc w:val="left"/>
      <w:pPr>
        <w:ind w:left="143" w:hanging="231"/>
      </w:pPr>
      <w:rPr>
        <w:rFonts w:ascii="Times New Roman" w:hAnsi="Times New Roman" w:cs="Times New Roman" w:hint="default"/>
        <w:spacing w:val="0"/>
        <w:w w:val="100"/>
        <w:lang w:val="vi" w:eastAsia="en-US" w:bidi="ar-SA"/>
      </w:rPr>
    </w:lvl>
    <w:lvl w:ilvl="4">
      <w:numFmt w:val="bullet"/>
      <w:suff w:val="space"/>
      <w:lvlText w:val="•"/>
      <w:lvlJc w:val="left"/>
      <w:pPr>
        <w:ind w:left="1060" w:hanging="231"/>
      </w:pPr>
      <w:rPr>
        <w:rFonts w:hint="default"/>
        <w:lang w:val="vi" w:eastAsia="en-US" w:bidi="ar-SA"/>
      </w:rPr>
    </w:lvl>
    <w:lvl w:ilvl="5">
      <w:numFmt w:val="bullet"/>
      <w:lvlText w:val="•"/>
      <w:lvlJc w:val="left"/>
      <w:pPr>
        <w:ind w:left="1140" w:hanging="231"/>
      </w:pPr>
      <w:rPr>
        <w:rFonts w:hint="default"/>
        <w:lang w:val="vi" w:eastAsia="en-US" w:bidi="ar-SA"/>
      </w:rPr>
    </w:lvl>
    <w:lvl w:ilvl="6">
      <w:numFmt w:val="bullet"/>
      <w:lvlText w:val="•"/>
      <w:lvlJc w:val="left"/>
      <w:pPr>
        <w:ind w:left="1160" w:hanging="231"/>
      </w:pPr>
      <w:rPr>
        <w:rFonts w:hint="default"/>
        <w:lang w:val="vi" w:eastAsia="en-US" w:bidi="ar-SA"/>
      </w:rPr>
    </w:lvl>
    <w:lvl w:ilvl="7">
      <w:numFmt w:val="bullet"/>
      <w:lvlText w:val="•"/>
      <w:lvlJc w:val="left"/>
      <w:pPr>
        <w:ind w:left="1200" w:hanging="231"/>
      </w:pPr>
      <w:rPr>
        <w:rFonts w:hint="default"/>
        <w:lang w:val="vi" w:eastAsia="en-US" w:bidi="ar-SA"/>
      </w:rPr>
    </w:lvl>
    <w:lvl w:ilvl="8">
      <w:numFmt w:val="bullet"/>
      <w:lvlText w:val="•"/>
      <w:lvlJc w:val="left"/>
      <w:pPr>
        <w:ind w:left="1240" w:hanging="231"/>
      </w:pPr>
      <w:rPr>
        <w:rFonts w:hint="default"/>
        <w:lang w:val="vi" w:eastAsia="en-US" w:bidi="ar-SA"/>
      </w:rPr>
    </w:lvl>
  </w:abstractNum>
  <w:abstractNum w:abstractNumId="4" w15:restartNumberingAfterBreak="0">
    <w:nsid w:val="6C3D335D"/>
    <w:multiLevelType w:val="hybridMultilevel"/>
    <w:tmpl w:val="0F16316C"/>
    <w:lvl w:ilvl="0" w:tplc="BA3AEABA">
      <w:start w:val="1"/>
      <w:numFmt w:val="decimal"/>
      <w:pStyle w:val="0-hinh"/>
      <w:lvlText w:val="Hình %1: "/>
      <w:lvlJc w:val="left"/>
      <w:pPr>
        <w:ind w:left="1287" w:hanging="360"/>
      </w:pPr>
      <w:rPr>
        <w:rFonts w:ascii="Times New Roman Bold" w:hAnsi="Times New Roman Bold"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6CCE7395"/>
    <w:multiLevelType w:val="hybridMultilevel"/>
    <w:tmpl w:val="A5FAE934"/>
    <w:lvl w:ilvl="0" w:tplc="D8BC4F94">
      <w:start w:val="1"/>
      <w:numFmt w:val="decimal"/>
      <w:pStyle w:val="ListParagraph"/>
      <w:lvlText w:val="Bảng %1:"/>
      <w:lvlJc w:val="left"/>
      <w:pPr>
        <w:ind w:left="720" w:hanging="360"/>
      </w:pPr>
      <w:rPr>
        <w:rFonts w:ascii="Times New Roman" w:hAnsi="Times New Roman" w:hint="default"/>
        <w:b w:val="0"/>
        <w:i/>
        <w:color w:val="auto"/>
        <w:sz w:val="28"/>
      </w:rPr>
    </w:lvl>
    <w:lvl w:ilvl="1" w:tplc="FFFFFFFF">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7291264">
    <w:abstractNumId w:val="5"/>
  </w:num>
  <w:num w:numId="2" w16cid:durableId="131675497">
    <w:abstractNumId w:val="1"/>
  </w:num>
  <w:num w:numId="3" w16cid:durableId="1955743228">
    <w:abstractNumId w:val="4"/>
  </w:num>
  <w:num w:numId="4" w16cid:durableId="55973619">
    <w:abstractNumId w:val="2"/>
  </w:num>
  <w:num w:numId="5" w16cid:durableId="921138889">
    <w:abstractNumId w:val="3"/>
  </w:num>
  <w:num w:numId="6" w16cid:durableId="7906323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E0"/>
    <w:rsid w:val="00000A6F"/>
    <w:rsid w:val="000017C0"/>
    <w:rsid w:val="000028FD"/>
    <w:rsid w:val="00002B74"/>
    <w:rsid w:val="0000492F"/>
    <w:rsid w:val="0000664C"/>
    <w:rsid w:val="00007140"/>
    <w:rsid w:val="000077E0"/>
    <w:rsid w:val="00010625"/>
    <w:rsid w:val="00010E05"/>
    <w:rsid w:val="00011D82"/>
    <w:rsid w:val="00011FCF"/>
    <w:rsid w:val="0001203D"/>
    <w:rsid w:val="00016430"/>
    <w:rsid w:val="00016E36"/>
    <w:rsid w:val="000177F0"/>
    <w:rsid w:val="00020CE9"/>
    <w:rsid w:val="00022147"/>
    <w:rsid w:val="00025B8A"/>
    <w:rsid w:val="0002728D"/>
    <w:rsid w:val="00027D91"/>
    <w:rsid w:val="00027E4E"/>
    <w:rsid w:val="00030A9D"/>
    <w:rsid w:val="00030B20"/>
    <w:rsid w:val="00033185"/>
    <w:rsid w:val="00034020"/>
    <w:rsid w:val="00035BEF"/>
    <w:rsid w:val="00035C34"/>
    <w:rsid w:val="00040433"/>
    <w:rsid w:val="000408FF"/>
    <w:rsid w:val="00042E27"/>
    <w:rsid w:val="000433E4"/>
    <w:rsid w:val="000438F1"/>
    <w:rsid w:val="00043C51"/>
    <w:rsid w:val="0004545B"/>
    <w:rsid w:val="00050E47"/>
    <w:rsid w:val="0005196E"/>
    <w:rsid w:val="00055C65"/>
    <w:rsid w:val="00057647"/>
    <w:rsid w:val="00061053"/>
    <w:rsid w:val="0006274C"/>
    <w:rsid w:val="00062D65"/>
    <w:rsid w:val="00064433"/>
    <w:rsid w:val="000653CE"/>
    <w:rsid w:val="0006641E"/>
    <w:rsid w:val="000671FC"/>
    <w:rsid w:val="00067262"/>
    <w:rsid w:val="000675E8"/>
    <w:rsid w:val="00067C8F"/>
    <w:rsid w:val="00074EE7"/>
    <w:rsid w:val="0007518F"/>
    <w:rsid w:val="0007561E"/>
    <w:rsid w:val="00076215"/>
    <w:rsid w:val="00080750"/>
    <w:rsid w:val="00080D02"/>
    <w:rsid w:val="00080DDD"/>
    <w:rsid w:val="0008103C"/>
    <w:rsid w:val="000820AF"/>
    <w:rsid w:val="00083ACA"/>
    <w:rsid w:val="000847C1"/>
    <w:rsid w:val="00084BF8"/>
    <w:rsid w:val="000852D4"/>
    <w:rsid w:val="0008706B"/>
    <w:rsid w:val="000919C8"/>
    <w:rsid w:val="00094F4A"/>
    <w:rsid w:val="000A0540"/>
    <w:rsid w:val="000A06FB"/>
    <w:rsid w:val="000A1141"/>
    <w:rsid w:val="000A20D9"/>
    <w:rsid w:val="000A229C"/>
    <w:rsid w:val="000A2F34"/>
    <w:rsid w:val="000A3945"/>
    <w:rsid w:val="000A438D"/>
    <w:rsid w:val="000A47A3"/>
    <w:rsid w:val="000A493A"/>
    <w:rsid w:val="000A5E43"/>
    <w:rsid w:val="000A5F08"/>
    <w:rsid w:val="000A6573"/>
    <w:rsid w:val="000A69A3"/>
    <w:rsid w:val="000A6B1C"/>
    <w:rsid w:val="000A6E50"/>
    <w:rsid w:val="000B07FF"/>
    <w:rsid w:val="000B0DFF"/>
    <w:rsid w:val="000B42C1"/>
    <w:rsid w:val="000B51F6"/>
    <w:rsid w:val="000B5F88"/>
    <w:rsid w:val="000B6385"/>
    <w:rsid w:val="000B7C21"/>
    <w:rsid w:val="000C0A39"/>
    <w:rsid w:val="000C24E7"/>
    <w:rsid w:val="000C2CE4"/>
    <w:rsid w:val="000C386E"/>
    <w:rsid w:val="000C39C6"/>
    <w:rsid w:val="000C3FF9"/>
    <w:rsid w:val="000C48AD"/>
    <w:rsid w:val="000C4B52"/>
    <w:rsid w:val="000C7B2A"/>
    <w:rsid w:val="000D02B9"/>
    <w:rsid w:val="000D168D"/>
    <w:rsid w:val="000D2FAA"/>
    <w:rsid w:val="000D49C4"/>
    <w:rsid w:val="000D571D"/>
    <w:rsid w:val="000D5F5A"/>
    <w:rsid w:val="000D60D7"/>
    <w:rsid w:val="000E0711"/>
    <w:rsid w:val="000E08F0"/>
    <w:rsid w:val="000E20BA"/>
    <w:rsid w:val="000E257B"/>
    <w:rsid w:val="000E387A"/>
    <w:rsid w:val="000E6FA6"/>
    <w:rsid w:val="000F34A3"/>
    <w:rsid w:val="000F36A6"/>
    <w:rsid w:val="000F39C8"/>
    <w:rsid w:val="000F3FB6"/>
    <w:rsid w:val="000F5C20"/>
    <w:rsid w:val="000F64BB"/>
    <w:rsid w:val="00103922"/>
    <w:rsid w:val="00103C1E"/>
    <w:rsid w:val="00105C2E"/>
    <w:rsid w:val="00106EDF"/>
    <w:rsid w:val="0010780F"/>
    <w:rsid w:val="00107E41"/>
    <w:rsid w:val="00112469"/>
    <w:rsid w:val="00112731"/>
    <w:rsid w:val="00113A91"/>
    <w:rsid w:val="0011496B"/>
    <w:rsid w:val="001149B1"/>
    <w:rsid w:val="00115716"/>
    <w:rsid w:val="00117CA2"/>
    <w:rsid w:val="00120C0B"/>
    <w:rsid w:val="00121EB9"/>
    <w:rsid w:val="00122462"/>
    <w:rsid w:val="00123118"/>
    <w:rsid w:val="001240C0"/>
    <w:rsid w:val="00126B13"/>
    <w:rsid w:val="0012713F"/>
    <w:rsid w:val="00127A89"/>
    <w:rsid w:val="0013113C"/>
    <w:rsid w:val="00131605"/>
    <w:rsid w:val="001317AB"/>
    <w:rsid w:val="00133109"/>
    <w:rsid w:val="00133BF9"/>
    <w:rsid w:val="001373B7"/>
    <w:rsid w:val="00141CA4"/>
    <w:rsid w:val="0014254B"/>
    <w:rsid w:val="001443BB"/>
    <w:rsid w:val="00144523"/>
    <w:rsid w:val="0014476D"/>
    <w:rsid w:val="00144A9F"/>
    <w:rsid w:val="00144F62"/>
    <w:rsid w:val="00145009"/>
    <w:rsid w:val="00145048"/>
    <w:rsid w:val="00145D8E"/>
    <w:rsid w:val="00146CB6"/>
    <w:rsid w:val="00147097"/>
    <w:rsid w:val="00147567"/>
    <w:rsid w:val="00150121"/>
    <w:rsid w:val="00153B0E"/>
    <w:rsid w:val="00153E7A"/>
    <w:rsid w:val="00155266"/>
    <w:rsid w:val="00156589"/>
    <w:rsid w:val="0015691F"/>
    <w:rsid w:val="0015692B"/>
    <w:rsid w:val="001600F6"/>
    <w:rsid w:val="0016077A"/>
    <w:rsid w:val="00160AE4"/>
    <w:rsid w:val="0016183E"/>
    <w:rsid w:val="00162094"/>
    <w:rsid w:val="00163812"/>
    <w:rsid w:val="00163BCB"/>
    <w:rsid w:val="001647E7"/>
    <w:rsid w:val="0016561A"/>
    <w:rsid w:val="001676BA"/>
    <w:rsid w:val="00170334"/>
    <w:rsid w:val="00170433"/>
    <w:rsid w:val="00170A88"/>
    <w:rsid w:val="00171DEF"/>
    <w:rsid w:val="00172DFD"/>
    <w:rsid w:val="00174AE4"/>
    <w:rsid w:val="00175589"/>
    <w:rsid w:val="00176118"/>
    <w:rsid w:val="001805CE"/>
    <w:rsid w:val="00180E47"/>
    <w:rsid w:val="001812AA"/>
    <w:rsid w:val="001820CA"/>
    <w:rsid w:val="001822CC"/>
    <w:rsid w:val="0018280B"/>
    <w:rsid w:val="0018381B"/>
    <w:rsid w:val="00184406"/>
    <w:rsid w:val="00192B75"/>
    <w:rsid w:val="001939D4"/>
    <w:rsid w:val="00193D7F"/>
    <w:rsid w:val="0019440B"/>
    <w:rsid w:val="001A04E5"/>
    <w:rsid w:val="001A1C15"/>
    <w:rsid w:val="001A2A60"/>
    <w:rsid w:val="001A2BDA"/>
    <w:rsid w:val="001A3992"/>
    <w:rsid w:val="001A5A32"/>
    <w:rsid w:val="001A68BA"/>
    <w:rsid w:val="001A72C9"/>
    <w:rsid w:val="001A7BEE"/>
    <w:rsid w:val="001B1A5F"/>
    <w:rsid w:val="001B209C"/>
    <w:rsid w:val="001B25BC"/>
    <w:rsid w:val="001B29CF"/>
    <w:rsid w:val="001B57B5"/>
    <w:rsid w:val="001C2374"/>
    <w:rsid w:val="001C2C2F"/>
    <w:rsid w:val="001C2E7A"/>
    <w:rsid w:val="001C2EDA"/>
    <w:rsid w:val="001C4C53"/>
    <w:rsid w:val="001C4CE1"/>
    <w:rsid w:val="001C6F09"/>
    <w:rsid w:val="001C7BF0"/>
    <w:rsid w:val="001D18FB"/>
    <w:rsid w:val="001D3265"/>
    <w:rsid w:val="001D391F"/>
    <w:rsid w:val="001D75A4"/>
    <w:rsid w:val="001E0910"/>
    <w:rsid w:val="001E09F7"/>
    <w:rsid w:val="001E2257"/>
    <w:rsid w:val="001E2EE4"/>
    <w:rsid w:val="001E37D1"/>
    <w:rsid w:val="001E402E"/>
    <w:rsid w:val="001E603E"/>
    <w:rsid w:val="001E66EA"/>
    <w:rsid w:val="001E6ECC"/>
    <w:rsid w:val="001E725F"/>
    <w:rsid w:val="001E78A9"/>
    <w:rsid w:val="001F16A3"/>
    <w:rsid w:val="001F2B84"/>
    <w:rsid w:val="001F5D3C"/>
    <w:rsid w:val="001F5EFE"/>
    <w:rsid w:val="001F5FD3"/>
    <w:rsid w:val="001F73B8"/>
    <w:rsid w:val="001F7821"/>
    <w:rsid w:val="002003EA"/>
    <w:rsid w:val="00200735"/>
    <w:rsid w:val="002007D9"/>
    <w:rsid w:val="00202182"/>
    <w:rsid w:val="00203D72"/>
    <w:rsid w:val="002046DB"/>
    <w:rsid w:val="00204870"/>
    <w:rsid w:val="00205090"/>
    <w:rsid w:val="00205B67"/>
    <w:rsid w:val="0020741E"/>
    <w:rsid w:val="00210847"/>
    <w:rsid w:val="002150BF"/>
    <w:rsid w:val="00215754"/>
    <w:rsid w:val="00215EA0"/>
    <w:rsid w:val="00217E62"/>
    <w:rsid w:val="002202D6"/>
    <w:rsid w:val="00220515"/>
    <w:rsid w:val="002210CB"/>
    <w:rsid w:val="00222D86"/>
    <w:rsid w:val="00223CA4"/>
    <w:rsid w:val="0022713F"/>
    <w:rsid w:val="00231613"/>
    <w:rsid w:val="002317DC"/>
    <w:rsid w:val="00231D0F"/>
    <w:rsid w:val="0023246E"/>
    <w:rsid w:val="00232E94"/>
    <w:rsid w:val="002401A3"/>
    <w:rsid w:val="002404DF"/>
    <w:rsid w:val="002410BE"/>
    <w:rsid w:val="00244910"/>
    <w:rsid w:val="0024625C"/>
    <w:rsid w:val="0024635D"/>
    <w:rsid w:val="002468C2"/>
    <w:rsid w:val="00247DC3"/>
    <w:rsid w:val="00251C37"/>
    <w:rsid w:val="00252C0A"/>
    <w:rsid w:val="002560B1"/>
    <w:rsid w:val="002561DA"/>
    <w:rsid w:val="00260503"/>
    <w:rsid w:val="002606E0"/>
    <w:rsid w:val="00261B9B"/>
    <w:rsid w:val="00262334"/>
    <w:rsid w:val="00262AC9"/>
    <w:rsid w:val="00263C82"/>
    <w:rsid w:val="002645FE"/>
    <w:rsid w:val="002648E6"/>
    <w:rsid w:val="00267E52"/>
    <w:rsid w:val="00275716"/>
    <w:rsid w:val="00275D1C"/>
    <w:rsid w:val="002769ED"/>
    <w:rsid w:val="00276F6E"/>
    <w:rsid w:val="002775AB"/>
    <w:rsid w:val="00281293"/>
    <w:rsid w:val="002815AD"/>
    <w:rsid w:val="0028214B"/>
    <w:rsid w:val="00282AE3"/>
    <w:rsid w:val="0028407E"/>
    <w:rsid w:val="00284E53"/>
    <w:rsid w:val="002861AB"/>
    <w:rsid w:val="00286CC7"/>
    <w:rsid w:val="00290CA5"/>
    <w:rsid w:val="002919A0"/>
    <w:rsid w:val="0029423E"/>
    <w:rsid w:val="00294531"/>
    <w:rsid w:val="00294CD5"/>
    <w:rsid w:val="00295AD7"/>
    <w:rsid w:val="00295B4B"/>
    <w:rsid w:val="00296FA4"/>
    <w:rsid w:val="00297959"/>
    <w:rsid w:val="002A02D2"/>
    <w:rsid w:val="002A1F1F"/>
    <w:rsid w:val="002A3CA7"/>
    <w:rsid w:val="002A40B9"/>
    <w:rsid w:val="002A5145"/>
    <w:rsid w:val="002A647D"/>
    <w:rsid w:val="002A7E65"/>
    <w:rsid w:val="002B02B3"/>
    <w:rsid w:val="002B1485"/>
    <w:rsid w:val="002B27EF"/>
    <w:rsid w:val="002B5C6E"/>
    <w:rsid w:val="002B6BAD"/>
    <w:rsid w:val="002B6E2B"/>
    <w:rsid w:val="002B7DB7"/>
    <w:rsid w:val="002C12BF"/>
    <w:rsid w:val="002C17B3"/>
    <w:rsid w:val="002C2239"/>
    <w:rsid w:val="002C24B5"/>
    <w:rsid w:val="002C33D0"/>
    <w:rsid w:val="002C3AFA"/>
    <w:rsid w:val="002C4D39"/>
    <w:rsid w:val="002C743B"/>
    <w:rsid w:val="002C7A78"/>
    <w:rsid w:val="002C7DE4"/>
    <w:rsid w:val="002D0228"/>
    <w:rsid w:val="002D0EBB"/>
    <w:rsid w:val="002D2D20"/>
    <w:rsid w:val="002D306E"/>
    <w:rsid w:val="002D398C"/>
    <w:rsid w:val="002D49F7"/>
    <w:rsid w:val="002E0068"/>
    <w:rsid w:val="002E041C"/>
    <w:rsid w:val="002E2790"/>
    <w:rsid w:val="002E2803"/>
    <w:rsid w:val="002E53BF"/>
    <w:rsid w:val="002E57C3"/>
    <w:rsid w:val="002E5BF1"/>
    <w:rsid w:val="002E7E37"/>
    <w:rsid w:val="002F0E5F"/>
    <w:rsid w:val="002F1C4F"/>
    <w:rsid w:val="002F20BD"/>
    <w:rsid w:val="002F26A8"/>
    <w:rsid w:val="002F5180"/>
    <w:rsid w:val="002F5FCC"/>
    <w:rsid w:val="002F6786"/>
    <w:rsid w:val="002F6AB0"/>
    <w:rsid w:val="003029CB"/>
    <w:rsid w:val="0030556A"/>
    <w:rsid w:val="00305737"/>
    <w:rsid w:val="00305868"/>
    <w:rsid w:val="00307558"/>
    <w:rsid w:val="003079CC"/>
    <w:rsid w:val="00310AC2"/>
    <w:rsid w:val="00310F87"/>
    <w:rsid w:val="00312CC4"/>
    <w:rsid w:val="0031336E"/>
    <w:rsid w:val="003134C0"/>
    <w:rsid w:val="0031402A"/>
    <w:rsid w:val="00316A32"/>
    <w:rsid w:val="00316E64"/>
    <w:rsid w:val="00317058"/>
    <w:rsid w:val="00321694"/>
    <w:rsid w:val="00321827"/>
    <w:rsid w:val="00322B4A"/>
    <w:rsid w:val="003230AD"/>
    <w:rsid w:val="003239D3"/>
    <w:rsid w:val="00323B85"/>
    <w:rsid w:val="00324D34"/>
    <w:rsid w:val="00324EE0"/>
    <w:rsid w:val="00326653"/>
    <w:rsid w:val="0032690D"/>
    <w:rsid w:val="00327EF6"/>
    <w:rsid w:val="0033126F"/>
    <w:rsid w:val="003314E8"/>
    <w:rsid w:val="00331C77"/>
    <w:rsid w:val="0033219F"/>
    <w:rsid w:val="00340302"/>
    <w:rsid w:val="00341EEA"/>
    <w:rsid w:val="00345283"/>
    <w:rsid w:val="00345575"/>
    <w:rsid w:val="0034600C"/>
    <w:rsid w:val="003503AE"/>
    <w:rsid w:val="0035345D"/>
    <w:rsid w:val="00356AD5"/>
    <w:rsid w:val="00356C64"/>
    <w:rsid w:val="00362B3B"/>
    <w:rsid w:val="00367DA5"/>
    <w:rsid w:val="003706C9"/>
    <w:rsid w:val="0037166E"/>
    <w:rsid w:val="00372DEB"/>
    <w:rsid w:val="003744EF"/>
    <w:rsid w:val="0037527C"/>
    <w:rsid w:val="00375653"/>
    <w:rsid w:val="003761BD"/>
    <w:rsid w:val="00377D7E"/>
    <w:rsid w:val="00380D44"/>
    <w:rsid w:val="0038208B"/>
    <w:rsid w:val="00382CB1"/>
    <w:rsid w:val="00382D1B"/>
    <w:rsid w:val="00382F3D"/>
    <w:rsid w:val="003835EE"/>
    <w:rsid w:val="003862E9"/>
    <w:rsid w:val="00387286"/>
    <w:rsid w:val="00391671"/>
    <w:rsid w:val="00391B58"/>
    <w:rsid w:val="00391DF9"/>
    <w:rsid w:val="0039272D"/>
    <w:rsid w:val="0039282B"/>
    <w:rsid w:val="00393897"/>
    <w:rsid w:val="00393DA9"/>
    <w:rsid w:val="00395BCA"/>
    <w:rsid w:val="00395E65"/>
    <w:rsid w:val="003965AA"/>
    <w:rsid w:val="003967A4"/>
    <w:rsid w:val="003A27C0"/>
    <w:rsid w:val="003A3726"/>
    <w:rsid w:val="003A4237"/>
    <w:rsid w:val="003A43E9"/>
    <w:rsid w:val="003A4B06"/>
    <w:rsid w:val="003A65D4"/>
    <w:rsid w:val="003A6D92"/>
    <w:rsid w:val="003A7517"/>
    <w:rsid w:val="003A7E3A"/>
    <w:rsid w:val="003B0962"/>
    <w:rsid w:val="003B0FFE"/>
    <w:rsid w:val="003B25BD"/>
    <w:rsid w:val="003B3D20"/>
    <w:rsid w:val="003B3F50"/>
    <w:rsid w:val="003B57E2"/>
    <w:rsid w:val="003B5AA4"/>
    <w:rsid w:val="003B5D48"/>
    <w:rsid w:val="003B5EB0"/>
    <w:rsid w:val="003B69B5"/>
    <w:rsid w:val="003B70B1"/>
    <w:rsid w:val="003C058F"/>
    <w:rsid w:val="003C09CB"/>
    <w:rsid w:val="003C2134"/>
    <w:rsid w:val="003C26E8"/>
    <w:rsid w:val="003C7AC3"/>
    <w:rsid w:val="003D06EC"/>
    <w:rsid w:val="003D1153"/>
    <w:rsid w:val="003D536C"/>
    <w:rsid w:val="003D754C"/>
    <w:rsid w:val="003E08C3"/>
    <w:rsid w:val="003E2ABA"/>
    <w:rsid w:val="003E2B8E"/>
    <w:rsid w:val="003E3E06"/>
    <w:rsid w:val="003E44B6"/>
    <w:rsid w:val="003E4912"/>
    <w:rsid w:val="003E5796"/>
    <w:rsid w:val="003E604F"/>
    <w:rsid w:val="003E7280"/>
    <w:rsid w:val="003E7C64"/>
    <w:rsid w:val="003F2AAA"/>
    <w:rsid w:val="003F377F"/>
    <w:rsid w:val="003F3A4D"/>
    <w:rsid w:val="003F3FE2"/>
    <w:rsid w:val="003F487A"/>
    <w:rsid w:val="003F4E30"/>
    <w:rsid w:val="003F4EFF"/>
    <w:rsid w:val="003F6701"/>
    <w:rsid w:val="003F6DDF"/>
    <w:rsid w:val="0040251B"/>
    <w:rsid w:val="00402798"/>
    <w:rsid w:val="00402D27"/>
    <w:rsid w:val="00403124"/>
    <w:rsid w:val="00410432"/>
    <w:rsid w:val="00410C41"/>
    <w:rsid w:val="0041120C"/>
    <w:rsid w:val="00412E87"/>
    <w:rsid w:val="004151C4"/>
    <w:rsid w:val="00415715"/>
    <w:rsid w:val="00415B6B"/>
    <w:rsid w:val="0041626E"/>
    <w:rsid w:val="0041727D"/>
    <w:rsid w:val="00417A17"/>
    <w:rsid w:val="00417A3B"/>
    <w:rsid w:val="00420518"/>
    <w:rsid w:val="00420BD7"/>
    <w:rsid w:val="0042318A"/>
    <w:rsid w:val="00423A4D"/>
    <w:rsid w:val="00423F32"/>
    <w:rsid w:val="0042660E"/>
    <w:rsid w:val="004307D8"/>
    <w:rsid w:val="0043095D"/>
    <w:rsid w:val="00432586"/>
    <w:rsid w:val="004339C1"/>
    <w:rsid w:val="004344A9"/>
    <w:rsid w:val="00434C28"/>
    <w:rsid w:val="00435A11"/>
    <w:rsid w:val="004368C1"/>
    <w:rsid w:val="00437369"/>
    <w:rsid w:val="004373CB"/>
    <w:rsid w:val="004409F7"/>
    <w:rsid w:val="004414C6"/>
    <w:rsid w:val="00441F9E"/>
    <w:rsid w:val="00442A6A"/>
    <w:rsid w:val="00442C32"/>
    <w:rsid w:val="0044333B"/>
    <w:rsid w:val="0044464B"/>
    <w:rsid w:val="0044522F"/>
    <w:rsid w:val="00445875"/>
    <w:rsid w:val="00445D2C"/>
    <w:rsid w:val="0044655E"/>
    <w:rsid w:val="004471AD"/>
    <w:rsid w:val="00450042"/>
    <w:rsid w:val="00450996"/>
    <w:rsid w:val="00452C57"/>
    <w:rsid w:val="004531AB"/>
    <w:rsid w:val="00453543"/>
    <w:rsid w:val="00453E91"/>
    <w:rsid w:val="0045419F"/>
    <w:rsid w:val="00454795"/>
    <w:rsid w:val="00454BAE"/>
    <w:rsid w:val="00455468"/>
    <w:rsid w:val="00455554"/>
    <w:rsid w:val="00455D26"/>
    <w:rsid w:val="00456457"/>
    <w:rsid w:val="00460295"/>
    <w:rsid w:val="0046158F"/>
    <w:rsid w:val="00462057"/>
    <w:rsid w:val="004626CF"/>
    <w:rsid w:val="004628F2"/>
    <w:rsid w:val="004632C2"/>
    <w:rsid w:val="004640E0"/>
    <w:rsid w:val="004643AC"/>
    <w:rsid w:val="00464D3F"/>
    <w:rsid w:val="0046555A"/>
    <w:rsid w:val="004664ED"/>
    <w:rsid w:val="00467388"/>
    <w:rsid w:val="00467DD2"/>
    <w:rsid w:val="0047106E"/>
    <w:rsid w:val="00473125"/>
    <w:rsid w:val="00475463"/>
    <w:rsid w:val="004757BE"/>
    <w:rsid w:val="00475C5F"/>
    <w:rsid w:val="00477859"/>
    <w:rsid w:val="00480A63"/>
    <w:rsid w:val="00480B54"/>
    <w:rsid w:val="00482B48"/>
    <w:rsid w:val="00482F75"/>
    <w:rsid w:val="00485141"/>
    <w:rsid w:val="00486FFE"/>
    <w:rsid w:val="004876F9"/>
    <w:rsid w:val="00490C5C"/>
    <w:rsid w:val="0049177A"/>
    <w:rsid w:val="004921CA"/>
    <w:rsid w:val="00492847"/>
    <w:rsid w:val="00496D92"/>
    <w:rsid w:val="004A0C63"/>
    <w:rsid w:val="004A1416"/>
    <w:rsid w:val="004A2727"/>
    <w:rsid w:val="004A2AB8"/>
    <w:rsid w:val="004A3533"/>
    <w:rsid w:val="004A3968"/>
    <w:rsid w:val="004A51D2"/>
    <w:rsid w:val="004A54C6"/>
    <w:rsid w:val="004A6730"/>
    <w:rsid w:val="004A6A2C"/>
    <w:rsid w:val="004A7952"/>
    <w:rsid w:val="004A79E0"/>
    <w:rsid w:val="004A7A6B"/>
    <w:rsid w:val="004B05E5"/>
    <w:rsid w:val="004B082F"/>
    <w:rsid w:val="004B1C9B"/>
    <w:rsid w:val="004B2464"/>
    <w:rsid w:val="004B3BAB"/>
    <w:rsid w:val="004B4409"/>
    <w:rsid w:val="004B4634"/>
    <w:rsid w:val="004B4C74"/>
    <w:rsid w:val="004B557A"/>
    <w:rsid w:val="004B60C8"/>
    <w:rsid w:val="004B6888"/>
    <w:rsid w:val="004C0D9F"/>
    <w:rsid w:val="004C1322"/>
    <w:rsid w:val="004C1FF3"/>
    <w:rsid w:val="004C4277"/>
    <w:rsid w:val="004C43B8"/>
    <w:rsid w:val="004C5C87"/>
    <w:rsid w:val="004C5FC6"/>
    <w:rsid w:val="004C71ED"/>
    <w:rsid w:val="004C7DF1"/>
    <w:rsid w:val="004D163D"/>
    <w:rsid w:val="004D1F93"/>
    <w:rsid w:val="004D26D1"/>
    <w:rsid w:val="004D2820"/>
    <w:rsid w:val="004D6F47"/>
    <w:rsid w:val="004E0B50"/>
    <w:rsid w:val="004E0D5E"/>
    <w:rsid w:val="004E2A59"/>
    <w:rsid w:val="004E5037"/>
    <w:rsid w:val="004E676B"/>
    <w:rsid w:val="004E71FE"/>
    <w:rsid w:val="004E7C6F"/>
    <w:rsid w:val="004F055F"/>
    <w:rsid w:val="004F109B"/>
    <w:rsid w:val="004F145C"/>
    <w:rsid w:val="004F1553"/>
    <w:rsid w:val="004F18C4"/>
    <w:rsid w:val="004F2465"/>
    <w:rsid w:val="004F3BF4"/>
    <w:rsid w:val="004F4192"/>
    <w:rsid w:val="004F4A1E"/>
    <w:rsid w:val="004F4D9A"/>
    <w:rsid w:val="004F582E"/>
    <w:rsid w:val="004F5DB6"/>
    <w:rsid w:val="004F6AD8"/>
    <w:rsid w:val="004F7394"/>
    <w:rsid w:val="004F7582"/>
    <w:rsid w:val="004F7715"/>
    <w:rsid w:val="004F78DA"/>
    <w:rsid w:val="005004F4"/>
    <w:rsid w:val="00501148"/>
    <w:rsid w:val="00501FBE"/>
    <w:rsid w:val="00502C6F"/>
    <w:rsid w:val="005031DD"/>
    <w:rsid w:val="00503A0F"/>
    <w:rsid w:val="00504979"/>
    <w:rsid w:val="00504B77"/>
    <w:rsid w:val="0050576A"/>
    <w:rsid w:val="00505943"/>
    <w:rsid w:val="00505D57"/>
    <w:rsid w:val="00506BCC"/>
    <w:rsid w:val="00507256"/>
    <w:rsid w:val="00507BF1"/>
    <w:rsid w:val="0051008F"/>
    <w:rsid w:val="005103A0"/>
    <w:rsid w:val="00510AD3"/>
    <w:rsid w:val="0051152D"/>
    <w:rsid w:val="00511BEF"/>
    <w:rsid w:val="00512AF7"/>
    <w:rsid w:val="005131A9"/>
    <w:rsid w:val="005136DE"/>
    <w:rsid w:val="00513A34"/>
    <w:rsid w:val="00515419"/>
    <w:rsid w:val="005169F6"/>
    <w:rsid w:val="00520801"/>
    <w:rsid w:val="00520E17"/>
    <w:rsid w:val="005217E2"/>
    <w:rsid w:val="00522443"/>
    <w:rsid w:val="005226F9"/>
    <w:rsid w:val="00523AF0"/>
    <w:rsid w:val="0052454A"/>
    <w:rsid w:val="00527115"/>
    <w:rsid w:val="00534119"/>
    <w:rsid w:val="00534401"/>
    <w:rsid w:val="005346A7"/>
    <w:rsid w:val="0054008B"/>
    <w:rsid w:val="00540228"/>
    <w:rsid w:val="00541BFB"/>
    <w:rsid w:val="00542DE9"/>
    <w:rsid w:val="005471E0"/>
    <w:rsid w:val="005501F5"/>
    <w:rsid w:val="00550547"/>
    <w:rsid w:val="00550949"/>
    <w:rsid w:val="00551F40"/>
    <w:rsid w:val="00552EFC"/>
    <w:rsid w:val="00554294"/>
    <w:rsid w:val="00554E13"/>
    <w:rsid w:val="00555A06"/>
    <w:rsid w:val="00560762"/>
    <w:rsid w:val="00561153"/>
    <w:rsid w:val="0056121D"/>
    <w:rsid w:val="005620EB"/>
    <w:rsid w:val="00563A3E"/>
    <w:rsid w:val="0056494C"/>
    <w:rsid w:val="00570109"/>
    <w:rsid w:val="00572DBB"/>
    <w:rsid w:val="00573ED3"/>
    <w:rsid w:val="0057408E"/>
    <w:rsid w:val="0057644C"/>
    <w:rsid w:val="005764FE"/>
    <w:rsid w:val="005768BB"/>
    <w:rsid w:val="00577C26"/>
    <w:rsid w:val="005805C1"/>
    <w:rsid w:val="005809B2"/>
    <w:rsid w:val="00580AF3"/>
    <w:rsid w:val="00581658"/>
    <w:rsid w:val="005819C2"/>
    <w:rsid w:val="00581EE0"/>
    <w:rsid w:val="0058577A"/>
    <w:rsid w:val="005863EF"/>
    <w:rsid w:val="00586683"/>
    <w:rsid w:val="00590007"/>
    <w:rsid w:val="005908A7"/>
    <w:rsid w:val="005911F4"/>
    <w:rsid w:val="0059168B"/>
    <w:rsid w:val="005917CB"/>
    <w:rsid w:val="00593477"/>
    <w:rsid w:val="00595146"/>
    <w:rsid w:val="005971AB"/>
    <w:rsid w:val="00597469"/>
    <w:rsid w:val="005A035E"/>
    <w:rsid w:val="005A114E"/>
    <w:rsid w:val="005A306B"/>
    <w:rsid w:val="005A32A9"/>
    <w:rsid w:val="005A3C16"/>
    <w:rsid w:val="005A6437"/>
    <w:rsid w:val="005A6962"/>
    <w:rsid w:val="005A74E8"/>
    <w:rsid w:val="005A7648"/>
    <w:rsid w:val="005B098D"/>
    <w:rsid w:val="005B0BF7"/>
    <w:rsid w:val="005B0CC2"/>
    <w:rsid w:val="005B26BA"/>
    <w:rsid w:val="005B2CC8"/>
    <w:rsid w:val="005B5521"/>
    <w:rsid w:val="005B58F2"/>
    <w:rsid w:val="005B60FB"/>
    <w:rsid w:val="005B6BAE"/>
    <w:rsid w:val="005B706B"/>
    <w:rsid w:val="005B74D5"/>
    <w:rsid w:val="005B7D6E"/>
    <w:rsid w:val="005C1FE2"/>
    <w:rsid w:val="005C3877"/>
    <w:rsid w:val="005C3C50"/>
    <w:rsid w:val="005C4A2F"/>
    <w:rsid w:val="005C730F"/>
    <w:rsid w:val="005C758E"/>
    <w:rsid w:val="005D0503"/>
    <w:rsid w:val="005D1FDE"/>
    <w:rsid w:val="005D3CE5"/>
    <w:rsid w:val="005E0928"/>
    <w:rsid w:val="005E1241"/>
    <w:rsid w:val="005E291B"/>
    <w:rsid w:val="005E3A37"/>
    <w:rsid w:val="005E4589"/>
    <w:rsid w:val="005E675C"/>
    <w:rsid w:val="005E6A0E"/>
    <w:rsid w:val="005E7567"/>
    <w:rsid w:val="005E7AA1"/>
    <w:rsid w:val="005F0EED"/>
    <w:rsid w:val="005F4241"/>
    <w:rsid w:val="0060055B"/>
    <w:rsid w:val="006014FC"/>
    <w:rsid w:val="006022F1"/>
    <w:rsid w:val="006039F1"/>
    <w:rsid w:val="00603FFC"/>
    <w:rsid w:val="00610A0C"/>
    <w:rsid w:val="006111AD"/>
    <w:rsid w:val="00612C96"/>
    <w:rsid w:val="00614106"/>
    <w:rsid w:val="006167B2"/>
    <w:rsid w:val="00616D6A"/>
    <w:rsid w:val="00617342"/>
    <w:rsid w:val="00622DC1"/>
    <w:rsid w:val="006239B7"/>
    <w:rsid w:val="00623DDA"/>
    <w:rsid w:val="00626F54"/>
    <w:rsid w:val="00630F1E"/>
    <w:rsid w:val="006321F9"/>
    <w:rsid w:val="00632CC9"/>
    <w:rsid w:val="0063387D"/>
    <w:rsid w:val="00634355"/>
    <w:rsid w:val="00634B04"/>
    <w:rsid w:val="006354C8"/>
    <w:rsid w:val="0063624B"/>
    <w:rsid w:val="0063702D"/>
    <w:rsid w:val="0063796B"/>
    <w:rsid w:val="006407EF"/>
    <w:rsid w:val="00640EBB"/>
    <w:rsid w:val="00641DF6"/>
    <w:rsid w:val="00643665"/>
    <w:rsid w:val="006437FD"/>
    <w:rsid w:val="00644779"/>
    <w:rsid w:val="006458C4"/>
    <w:rsid w:val="00645C53"/>
    <w:rsid w:val="00651B65"/>
    <w:rsid w:val="006575E6"/>
    <w:rsid w:val="00660E8D"/>
    <w:rsid w:val="006619DB"/>
    <w:rsid w:val="00661CCE"/>
    <w:rsid w:val="00663466"/>
    <w:rsid w:val="00663848"/>
    <w:rsid w:val="00663A3D"/>
    <w:rsid w:val="00664A6D"/>
    <w:rsid w:val="00665DE8"/>
    <w:rsid w:val="0066691C"/>
    <w:rsid w:val="0066778A"/>
    <w:rsid w:val="00670296"/>
    <w:rsid w:val="00670A35"/>
    <w:rsid w:val="00670E65"/>
    <w:rsid w:val="00672B26"/>
    <w:rsid w:val="006738FF"/>
    <w:rsid w:val="00674710"/>
    <w:rsid w:val="006750EA"/>
    <w:rsid w:val="0067644E"/>
    <w:rsid w:val="00676CB0"/>
    <w:rsid w:val="006774E7"/>
    <w:rsid w:val="00685B9D"/>
    <w:rsid w:val="00685E9F"/>
    <w:rsid w:val="0069041E"/>
    <w:rsid w:val="006939E7"/>
    <w:rsid w:val="00693F42"/>
    <w:rsid w:val="0069413F"/>
    <w:rsid w:val="00696ED4"/>
    <w:rsid w:val="006A1A72"/>
    <w:rsid w:val="006A1F8B"/>
    <w:rsid w:val="006A2224"/>
    <w:rsid w:val="006A2B8D"/>
    <w:rsid w:val="006A458F"/>
    <w:rsid w:val="006A5716"/>
    <w:rsid w:val="006A59B0"/>
    <w:rsid w:val="006A5AC0"/>
    <w:rsid w:val="006A5BFD"/>
    <w:rsid w:val="006A601A"/>
    <w:rsid w:val="006B00D0"/>
    <w:rsid w:val="006B01EE"/>
    <w:rsid w:val="006B4626"/>
    <w:rsid w:val="006B4FF6"/>
    <w:rsid w:val="006B5BA6"/>
    <w:rsid w:val="006B5D10"/>
    <w:rsid w:val="006B5DCA"/>
    <w:rsid w:val="006B73AA"/>
    <w:rsid w:val="006C0952"/>
    <w:rsid w:val="006C0D43"/>
    <w:rsid w:val="006C2D0D"/>
    <w:rsid w:val="006C415B"/>
    <w:rsid w:val="006C5055"/>
    <w:rsid w:val="006C5208"/>
    <w:rsid w:val="006C59A3"/>
    <w:rsid w:val="006C6632"/>
    <w:rsid w:val="006C6D54"/>
    <w:rsid w:val="006D1243"/>
    <w:rsid w:val="006D15ED"/>
    <w:rsid w:val="006D33B0"/>
    <w:rsid w:val="006D5EBF"/>
    <w:rsid w:val="006E06E2"/>
    <w:rsid w:val="006E1CA4"/>
    <w:rsid w:val="006E21B9"/>
    <w:rsid w:val="006E33E9"/>
    <w:rsid w:val="006E38F6"/>
    <w:rsid w:val="006E53FF"/>
    <w:rsid w:val="006E6427"/>
    <w:rsid w:val="006E76A5"/>
    <w:rsid w:val="006E7ED0"/>
    <w:rsid w:val="006F20AB"/>
    <w:rsid w:val="006F25D0"/>
    <w:rsid w:val="006F2CE8"/>
    <w:rsid w:val="006F3F14"/>
    <w:rsid w:val="006F5348"/>
    <w:rsid w:val="006F5C4A"/>
    <w:rsid w:val="006F5EA2"/>
    <w:rsid w:val="006F6D0F"/>
    <w:rsid w:val="006F7469"/>
    <w:rsid w:val="006F7E4F"/>
    <w:rsid w:val="007001CE"/>
    <w:rsid w:val="007009EC"/>
    <w:rsid w:val="00700B1C"/>
    <w:rsid w:val="00700F78"/>
    <w:rsid w:val="007013A9"/>
    <w:rsid w:val="00704F40"/>
    <w:rsid w:val="00705677"/>
    <w:rsid w:val="00706B06"/>
    <w:rsid w:val="00707112"/>
    <w:rsid w:val="007106ED"/>
    <w:rsid w:val="0071080F"/>
    <w:rsid w:val="00710AAE"/>
    <w:rsid w:val="007111BF"/>
    <w:rsid w:val="0071216A"/>
    <w:rsid w:val="00712DBA"/>
    <w:rsid w:val="00713EFC"/>
    <w:rsid w:val="0072113D"/>
    <w:rsid w:val="007213D5"/>
    <w:rsid w:val="00721E80"/>
    <w:rsid w:val="0072357B"/>
    <w:rsid w:val="00723F71"/>
    <w:rsid w:val="00725194"/>
    <w:rsid w:val="00725C72"/>
    <w:rsid w:val="00725DC7"/>
    <w:rsid w:val="00725F5F"/>
    <w:rsid w:val="007263ED"/>
    <w:rsid w:val="00731934"/>
    <w:rsid w:val="0073203A"/>
    <w:rsid w:val="007330AF"/>
    <w:rsid w:val="00733F05"/>
    <w:rsid w:val="0073432E"/>
    <w:rsid w:val="00734697"/>
    <w:rsid w:val="00736290"/>
    <w:rsid w:val="00736BC0"/>
    <w:rsid w:val="00736FA3"/>
    <w:rsid w:val="00737618"/>
    <w:rsid w:val="00741C88"/>
    <w:rsid w:val="00742960"/>
    <w:rsid w:val="00744719"/>
    <w:rsid w:val="0074659F"/>
    <w:rsid w:val="00750F14"/>
    <w:rsid w:val="00751F2D"/>
    <w:rsid w:val="00752FA9"/>
    <w:rsid w:val="0075740A"/>
    <w:rsid w:val="007608F9"/>
    <w:rsid w:val="00761AC3"/>
    <w:rsid w:val="007630C4"/>
    <w:rsid w:val="00763C38"/>
    <w:rsid w:val="0076407D"/>
    <w:rsid w:val="007656EB"/>
    <w:rsid w:val="007664C2"/>
    <w:rsid w:val="007673FF"/>
    <w:rsid w:val="00772125"/>
    <w:rsid w:val="007722D6"/>
    <w:rsid w:val="007757B0"/>
    <w:rsid w:val="007759C9"/>
    <w:rsid w:val="00775DB8"/>
    <w:rsid w:val="0077709E"/>
    <w:rsid w:val="0077757B"/>
    <w:rsid w:val="00777E5B"/>
    <w:rsid w:val="00777EC4"/>
    <w:rsid w:val="0078042E"/>
    <w:rsid w:val="0078116F"/>
    <w:rsid w:val="00781675"/>
    <w:rsid w:val="00782CB9"/>
    <w:rsid w:val="007865D0"/>
    <w:rsid w:val="00787E76"/>
    <w:rsid w:val="00791670"/>
    <w:rsid w:val="00793422"/>
    <w:rsid w:val="0079423E"/>
    <w:rsid w:val="00795C97"/>
    <w:rsid w:val="00795F80"/>
    <w:rsid w:val="0079619E"/>
    <w:rsid w:val="00797DB4"/>
    <w:rsid w:val="007A1F81"/>
    <w:rsid w:val="007A47D4"/>
    <w:rsid w:val="007A570C"/>
    <w:rsid w:val="007A6F00"/>
    <w:rsid w:val="007A76B0"/>
    <w:rsid w:val="007B00A7"/>
    <w:rsid w:val="007B0A08"/>
    <w:rsid w:val="007B284B"/>
    <w:rsid w:val="007B2D0C"/>
    <w:rsid w:val="007B4176"/>
    <w:rsid w:val="007B4E59"/>
    <w:rsid w:val="007B5B65"/>
    <w:rsid w:val="007B7F26"/>
    <w:rsid w:val="007C24F1"/>
    <w:rsid w:val="007C33CA"/>
    <w:rsid w:val="007C6D32"/>
    <w:rsid w:val="007D0188"/>
    <w:rsid w:val="007D1238"/>
    <w:rsid w:val="007D1882"/>
    <w:rsid w:val="007D1905"/>
    <w:rsid w:val="007D6BA9"/>
    <w:rsid w:val="007D7CEB"/>
    <w:rsid w:val="007E0BB1"/>
    <w:rsid w:val="007E14FD"/>
    <w:rsid w:val="007E163D"/>
    <w:rsid w:val="007E24D8"/>
    <w:rsid w:val="007E3EAA"/>
    <w:rsid w:val="007E7828"/>
    <w:rsid w:val="007F0207"/>
    <w:rsid w:val="007F25D9"/>
    <w:rsid w:val="007F2898"/>
    <w:rsid w:val="007F44DC"/>
    <w:rsid w:val="007F4822"/>
    <w:rsid w:val="008013AE"/>
    <w:rsid w:val="00801542"/>
    <w:rsid w:val="0080184F"/>
    <w:rsid w:val="008018CA"/>
    <w:rsid w:val="00801B9C"/>
    <w:rsid w:val="00803073"/>
    <w:rsid w:val="008037DF"/>
    <w:rsid w:val="00804954"/>
    <w:rsid w:val="0080539D"/>
    <w:rsid w:val="008057E7"/>
    <w:rsid w:val="00805E91"/>
    <w:rsid w:val="0080610F"/>
    <w:rsid w:val="008067CB"/>
    <w:rsid w:val="0081034C"/>
    <w:rsid w:val="0081069B"/>
    <w:rsid w:val="00810904"/>
    <w:rsid w:val="008117C0"/>
    <w:rsid w:val="00815895"/>
    <w:rsid w:val="00816758"/>
    <w:rsid w:val="00816FF4"/>
    <w:rsid w:val="008207B6"/>
    <w:rsid w:val="00822DF0"/>
    <w:rsid w:val="00823650"/>
    <w:rsid w:val="00823E38"/>
    <w:rsid w:val="00823F3F"/>
    <w:rsid w:val="0082584D"/>
    <w:rsid w:val="00825865"/>
    <w:rsid w:val="008259E9"/>
    <w:rsid w:val="00825AAB"/>
    <w:rsid w:val="00827224"/>
    <w:rsid w:val="00827A9D"/>
    <w:rsid w:val="00830F42"/>
    <w:rsid w:val="00831639"/>
    <w:rsid w:val="00831C99"/>
    <w:rsid w:val="008324E0"/>
    <w:rsid w:val="008332FA"/>
    <w:rsid w:val="00833E00"/>
    <w:rsid w:val="00835C7B"/>
    <w:rsid w:val="00835D41"/>
    <w:rsid w:val="00835D5F"/>
    <w:rsid w:val="00836B97"/>
    <w:rsid w:val="008374E9"/>
    <w:rsid w:val="0083779A"/>
    <w:rsid w:val="00837EA1"/>
    <w:rsid w:val="008402E4"/>
    <w:rsid w:val="00840874"/>
    <w:rsid w:val="008420EF"/>
    <w:rsid w:val="00842F4C"/>
    <w:rsid w:val="008434EE"/>
    <w:rsid w:val="00843969"/>
    <w:rsid w:val="008441E8"/>
    <w:rsid w:val="00844512"/>
    <w:rsid w:val="008445E9"/>
    <w:rsid w:val="008446D8"/>
    <w:rsid w:val="008456E0"/>
    <w:rsid w:val="0085053A"/>
    <w:rsid w:val="00850711"/>
    <w:rsid w:val="00850AC2"/>
    <w:rsid w:val="00851D25"/>
    <w:rsid w:val="008529FD"/>
    <w:rsid w:val="00854288"/>
    <w:rsid w:val="0085439F"/>
    <w:rsid w:val="00855534"/>
    <w:rsid w:val="008564BB"/>
    <w:rsid w:val="00857CDF"/>
    <w:rsid w:val="00862E6E"/>
    <w:rsid w:val="008638BB"/>
    <w:rsid w:val="00864303"/>
    <w:rsid w:val="0086754F"/>
    <w:rsid w:val="00867D2F"/>
    <w:rsid w:val="00870EA7"/>
    <w:rsid w:val="00871E3E"/>
    <w:rsid w:val="00873C45"/>
    <w:rsid w:val="00873EB8"/>
    <w:rsid w:val="008741A8"/>
    <w:rsid w:val="0087597A"/>
    <w:rsid w:val="008818D8"/>
    <w:rsid w:val="008826A8"/>
    <w:rsid w:val="00884895"/>
    <w:rsid w:val="00885942"/>
    <w:rsid w:val="00885BB4"/>
    <w:rsid w:val="0089037D"/>
    <w:rsid w:val="00893FE0"/>
    <w:rsid w:val="0089433B"/>
    <w:rsid w:val="008948A8"/>
    <w:rsid w:val="00894FD5"/>
    <w:rsid w:val="00895417"/>
    <w:rsid w:val="00896854"/>
    <w:rsid w:val="00896AD4"/>
    <w:rsid w:val="00896C5D"/>
    <w:rsid w:val="008971B0"/>
    <w:rsid w:val="008A08C1"/>
    <w:rsid w:val="008A0F9A"/>
    <w:rsid w:val="008A1385"/>
    <w:rsid w:val="008A218F"/>
    <w:rsid w:val="008A3D65"/>
    <w:rsid w:val="008A3DBC"/>
    <w:rsid w:val="008A5054"/>
    <w:rsid w:val="008B04F1"/>
    <w:rsid w:val="008B071B"/>
    <w:rsid w:val="008B0C79"/>
    <w:rsid w:val="008B2989"/>
    <w:rsid w:val="008B2B0D"/>
    <w:rsid w:val="008B2DAE"/>
    <w:rsid w:val="008B3AFA"/>
    <w:rsid w:val="008B3C48"/>
    <w:rsid w:val="008B4481"/>
    <w:rsid w:val="008B4B45"/>
    <w:rsid w:val="008B65F7"/>
    <w:rsid w:val="008B6E19"/>
    <w:rsid w:val="008B73FA"/>
    <w:rsid w:val="008B7929"/>
    <w:rsid w:val="008C1305"/>
    <w:rsid w:val="008C264D"/>
    <w:rsid w:val="008C3E4C"/>
    <w:rsid w:val="008C4F27"/>
    <w:rsid w:val="008C5632"/>
    <w:rsid w:val="008C7512"/>
    <w:rsid w:val="008C7814"/>
    <w:rsid w:val="008D1BAA"/>
    <w:rsid w:val="008D1CD3"/>
    <w:rsid w:val="008D1DFB"/>
    <w:rsid w:val="008D59B1"/>
    <w:rsid w:val="008D5B44"/>
    <w:rsid w:val="008D62B4"/>
    <w:rsid w:val="008D64BB"/>
    <w:rsid w:val="008E064A"/>
    <w:rsid w:val="008E0D7A"/>
    <w:rsid w:val="008E221B"/>
    <w:rsid w:val="008E2415"/>
    <w:rsid w:val="008E6FBD"/>
    <w:rsid w:val="008E7A3B"/>
    <w:rsid w:val="008E7F2A"/>
    <w:rsid w:val="008F1E5A"/>
    <w:rsid w:val="008F5149"/>
    <w:rsid w:val="008F6958"/>
    <w:rsid w:val="008F764C"/>
    <w:rsid w:val="009000D9"/>
    <w:rsid w:val="00902932"/>
    <w:rsid w:val="00904B1A"/>
    <w:rsid w:val="00904BB2"/>
    <w:rsid w:val="009054C9"/>
    <w:rsid w:val="00905D7A"/>
    <w:rsid w:val="00906DAC"/>
    <w:rsid w:val="00907867"/>
    <w:rsid w:val="0091006A"/>
    <w:rsid w:val="00911D84"/>
    <w:rsid w:val="0091281C"/>
    <w:rsid w:val="00914EBF"/>
    <w:rsid w:val="00916AA8"/>
    <w:rsid w:val="00920CBA"/>
    <w:rsid w:val="0092110B"/>
    <w:rsid w:val="009217EF"/>
    <w:rsid w:val="00922F7C"/>
    <w:rsid w:val="00923777"/>
    <w:rsid w:val="009239B9"/>
    <w:rsid w:val="009251CD"/>
    <w:rsid w:val="00926BEF"/>
    <w:rsid w:val="00927008"/>
    <w:rsid w:val="00927FAB"/>
    <w:rsid w:val="00930158"/>
    <w:rsid w:val="00931146"/>
    <w:rsid w:val="0093289F"/>
    <w:rsid w:val="00933C49"/>
    <w:rsid w:val="009342EA"/>
    <w:rsid w:val="009349AA"/>
    <w:rsid w:val="009355CA"/>
    <w:rsid w:val="00935ED4"/>
    <w:rsid w:val="00936CFF"/>
    <w:rsid w:val="009373DF"/>
    <w:rsid w:val="00937BB6"/>
    <w:rsid w:val="00937E09"/>
    <w:rsid w:val="00941619"/>
    <w:rsid w:val="00942640"/>
    <w:rsid w:val="00943001"/>
    <w:rsid w:val="00943DA9"/>
    <w:rsid w:val="00944396"/>
    <w:rsid w:val="009459E2"/>
    <w:rsid w:val="009466C2"/>
    <w:rsid w:val="00946D79"/>
    <w:rsid w:val="009470C3"/>
    <w:rsid w:val="009510FA"/>
    <w:rsid w:val="009525E3"/>
    <w:rsid w:val="00952769"/>
    <w:rsid w:val="00952CFD"/>
    <w:rsid w:val="00952D85"/>
    <w:rsid w:val="009535BE"/>
    <w:rsid w:val="00954C35"/>
    <w:rsid w:val="009552DF"/>
    <w:rsid w:val="00957AF1"/>
    <w:rsid w:val="00957C9A"/>
    <w:rsid w:val="0096004D"/>
    <w:rsid w:val="009602BF"/>
    <w:rsid w:val="00960AEA"/>
    <w:rsid w:val="00960B40"/>
    <w:rsid w:val="00960D80"/>
    <w:rsid w:val="00963241"/>
    <w:rsid w:val="00966876"/>
    <w:rsid w:val="009670D5"/>
    <w:rsid w:val="009713C4"/>
    <w:rsid w:val="00971F8D"/>
    <w:rsid w:val="0097303B"/>
    <w:rsid w:val="0097393C"/>
    <w:rsid w:val="00975120"/>
    <w:rsid w:val="00975687"/>
    <w:rsid w:val="00975693"/>
    <w:rsid w:val="00975A66"/>
    <w:rsid w:val="009761ED"/>
    <w:rsid w:val="00976737"/>
    <w:rsid w:val="00976C80"/>
    <w:rsid w:val="00977C59"/>
    <w:rsid w:val="0098112E"/>
    <w:rsid w:val="0098181C"/>
    <w:rsid w:val="009829DD"/>
    <w:rsid w:val="00983B3D"/>
    <w:rsid w:val="009842D0"/>
    <w:rsid w:val="00985D46"/>
    <w:rsid w:val="009870FA"/>
    <w:rsid w:val="00987564"/>
    <w:rsid w:val="00987596"/>
    <w:rsid w:val="009876D2"/>
    <w:rsid w:val="00991FCD"/>
    <w:rsid w:val="009922D9"/>
    <w:rsid w:val="00993808"/>
    <w:rsid w:val="00993DF2"/>
    <w:rsid w:val="0099437B"/>
    <w:rsid w:val="009959FD"/>
    <w:rsid w:val="009964E6"/>
    <w:rsid w:val="00996A2C"/>
    <w:rsid w:val="00996CCF"/>
    <w:rsid w:val="00997C48"/>
    <w:rsid w:val="00997FB1"/>
    <w:rsid w:val="009A03C1"/>
    <w:rsid w:val="009A0968"/>
    <w:rsid w:val="009A09EC"/>
    <w:rsid w:val="009A0B16"/>
    <w:rsid w:val="009A1986"/>
    <w:rsid w:val="009A4225"/>
    <w:rsid w:val="009A4F14"/>
    <w:rsid w:val="009A5D9B"/>
    <w:rsid w:val="009A64DD"/>
    <w:rsid w:val="009A7EE7"/>
    <w:rsid w:val="009B181D"/>
    <w:rsid w:val="009B3931"/>
    <w:rsid w:val="009B3B5F"/>
    <w:rsid w:val="009B6C0E"/>
    <w:rsid w:val="009C0B3F"/>
    <w:rsid w:val="009C1D5A"/>
    <w:rsid w:val="009C2FA6"/>
    <w:rsid w:val="009C36AB"/>
    <w:rsid w:val="009C4273"/>
    <w:rsid w:val="009C538A"/>
    <w:rsid w:val="009C6304"/>
    <w:rsid w:val="009C6AA4"/>
    <w:rsid w:val="009C6AD2"/>
    <w:rsid w:val="009C704C"/>
    <w:rsid w:val="009D1518"/>
    <w:rsid w:val="009D4C52"/>
    <w:rsid w:val="009D56C9"/>
    <w:rsid w:val="009D5AB7"/>
    <w:rsid w:val="009D5FF6"/>
    <w:rsid w:val="009D6640"/>
    <w:rsid w:val="009D7072"/>
    <w:rsid w:val="009D73B0"/>
    <w:rsid w:val="009E3025"/>
    <w:rsid w:val="009E3D40"/>
    <w:rsid w:val="009E629F"/>
    <w:rsid w:val="009E6D1C"/>
    <w:rsid w:val="009F05C6"/>
    <w:rsid w:val="009F0966"/>
    <w:rsid w:val="009F0FFE"/>
    <w:rsid w:val="009F1088"/>
    <w:rsid w:val="009F1AD8"/>
    <w:rsid w:val="009F5F56"/>
    <w:rsid w:val="00A0039D"/>
    <w:rsid w:val="00A01687"/>
    <w:rsid w:val="00A01A0C"/>
    <w:rsid w:val="00A031A0"/>
    <w:rsid w:val="00A04084"/>
    <w:rsid w:val="00A04499"/>
    <w:rsid w:val="00A05385"/>
    <w:rsid w:val="00A0604F"/>
    <w:rsid w:val="00A07538"/>
    <w:rsid w:val="00A07FA9"/>
    <w:rsid w:val="00A124E8"/>
    <w:rsid w:val="00A12648"/>
    <w:rsid w:val="00A132F2"/>
    <w:rsid w:val="00A149EE"/>
    <w:rsid w:val="00A14B25"/>
    <w:rsid w:val="00A15C67"/>
    <w:rsid w:val="00A160DA"/>
    <w:rsid w:val="00A164A1"/>
    <w:rsid w:val="00A1697E"/>
    <w:rsid w:val="00A16F8C"/>
    <w:rsid w:val="00A17C8B"/>
    <w:rsid w:val="00A21A55"/>
    <w:rsid w:val="00A21E4E"/>
    <w:rsid w:val="00A256B5"/>
    <w:rsid w:val="00A270DE"/>
    <w:rsid w:val="00A271E0"/>
    <w:rsid w:val="00A3068E"/>
    <w:rsid w:val="00A30C23"/>
    <w:rsid w:val="00A3245C"/>
    <w:rsid w:val="00A33441"/>
    <w:rsid w:val="00A33E43"/>
    <w:rsid w:val="00A34DCD"/>
    <w:rsid w:val="00A34E3E"/>
    <w:rsid w:val="00A35317"/>
    <w:rsid w:val="00A35A66"/>
    <w:rsid w:val="00A37FA6"/>
    <w:rsid w:val="00A40189"/>
    <w:rsid w:val="00A40F50"/>
    <w:rsid w:val="00A42146"/>
    <w:rsid w:val="00A421C4"/>
    <w:rsid w:val="00A42F30"/>
    <w:rsid w:val="00A43294"/>
    <w:rsid w:val="00A43C03"/>
    <w:rsid w:val="00A4438D"/>
    <w:rsid w:val="00A44F52"/>
    <w:rsid w:val="00A4537F"/>
    <w:rsid w:val="00A46A2F"/>
    <w:rsid w:val="00A50105"/>
    <w:rsid w:val="00A50BBF"/>
    <w:rsid w:val="00A5114D"/>
    <w:rsid w:val="00A51ECF"/>
    <w:rsid w:val="00A52BC3"/>
    <w:rsid w:val="00A53C96"/>
    <w:rsid w:val="00A54C2C"/>
    <w:rsid w:val="00A54CF8"/>
    <w:rsid w:val="00A56624"/>
    <w:rsid w:val="00A56CD1"/>
    <w:rsid w:val="00A60B7C"/>
    <w:rsid w:val="00A610DD"/>
    <w:rsid w:val="00A61856"/>
    <w:rsid w:val="00A62950"/>
    <w:rsid w:val="00A6436B"/>
    <w:rsid w:val="00A6495A"/>
    <w:rsid w:val="00A6597B"/>
    <w:rsid w:val="00A65AE4"/>
    <w:rsid w:val="00A65C01"/>
    <w:rsid w:val="00A6628D"/>
    <w:rsid w:val="00A6658C"/>
    <w:rsid w:val="00A713CB"/>
    <w:rsid w:val="00A71BAD"/>
    <w:rsid w:val="00A7297C"/>
    <w:rsid w:val="00A7317B"/>
    <w:rsid w:val="00A731D8"/>
    <w:rsid w:val="00A73450"/>
    <w:rsid w:val="00A734DC"/>
    <w:rsid w:val="00A7437F"/>
    <w:rsid w:val="00A75CD1"/>
    <w:rsid w:val="00A76736"/>
    <w:rsid w:val="00A77830"/>
    <w:rsid w:val="00A77BD3"/>
    <w:rsid w:val="00A801F9"/>
    <w:rsid w:val="00A8301D"/>
    <w:rsid w:val="00A84C2A"/>
    <w:rsid w:val="00A84ECF"/>
    <w:rsid w:val="00A85A0B"/>
    <w:rsid w:val="00A865AB"/>
    <w:rsid w:val="00A86FDA"/>
    <w:rsid w:val="00A9033A"/>
    <w:rsid w:val="00A92DE7"/>
    <w:rsid w:val="00A933B9"/>
    <w:rsid w:val="00A94552"/>
    <w:rsid w:val="00A97B33"/>
    <w:rsid w:val="00AA0036"/>
    <w:rsid w:val="00AA05D2"/>
    <w:rsid w:val="00AA08E6"/>
    <w:rsid w:val="00AA251A"/>
    <w:rsid w:val="00AA3AF2"/>
    <w:rsid w:val="00AA401C"/>
    <w:rsid w:val="00AA4F2B"/>
    <w:rsid w:val="00AA56A8"/>
    <w:rsid w:val="00AB0D25"/>
    <w:rsid w:val="00AB1770"/>
    <w:rsid w:val="00AB2959"/>
    <w:rsid w:val="00AB383C"/>
    <w:rsid w:val="00AB38CB"/>
    <w:rsid w:val="00AB6163"/>
    <w:rsid w:val="00AB72DE"/>
    <w:rsid w:val="00AB739B"/>
    <w:rsid w:val="00AC08FC"/>
    <w:rsid w:val="00AC11F1"/>
    <w:rsid w:val="00AC1BED"/>
    <w:rsid w:val="00AC1DE3"/>
    <w:rsid w:val="00AC3C93"/>
    <w:rsid w:val="00AC41C1"/>
    <w:rsid w:val="00AC4E0E"/>
    <w:rsid w:val="00AC4E52"/>
    <w:rsid w:val="00AC5F69"/>
    <w:rsid w:val="00AC6537"/>
    <w:rsid w:val="00AC7B4D"/>
    <w:rsid w:val="00AD0BDD"/>
    <w:rsid w:val="00AD2576"/>
    <w:rsid w:val="00AD42D5"/>
    <w:rsid w:val="00AD44F2"/>
    <w:rsid w:val="00AD4C5E"/>
    <w:rsid w:val="00AD5854"/>
    <w:rsid w:val="00AD7299"/>
    <w:rsid w:val="00AD7BB7"/>
    <w:rsid w:val="00AE0C0B"/>
    <w:rsid w:val="00AE17EE"/>
    <w:rsid w:val="00AE2082"/>
    <w:rsid w:val="00AE2DB6"/>
    <w:rsid w:val="00AE2E76"/>
    <w:rsid w:val="00AE33F9"/>
    <w:rsid w:val="00AE52E5"/>
    <w:rsid w:val="00AE55B3"/>
    <w:rsid w:val="00AE62CF"/>
    <w:rsid w:val="00AE71FB"/>
    <w:rsid w:val="00AE7916"/>
    <w:rsid w:val="00AE7B9E"/>
    <w:rsid w:val="00AF1164"/>
    <w:rsid w:val="00AF41DE"/>
    <w:rsid w:val="00AF4F42"/>
    <w:rsid w:val="00AF5A2A"/>
    <w:rsid w:val="00AF5D53"/>
    <w:rsid w:val="00AF69DA"/>
    <w:rsid w:val="00B00D48"/>
    <w:rsid w:val="00B02EFC"/>
    <w:rsid w:val="00B07846"/>
    <w:rsid w:val="00B10A8E"/>
    <w:rsid w:val="00B10B16"/>
    <w:rsid w:val="00B10C1F"/>
    <w:rsid w:val="00B12260"/>
    <w:rsid w:val="00B135E9"/>
    <w:rsid w:val="00B15C7F"/>
    <w:rsid w:val="00B16BC7"/>
    <w:rsid w:val="00B16CCD"/>
    <w:rsid w:val="00B2043D"/>
    <w:rsid w:val="00B227D3"/>
    <w:rsid w:val="00B23553"/>
    <w:rsid w:val="00B23657"/>
    <w:rsid w:val="00B240BF"/>
    <w:rsid w:val="00B245BC"/>
    <w:rsid w:val="00B2652B"/>
    <w:rsid w:val="00B27F67"/>
    <w:rsid w:val="00B30320"/>
    <w:rsid w:val="00B3129C"/>
    <w:rsid w:val="00B31395"/>
    <w:rsid w:val="00B3154B"/>
    <w:rsid w:val="00B34253"/>
    <w:rsid w:val="00B355D0"/>
    <w:rsid w:val="00B358ED"/>
    <w:rsid w:val="00B365E7"/>
    <w:rsid w:val="00B374AA"/>
    <w:rsid w:val="00B40798"/>
    <w:rsid w:val="00B43DFC"/>
    <w:rsid w:val="00B45ED2"/>
    <w:rsid w:val="00B46834"/>
    <w:rsid w:val="00B46A9F"/>
    <w:rsid w:val="00B46C65"/>
    <w:rsid w:val="00B5091C"/>
    <w:rsid w:val="00B51170"/>
    <w:rsid w:val="00B52F55"/>
    <w:rsid w:val="00B53261"/>
    <w:rsid w:val="00B545C6"/>
    <w:rsid w:val="00B604BA"/>
    <w:rsid w:val="00B60E3F"/>
    <w:rsid w:val="00B61203"/>
    <w:rsid w:val="00B61B60"/>
    <w:rsid w:val="00B61C8A"/>
    <w:rsid w:val="00B63404"/>
    <w:rsid w:val="00B64B41"/>
    <w:rsid w:val="00B6503C"/>
    <w:rsid w:val="00B65AE3"/>
    <w:rsid w:val="00B65F94"/>
    <w:rsid w:val="00B66A03"/>
    <w:rsid w:val="00B72024"/>
    <w:rsid w:val="00B72B59"/>
    <w:rsid w:val="00B72D94"/>
    <w:rsid w:val="00B73692"/>
    <w:rsid w:val="00B7672A"/>
    <w:rsid w:val="00B76974"/>
    <w:rsid w:val="00B769FB"/>
    <w:rsid w:val="00B76C87"/>
    <w:rsid w:val="00B76CC5"/>
    <w:rsid w:val="00B81E95"/>
    <w:rsid w:val="00B820B6"/>
    <w:rsid w:val="00B823F0"/>
    <w:rsid w:val="00B84823"/>
    <w:rsid w:val="00B8538C"/>
    <w:rsid w:val="00B90B9E"/>
    <w:rsid w:val="00B9122B"/>
    <w:rsid w:val="00B92D10"/>
    <w:rsid w:val="00B93165"/>
    <w:rsid w:val="00B93472"/>
    <w:rsid w:val="00B9413F"/>
    <w:rsid w:val="00B9447A"/>
    <w:rsid w:val="00B97E83"/>
    <w:rsid w:val="00BA1213"/>
    <w:rsid w:val="00BA1F66"/>
    <w:rsid w:val="00BA22CB"/>
    <w:rsid w:val="00BA3559"/>
    <w:rsid w:val="00BA3596"/>
    <w:rsid w:val="00BA3752"/>
    <w:rsid w:val="00BA3922"/>
    <w:rsid w:val="00BA41B8"/>
    <w:rsid w:val="00BA5E49"/>
    <w:rsid w:val="00BA6A1A"/>
    <w:rsid w:val="00BB014D"/>
    <w:rsid w:val="00BB42FD"/>
    <w:rsid w:val="00BB468A"/>
    <w:rsid w:val="00BB4F5E"/>
    <w:rsid w:val="00BB6ACC"/>
    <w:rsid w:val="00BC18E3"/>
    <w:rsid w:val="00BC2A48"/>
    <w:rsid w:val="00BC3318"/>
    <w:rsid w:val="00BC39F5"/>
    <w:rsid w:val="00BC425C"/>
    <w:rsid w:val="00BC498C"/>
    <w:rsid w:val="00BC56CF"/>
    <w:rsid w:val="00BD04ED"/>
    <w:rsid w:val="00BD1435"/>
    <w:rsid w:val="00BD1527"/>
    <w:rsid w:val="00BD17A2"/>
    <w:rsid w:val="00BD31A1"/>
    <w:rsid w:val="00BD46EF"/>
    <w:rsid w:val="00BD6029"/>
    <w:rsid w:val="00BD6219"/>
    <w:rsid w:val="00BD725E"/>
    <w:rsid w:val="00BD7511"/>
    <w:rsid w:val="00BE117B"/>
    <w:rsid w:val="00BE23EF"/>
    <w:rsid w:val="00BE424B"/>
    <w:rsid w:val="00BE4418"/>
    <w:rsid w:val="00BE44FD"/>
    <w:rsid w:val="00BE5696"/>
    <w:rsid w:val="00BE5F4F"/>
    <w:rsid w:val="00BE651D"/>
    <w:rsid w:val="00BE741E"/>
    <w:rsid w:val="00BF0633"/>
    <w:rsid w:val="00BF09AB"/>
    <w:rsid w:val="00BF0B87"/>
    <w:rsid w:val="00BF1AE6"/>
    <w:rsid w:val="00BF491B"/>
    <w:rsid w:val="00BF6FD2"/>
    <w:rsid w:val="00C00325"/>
    <w:rsid w:val="00C02B36"/>
    <w:rsid w:val="00C043C1"/>
    <w:rsid w:val="00C050DA"/>
    <w:rsid w:val="00C0625A"/>
    <w:rsid w:val="00C0713E"/>
    <w:rsid w:val="00C076C3"/>
    <w:rsid w:val="00C1026D"/>
    <w:rsid w:val="00C10C5E"/>
    <w:rsid w:val="00C1186C"/>
    <w:rsid w:val="00C11AFA"/>
    <w:rsid w:val="00C11BA1"/>
    <w:rsid w:val="00C11FB5"/>
    <w:rsid w:val="00C1200D"/>
    <w:rsid w:val="00C120B1"/>
    <w:rsid w:val="00C121EE"/>
    <w:rsid w:val="00C12268"/>
    <w:rsid w:val="00C124D0"/>
    <w:rsid w:val="00C139B9"/>
    <w:rsid w:val="00C14744"/>
    <w:rsid w:val="00C15B59"/>
    <w:rsid w:val="00C15E84"/>
    <w:rsid w:val="00C17CAF"/>
    <w:rsid w:val="00C20FFA"/>
    <w:rsid w:val="00C22C55"/>
    <w:rsid w:val="00C241D2"/>
    <w:rsid w:val="00C2768D"/>
    <w:rsid w:val="00C31012"/>
    <w:rsid w:val="00C32533"/>
    <w:rsid w:val="00C32C54"/>
    <w:rsid w:val="00C33885"/>
    <w:rsid w:val="00C33C35"/>
    <w:rsid w:val="00C33D0E"/>
    <w:rsid w:val="00C34941"/>
    <w:rsid w:val="00C35BD2"/>
    <w:rsid w:val="00C37AA9"/>
    <w:rsid w:val="00C405EE"/>
    <w:rsid w:val="00C41A2C"/>
    <w:rsid w:val="00C41AF9"/>
    <w:rsid w:val="00C42659"/>
    <w:rsid w:val="00C44C6F"/>
    <w:rsid w:val="00C46CE8"/>
    <w:rsid w:val="00C47E3E"/>
    <w:rsid w:val="00C516E5"/>
    <w:rsid w:val="00C528E2"/>
    <w:rsid w:val="00C52B1B"/>
    <w:rsid w:val="00C53912"/>
    <w:rsid w:val="00C542DA"/>
    <w:rsid w:val="00C54621"/>
    <w:rsid w:val="00C54F14"/>
    <w:rsid w:val="00C60558"/>
    <w:rsid w:val="00C61224"/>
    <w:rsid w:val="00C61A3D"/>
    <w:rsid w:val="00C61C4F"/>
    <w:rsid w:val="00C62B6F"/>
    <w:rsid w:val="00C63039"/>
    <w:rsid w:val="00C635FD"/>
    <w:rsid w:val="00C71903"/>
    <w:rsid w:val="00C720AF"/>
    <w:rsid w:val="00C73839"/>
    <w:rsid w:val="00C73E26"/>
    <w:rsid w:val="00C742B2"/>
    <w:rsid w:val="00C746B9"/>
    <w:rsid w:val="00C75F99"/>
    <w:rsid w:val="00C77386"/>
    <w:rsid w:val="00C81BC7"/>
    <w:rsid w:val="00C81CD7"/>
    <w:rsid w:val="00C8241F"/>
    <w:rsid w:val="00C831A0"/>
    <w:rsid w:val="00C83C4A"/>
    <w:rsid w:val="00C85189"/>
    <w:rsid w:val="00C85C42"/>
    <w:rsid w:val="00C86E38"/>
    <w:rsid w:val="00C86F2F"/>
    <w:rsid w:val="00C87993"/>
    <w:rsid w:val="00C90122"/>
    <w:rsid w:val="00C90829"/>
    <w:rsid w:val="00C91F98"/>
    <w:rsid w:val="00C92446"/>
    <w:rsid w:val="00C93189"/>
    <w:rsid w:val="00C939D8"/>
    <w:rsid w:val="00C93B49"/>
    <w:rsid w:val="00C944EF"/>
    <w:rsid w:val="00C94F7B"/>
    <w:rsid w:val="00C95CE8"/>
    <w:rsid w:val="00C975DD"/>
    <w:rsid w:val="00C97A1B"/>
    <w:rsid w:val="00C97D79"/>
    <w:rsid w:val="00CA0189"/>
    <w:rsid w:val="00CA01EC"/>
    <w:rsid w:val="00CA0613"/>
    <w:rsid w:val="00CA090F"/>
    <w:rsid w:val="00CA0C1F"/>
    <w:rsid w:val="00CA2710"/>
    <w:rsid w:val="00CA2BC5"/>
    <w:rsid w:val="00CA5586"/>
    <w:rsid w:val="00CA71E2"/>
    <w:rsid w:val="00CA795C"/>
    <w:rsid w:val="00CB04D2"/>
    <w:rsid w:val="00CB068E"/>
    <w:rsid w:val="00CB1DE9"/>
    <w:rsid w:val="00CB2F9E"/>
    <w:rsid w:val="00CB3002"/>
    <w:rsid w:val="00CB3EEA"/>
    <w:rsid w:val="00CB7179"/>
    <w:rsid w:val="00CB7738"/>
    <w:rsid w:val="00CC0075"/>
    <w:rsid w:val="00CC1067"/>
    <w:rsid w:val="00CC32E8"/>
    <w:rsid w:val="00CC33F8"/>
    <w:rsid w:val="00CC38D3"/>
    <w:rsid w:val="00CC432E"/>
    <w:rsid w:val="00CC47E6"/>
    <w:rsid w:val="00CC6E24"/>
    <w:rsid w:val="00CC78C0"/>
    <w:rsid w:val="00CD196D"/>
    <w:rsid w:val="00CD4700"/>
    <w:rsid w:val="00CD6701"/>
    <w:rsid w:val="00CE08B5"/>
    <w:rsid w:val="00CE2E7F"/>
    <w:rsid w:val="00CE3153"/>
    <w:rsid w:val="00CE3FAF"/>
    <w:rsid w:val="00CE5B67"/>
    <w:rsid w:val="00CE6A31"/>
    <w:rsid w:val="00CE6BD4"/>
    <w:rsid w:val="00CE729D"/>
    <w:rsid w:val="00CE7502"/>
    <w:rsid w:val="00CE7A61"/>
    <w:rsid w:val="00CF0FD9"/>
    <w:rsid w:val="00CF317C"/>
    <w:rsid w:val="00CF42B0"/>
    <w:rsid w:val="00CF4697"/>
    <w:rsid w:val="00CF48AC"/>
    <w:rsid w:val="00CF4941"/>
    <w:rsid w:val="00CF6600"/>
    <w:rsid w:val="00CF6F03"/>
    <w:rsid w:val="00D014A9"/>
    <w:rsid w:val="00D01608"/>
    <w:rsid w:val="00D0165F"/>
    <w:rsid w:val="00D01F23"/>
    <w:rsid w:val="00D03C39"/>
    <w:rsid w:val="00D05AB2"/>
    <w:rsid w:val="00D074F4"/>
    <w:rsid w:val="00D1058B"/>
    <w:rsid w:val="00D10635"/>
    <w:rsid w:val="00D12C1F"/>
    <w:rsid w:val="00D12F9B"/>
    <w:rsid w:val="00D13209"/>
    <w:rsid w:val="00D13AB6"/>
    <w:rsid w:val="00D14304"/>
    <w:rsid w:val="00D15EA3"/>
    <w:rsid w:val="00D1623D"/>
    <w:rsid w:val="00D17706"/>
    <w:rsid w:val="00D17E61"/>
    <w:rsid w:val="00D20D4E"/>
    <w:rsid w:val="00D21571"/>
    <w:rsid w:val="00D2188D"/>
    <w:rsid w:val="00D222B6"/>
    <w:rsid w:val="00D22EE5"/>
    <w:rsid w:val="00D23037"/>
    <w:rsid w:val="00D26E79"/>
    <w:rsid w:val="00D27B33"/>
    <w:rsid w:val="00D27E1F"/>
    <w:rsid w:val="00D30659"/>
    <w:rsid w:val="00D32BCB"/>
    <w:rsid w:val="00D32E4E"/>
    <w:rsid w:val="00D3404D"/>
    <w:rsid w:val="00D341BF"/>
    <w:rsid w:val="00D345B4"/>
    <w:rsid w:val="00D349AA"/>
    <w:rsid w:val="00D34F5E"/>
    <w:rsid w:val="00D35987"/>
    <w:rsid w:val="00D35FB6"/>
    <w:rsid w:val="00D368A7"/>
    <w:rsid w:val="00D36903"/>
    <w:rsid w:val="00D3736A"/>
    <w:rsid w:val="00D424EA"/>
    <w:rsid w:val="00D4340D"/>
    <w:rsid w:val="00D437BD"/>
    <w:rsid w:val="00D43F5F"/>
    <w:rsid w:val="00D454AE"/>
    <w:rsid w:val="00D465D5"/>
    <w:rsid w:val="00D4764B"/>
    <w:rsid w:val="00D47BF0"/>
    <w:rsid w:val="00D47FA4"/>
    <w:rsid w:val="00D5007C"/>
    <w:rsid w:val="00D57704"/>
    <w:rsid w:val="00D57B57"/>
    <w:rsid w:val="00D61C70"/>
    <w:rsid w:val="00D61DB8"/>
    <w:rsid w:val="00D63628"/>
    <w:rsid w:val="00D644FA"/>
    <w:rsid w:val="00D65694"/>
    <w:rsid w:val="00D66777"/>
    <w:rsid w:val="00D66EDC"/>
    <w:rsid w:val="00D67E63"/>
    <w:rsid w:val="00D7177C"/>
    <w:rsid w:val="00D71864"/>
    <w:rsid w:val="00D748B9"/>
    <w:rsid w:val="00D74EBC"/>
    <w:rsid w:val="00D75D0A"/>
    <w:rsid w:val="00D7697E"/>
    <w:rsid w:val="00D76EBF"/>
    <w:rsid w:val="00D8002F"/>
    <w:rsid w:val="00D80E8A"/>
    <w:rsid w:val="00D8159F"/>
    <w:rsid w:val="00D8194B"/>
    <w:rsid w:val="00D8332B"/>
    <w:rsid w:val="00D87E4B"/>
    <w:rsid w:val="00D90953"/>
    <w:rsid w:val="00D90B98"/>
    <w:rsid w:val="00D91A5B"/>
    <w:rsid w:val="00D91B8A"/>
    <w:rsid w:val="00D9253A"/>
    <w:rsid w:val="00D92D44"/>
    <w:rsid w:val="00D92FA3"/>
    <w:rsid w:val="00D9353A"/>
    <w:rsid w:val="00D95874"/>
    <w:rsid w:val="00DA244A"/>
    <w:rsid w:val="00DA3436"/>
    <w:rsid w:val="00DA3463"/>
    <w:rsid w:val="00DA47FE"/>
    <w:rsid w:val="00DA5468"/>
    <w:rsid w:val="00DA699B"/>
    <w:rsid w:val="00DA7722"/>
    <w:rsid w:val="00DA7EE7"/>
    <w:rsid w:val="00DA7F6A"/>
    <w:rsid w:val="00DB2C74"/>
    <w:rsid w:val="00DB2F72"/>
    <w:rsid w:val="00DB3216"/>
    <w:rsid w:val="00DB3FEE"/>
    <w:rsid w:val="00DB68CF"/>
    <w:rsid w:val="00DB6DDB"/>
    <w:rsid w:val="00DB6F92"/>
    <w:rsid w:val="00DC14EB"/>
    <w:rsid w:val="00DC16C3"/>
    <w:rsid w:val="00DC1E4C"/>
    <w:rsid w:val="00DC3235"/>
    <w:rsid w:val="00DC4444"/>
    <w:rsid w:val="00DC5002"/>
    <w:rsid w:val="00DC5D81"/>
    <w:rsid w:val="00DC6874"/>
    <w:rsid w:val="00DD32A7"/>
    <w:rsid w:val="00DD3853"/>
    <w:rsid w:val="00DD418D"/>
    <w:rsid w:val="00DD467A"/>
    <w:rsid w:val="00DD4CEA"/>
    <w:rsid w:val="00DD5349"/>
    <w:rsid w:val="00DD5533"/>
    <w:rsid w:val="00DD5C69"/>
    <w:rsid w:val="00DE1BBA"/>
    <w:rsid w:val="00DE541F"/>
    <w:rsid w:val="00DE720A"/>
    <w:rsid w:val="00DE7F99"/>
    <w:rsid w:val="00DE7FF6"/>
    <w:rsid w:val="00DF08BA"/>
    <w:rsid w:val="00DF0FE0"/>
    <w:rsid w:val="00DF1B7C"/>
    <w:rsid w:val="00DF4A85"/>
    <w:rsid w:val="00DF56C1"/>
    <w:rsid w:val="00DF6705"/>
    <w:rsid w:val="00DF670D"/>
    <w:rsid w:val="00DF67A9"/>
    <w:rsid w:val="00DF6DE8"/>
    <w:rsid w:val="00DF7AC6"/>
    <w:rsid w:val="00E0050B"/>
    <w:rsid w:val="00E00C06"/>
    <w:rsid w:val="00E01F3D"/>
    <w:rsid w:val="00E069F6"/>
    <w:rsid w:val="00E07B4D"/>
    <w:rsid w:val="00E07F94"/>
    <w:rsid w:val="00E11270"/>
    <w:rsid w:val="00E132BA"/>
    <w:rsid w:val="00E14679"/>
    <w:rsid w:val="00E14AD4"/>
    <w:rsid w:val="00E15095"/>
    <w:rsid w:val="00E15C21"/>
    <w:rsid w:val="00E16801"/>
    <w:rsid w:val="00E20740"/>
    <w:rsid w:val="00E215DE"/>
    <w:rsid w:val="00E21650"/>
    <w:rsid w:val="00E22A49"/>
    <w:rsid w:val="00E22F9B"/>
    <w:rsid w:val="00E24016"/>
    <w:rsid w:val="00E2534D"/>
    <w:rsid w:val="00E27315"/>
    <w:rsid w:val="00E27AEF"/>
    <w:rsid w:val="00E27BAB"/>
    <w:rsid w:val="00E3068B"/>
    <w:rsid w:val="00E30AC9"/>
    <w:rsid w:val="00E31495"/>
    <w:rsid w:val="00E31B53"/>
    <w:rsid w:val="00E322BF"/>
    <w:rsid w:val="00E330F3"/>
    <w:rsid w:val="00E33AF6"/>
    <w:rsid w:val="00E34714"/>
    <w:rsid w:val="00E34E14"/>
    <w:rsid w:val="00E34FD6"/>
    <w:rsid w:val="00E37D61"/>
    <w:rsid w:val="00E41370"/>
    <w:rsid w:val="00E4259C"/>
    <w:rsid w:val="00E42D4F"/>
    <w:rsid w:val="00E43710"/>
    <w:rsid w:val="00E47669"/>
    <w:rsid w:val="00E47705"/>
    <w:rsid w:val="00E50073"/>
    <w:rsid w:val="00E504C5"/>
    <w:rsid w:val="00E5071A"/>
    <w:rsid w:val="00E50B50"/>
    <w:rsid w:val="00E51310"/>
    <w:rsid w:val="00E52239"/>
    <w:rsid w:val="00E52385"/>
    <w:rsid w:val="00E52F7E"/>
    <w:rsid w:val="00E54733"/>
    <w:rsid w:val="00E57413"/>
    <w:rsid w:val="00E60D15"/>
    <w:rsid w:val="00E6309B"/>
    <w:rsid w:val="00E63454"/>
    <w:rsid w:val="00E63769"/>
    <w:rsid w:val="00E63A2C"/>
    <w:rsid w:val="00E63F76"/>
    <w:rsid w:val="00E64D7A"/>
    <w:rsid w:val="00E6548B"/>
    <w:rsid w:val="00E67125"/>
    <w:rsid w:val="00E718CE"/>
    <w:rsid w:val="00E720BE"/>
    <w:rsid w:val="00E73DD3"/>
    <w:rsid w:val="00E75C8C"/>
    <w:rsid w:val="00E80828"/>
    <w:rsid w:val="00E82110"/>
    <w:rsid w:val="00E8396D"/>
    <w:rsid w:val="00E8488A"/>
    <w:rsid w:val="00E86019"/>
    <w:rsid w:val="00E916B4"/>
    <w:rsid w:val="00E921D1"/>
    <w:rsid w:val="00E96979"/>
    <w:rsid w:val="00E9767A"/>
    <w:rsid w:val="00E97C21"/>
    <w:rsid w:val="00EA0EC8"/>
    <w:rsid w:val="00EA14DF"/>
    <w:rsid w:val="00EA1D79"/>
    <w:rsid w:val="00EA3E0A"/>
    <w:rsid w:val="00EA4C28"/>
    <w:rsid w:val="00EA5062"/>
    <w:rsid w:val="00EA5E8B"/>
    <w:rsid w:val="00EA7F32"/>
    <w:rsid w:val="00EB0374"/>
    <w:rsid w:val="00EB2580"/>
    <w:rsid w:val="00EB3C83"/>
    <w:rsid w:val="00EB4028"/>
    <w:rsid w:val="00EB567B"/>
    <w:rsid w:val="00EB5B89"/>
    <w:rsid w:val="00EC08C2"/>
    <w:rsid w:val="00EC09D2"/>
    <w:rsid w:val="00EC0DC4"/>
    <w:rsid w:val="00EC1BAD"/>
    <w:rsid w:val="00EC1FCF"/>
    <w:rsid w:val="00EC2A2A"/>
    <w:rsid w:val="00EC2FA6"/>
    <w:rsid w:val="00EC30E0"/>
    <w:rsid w:val="00EC4129"/>
    <w:rsid w:val="00EC5231"/>
    <w:rsid w:val="00EC76D1"/>
    <w:rsid w:val="00EC76D8"/>
    <w:rsid w:val="00EC78F2"/>
    <w:rsid w:val="00EC7DE5"/>
    <w:rsid w:val="00EC7E66"/>
    <w:rsid w:val="00ED0D75"/>
    <w:rsid w:val="00ED0DF7"/>
    <w:rsid w:val="00ED1874"/>
    <w:rsid w:val="00ED4451"/>
    <w:rsid w:val="00ED7421"/>
    <w:rsid w:val="00ED7C91"/>
    <w:rsid w:val="00EE2E5F"/>
    <w:rsid w:val="00EE4FD4"/>
    <w:rsid w:val="00EE56B2"/>
    <w:rsid w:val="00EE5BA8"/>
    <w:rsid w:val="00EE66BF"/>
    <w:rsid w:val="00EE757E"/>
    <w:rsid w:val="00EF0902"/>
    <w:rsid w:val="00EF0EC9"/>
    <w:rsid w:val="00EF1C0C"/>
    <w:rsid w:val="00EF312D"/>
    <w:rsid w:val="00EF3572"/>
    <w:rsid w:val="00EF5321"/>
    <w:rsid w:val="00EF5364"/>
    <w:rsid w:val="00EF5965"/>
    <w:rsid w:val="00EF5EF7"/>
    <w:rsid w:val="00EF6FEA"/>
    <w:rsid w:val="00EF70DF"/>
    <w:rsid w:val="00F00AB1"/>
    <w:rsid w:val="00F022D3"/>
    <w:rsid w:val="00F031F1"/>
    <w:rsid w:val="00F058FA"/>
    <w:rsid w:val="00F05F71"/>
    <w:rsid w:val="00F07BCB"/>
    <w:rsid w:val="00F10A82"/>
    <w:rsid w:val="00F12DC6"/>
    <w:rsid w:val="00F1375D"/>
    <w:rsid w:val="00F13803"/>
    <w:rsid w:val="00F1470C"/>
    <w:rsid w:val="00F14A6D"/>
    <w:rsid w:val="00F172E4"/>
    <w:rsid w:val="00F17503"/>
    <w:rsid w:val="00F20BA0"/>
    <w:rsid w:val="00F20D8D"/>
    <w:rsid w:val="00F223BF"/>
    <w:rsid w:val="00F22CC6"/>
    <w:rsid w:val="00F23E91"/>
    <w:rsid w:val="00F27857"/>
    <w:rsid w:val="00F314C1"/>
    <w:rsid w:val="00F3234B"/>
    <w:rsid w:val="00F33F7C"/>
    <w:rsid w:val="00F33F7D"/>
    <w:rsid w:val="00F3406D"/>
    <w:rsid w:val="00F3467F"/>
    <w:rsid w:val="00F3492F"/>
    <w:rsid w:val="00F3518C"/>
    <w:rsid w:val="00F35CA1"/>
    <w:rsid w:val="00F367EB"/>
    <w:rsid w:val="00F3748E"/>
    <w:rsid w:val="00F40608"/>
    <w:rsid w:val="00F40879"/>
    <w:rsid w:val="00F40EFE"/>
    <w:rsid w:val="00F41A40"/>
    <w:rsid w:val="00F425F8"/>
    <w:rsid w:val="00F4282A"/>
    <w:rsid w:val="00F44201"/>
    <w:rsid w:val="00F4435A"/>
    <w:rsid w:val="00F47955"/>
    <w:rsid w:val="00F47D60"/>
    <w:rsid w:val="00F517E5"/>
    <w:rsid w:val="00F51F4E"/>
    <w:rsid w:val="00F52DB5"/>
    <w:rsid w:val="00F535B9"/>
    <w:rsid w:val="00F53645"/>
    <w:rsid w:val="00F543F2"/>
    <w:rsid w:val="00F574F1"/>
    <w:rsid w:val="00F607EA"/>
    <w:rsid w:val="00F61237"/>
    <w:rsid w:val="00F622C7"/>
    <w:rsid w:val="00F63752"/>
    <w:rsid w:val="00F63FA2"/>
    <w:rsid w:val="00F64BC4"/>
    <w:rsid w:val="00F670D2"/>
    <w:rsid w:val="00F71271"/>
    <w:rsid w:val="00F72D55"/>
    <w:rsid w:val="00F72E02"/>
    <w:rsid w:val="00F74DDD"/>
    <w:rsid w:val="00F74EEC"/>
    <w:rsid w:val="00F76F4E"/>
    <w:rsid w:val="00F800A5"/>
    <w:rsid w:val="00F80544"/>
    <w:rsid w:val="00F822BA"/>
    <w:rsid w:val="00F82E9E"/>
    <w:rsid w:val="00F82FDC"/>
    <w:rsid w:val="00F83013"/>
    <w:rsid w:val="00F84AF1"/>
    <w:rsid w:val="00F86498"/>
    <w:rsid w:val="00F86BE5"/>
    <w:rsid w:val="00F9171D"/>
    <w:rsid w:val="00F957A0"/>
    <w:rsid w:val="00F96395"/>
    <w:rsid w:val="00FA08E1"/>
    <w:rsid w:val="00FA3052"/>
    <w:rsid w:val="00FA3675"/>
    <w:rsid w:val="00FA4EAE"/>
    <w:rsid w:val="00FA4F5F"/>
    <w:rsid w:val="00FA5914"/>
    <w:rsid w:val="00FB1EB7"/>
    <w:rsid w:val="00FB2713"/>
    <w:rsid w:val="00FB27E1"/>
    <w:rsid w:val="00FB38D5"/>
    <w:rsid w:val="00FB46BC"/>
    <w:rsid w:val="00FB5F26"/>
    <w:rsid w:val="00FB7AD9"/>
    <w:rsid w:val="00FC217C"/>
    <w:rsid w:val="00FC238C"/>
    <w:rsid w:val="00FC2955"/>
    <w:rsid w:val="00FC2B38"/>
    <w:rsid w:val="00FC47D3"/>
    <w:rsid w:val="00FC5509"/>
    <w:rsid w:val="00FC5F86"/>
    <w:rsid w:val="00FD2F63"/>
    <w:rsid w:val="00FD32B6"/>
    <w:rsid w:val="00FD33B3"/>
    <w:rsid w:val="00FD4B28"/>
    <w:rsid w:val="00FE0706"/>
    <w:rsid w:val="00FE2624"/>
    <w:rsid w:val="00FE58EA"/>
    <w:rsid w:val="00FF0285"/>
    <w:rsid w:val="00FF0C5C"/>
    <w:rsid w:val="00FF1C1E"/>
    <w:rsid w:val="00FF6993"/>
    <w:rsid w:val="00FF7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FDE63"/>
  <w15:docId w15:val="{B655BD87-B558-4870-8260-DB18F50B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7BAB"/>
    <w:pPr>
      <w:suppressAutoHyphens/>
      <w:spacing w:after="120" w:line="276" w:lineRule="auto"/>
    </w:pPr>
    <w:rPr>
      <w:rFonts w:eastAsia="Times New Roman"/>
      <w:szCs w:val="24"/>
      <w:lang w:eastAsia="ar-SA"/>
    </w:rPr>
  </w:style>
  <w:style w:type="paragraph" w:styleId="Heading1">
    <w:name w:val="heading 1"/>
    <w:basedOn w:val="Normal"/>
    <w:next w:val="Normal"/>
    <w:link w:val="Heading1Char"/>
    <w:autoRedefine/>
    <w:qFormat/>
    <w:rsid w:val="00E63454"/>
    <w:pPr>
      <w:widowControl w:val="0"/>
      <w:suppressAutoHyphens w:val="0"/>
      <w:spacing w:before="60" w:after="0" w:line="240" w:lineRule="auto"/>
      <w:jc w:val="both"/>
      <w:outlineLvl w:val="0"/>
    </w:pPr>
    <w:rPr>
      <w:rFonts w:eastAsiaTheme="majorEastAsia"/>
      <w:b/>
      <w:color w:val="000000" w:themeColor="text1"/>
      <w:szCs w:val="32"/>
      <w:lang w:val="pl-PL"/>
    </w:rPr>
  </w:style>
  <w:style w:type="paragraph" w:styleId="Heading2">
    <w:name w:val="heading 2"/>
    <w:basedOn w:val="Normal"/>
    <w:next w:val="Normal"/>
    <w:link w:val="Heading2Char"/>
    <w:autoRedefine/>
    <w:unhideWhenUsed/>
    <w:qFormat/>
    <w:rsid w:val="00AC7B4D"/>
    <w:pPr>
      <w:widowControl w:val="0"/>
      <w:tabs>
        <w:tab w:val="left" w:pos="284"/>
      </w:tabs>
      <w:suppressAutoHyphens w:val="0"/>
      <w:spacing w:before="60" w:after="0" w:line="240" w:lineRule="auto"/>
      <w:ind w:firstLine="567"/>
      <w:jc w:val="both"/>
      <w:outlineLvl w:val="1"/>
    </w:pPr>
    <w:rPr>
      <w:rFonts w:eastAsiaTheme="majorEastAsia" w:cstheme="majorBidi"/>
      <w:b/>
      <w:color w:val="000000" w:themeColor="text1"/>
      <w:szCs w:val="26"/>
      <w:lang w:val="pl-PL"/>
    </w:rPr>
  </w:style>
  <w:style w:type="paragraph" w:styleId="Heading3">
    <w:name w:val="heading 3"/>
    <w:basedOn w:val="Normal"/>
    <w:next w:val="Normal"/>
    <w:link w:val="Heading3Char"/>
    <w:autoRedefine/>
    <w:unhideWhenUsed/>
    <w:qFormat/>
    <w:rsid w:val="0011496B"/>
    <w:pPr>
      <w:widowControl w:val="0"/>
      <w:tabs>
        <w:tab w:val="left" w:pos="-1440"/>
      </w:tabs>
      <w:suppressAutoHyphens w:val="0"/>
      <w:spacing w:before="60" w:after="0" w:line="240" w:lineRule="auto"/>
      <w:ind w:firstLine="567"/>
      <w:jc w:val="both"/>
      <w:outlineLvl w:val="2"/>
    </w:pPr>
    <w:rPr>
      <w:rFonts w:eastAsiaTheme="majorEastAsia"/>
      <w:b/>
      <w:szCs w:val="28"/>
      <w:shd w:val="clear" w:color="auto" w:fill="FFFFFF"/>
      <w:lang w:val="pl-PL"/>
    </w:rPr>
  </w:style>
  <w:style w:type="paragraph" w:styleId="Heading4">
    <w:name w:val="heading 4"/>
    <w:basedOn w:val="Normal"/>
    <w:next w:val="Normal"/>
    <w:link w:val="Heading4Char"/>
    <w:autoRedefine/>
    <w:unhideWhenUsed/>
    <w:qFormat/>
    <w:rsid w:val="00FB5F26"/>
    <w:pPr>
      <w:widowControl w:val="0"/>
      <w:tabs>
        <w:tab w:val="left" w:pos="1134"/>
      </w:tabs>
      <w:suppressAutoHyphens w:val="0"/>
      <w:spacing w:before="60" w:after="0" w:line="240" w:lineRule="auto"/>
      <w:ind w:firstLine="567"/>
      <w:jc w:val="both"/>
      <w:outlineLvl w:val="3"/>
    </w:pPr>
    <w:rPr>
      <w:rFonts w:eastAsiaTheme="majorEastAsia" w:cstheme="majorBidi"/>
      <w:b/>
      <w:bCs/>
      <w:color w:val="000000" w:themeColor="text1"/>
      <w:szCs w:val="28"/>
      <w:lang w:val="vi-VN"/>
    </w:rPr>
  </w:style>
  <w:style w:type="paragraph" w:styleId="Heading5">
    <w:name w:val="heading 5"/>
    <w:basedOn w:val="Normal"/>
    <w:next w:val="Normal"/>
    <w:link w:val="Heading5Char"/>
    <w:unhideWhenUsed/>
    <w:qFormat/>
    <w:rsid w:val="000B07FF"/>
    <w:pPr>
      <w:widowControl w:val="0"/>
      <w:suppressAutoHyphens w:val="0"/>
      <w:spacing w:before="60" w:after="0" w:line="240" w:lineRule="auto"/>
      <w:ind w:firstLine="567"/>
      <w:outlineLvl w:val="4"/>
    </w:pPr>
    <w:rPr>
      <w:rFonts w:eastAsiaTheme="majorEastAsia" w:cstheme="majorBidi"/>
      <w:b/>
      <w:iCs/>
    </w:rPr>
  </w:style>
  <w:style w:type="paragraph" w:styleId="Heading6">
    <w:name w:val="heading 6"/>
    <w:basedOn w:val="Normal"/>
    <w:next w:val="Normal"/>
    <w:link w:val="Heading6Char"/>
    <w:rsid w:val="00641DF6"/>
    <w:pPr>
      <w:suppressAutoHyphens w:val="0"/>
      <w:spacing w:before="240" w:after="60"/>
      <w:ind w:left="-23"/>
      <w:jc w:val="center"/>
      <w:outlineLvl w:val="5"/>
    </w:pPr>
    <w:rPr>
      <w:b/>
      <w:bCs/>
      <w:sz w:val="22"/>
      <w:szCs w:val="22"/>
      <w:lang w:eastAsia="en-US"/>
    </w:rPr>
  </w:style>
  <w:style w:type="paragraph" w:styleId="Heading7">
    <w:name w:val="heading 7"/>
    <w:basedOn w:val="Normal"/>
    <w:next w:val="Normal"/>
    <w:link w:val="Heading7Char"/>
    <w:rsid w:val="001D75A4"/>
    <w:pPr>
      <w:keepNext/>
      <w:suppressAutoHyphens w:val="0"/>
      <w:ind w:firstLine="720"/>
      <w:outlineLvl w:val="6"/>
    </w:pPr>
    <w:rPr>
      <w:b/>
      <w:sz w:val="26"/>
      <w:szCs w:val="20"/>
      <w:lang w:eastAsia="en-US"/>
    </w:rPr>
  </w:style>
  <w:style w:type="paragraph" w:styleId="Heading8">
    <w:name w:val="heading 8"/>
    <w:basedOn w:val="Normal"/>
    <w:next w:val="Normal"/>
    <w:link w:val="Heading8Char"/>
    <w:rsid w:val="001D75A4"/>
    <w:pPr>
      <w:keepNext/>
      <w:suppressAutoHyphens w:val="0"/>
      <w:ind w:firstLine="2694"/>
      <w:outlineLvl w:val="7"/>
    </w:pPr>
    <w:rPr>
      <w:b/>
      <w:szCs w:val="20"/>
      <w:lang w:eastAsia="en-US"/>
    </w:rPr>
  </w:style>
  <w:style w:type="paragraph" w:styleId="Heading9">
    <w:name w:val="heading 9"/>
    <w:basedOn w:val="Normal"/>
    <w:next w:val="Normal"/>
    <w:link w:val="Heading9Char"/>
    <w:unhideWhenUsed/>
    <w:rsid w:val="00641DF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3454"/>
    <w:rPr>
      <w:rFonts w:eastAsiaTheme="majorEastAsia"/>
      <w:b/>
      <w:color w:val="000000" w:themeColor="text1"/>
      <w:szCs w:val="32"/>
      <w:lang w:val="pl-PL" w:eastAsia="ar-SA"/>
    </w:rPr>
  </w:style>
  <w:style w:type="paragraph" w:styleId="TOCHeading">
    <w:name w:val="TOC Heading"/>
    <w:basedOn w:val="Heading1"/>
    <w:next w:val="Normal"/>
    <w:uiPriority w:val="39"/>
    <w:unhideWhenUsed/>
    <w:rsid w:val="00A1697E"/>
    <w:pPr>
      <w:spacing w:before="480"/>
      <w:outlineLvl w:val="9"/>
    </w:pPr>
    <w:rPr>
      <w:rFonts w:ascii="Cambria" w:eastAsia="Times New Roman" w:hAnsi="Cambria"/>
      <w:b w:val="0"/>
      <w:bCs/>
      <w:color w:val="365F91"/>
      <w:szCs w:val="28"/>
      <w:lang w:val="x-none" w:eastAsia="en-US"/>
    </w:rPr>
  </w:style>
  <w:style w:type="character" w:customStyle="1" w:styleId="Heading6Char">
    <w:name w:val="Heading 6 Char"/>
    <w:basedOn w:val="DefaultParagraphFont"/>
    <w:link w:val="Heading6"/>
    <w:rsid w:val="00641DF6"/>
    <w:rPr>
      <w:rFonts w:eastAsia="Times New Roman"/>
      <w:b/>
      <w:bCs/>
      <w:sz w:val="22"/>
      <w:szCs w:val="22"/>
    </w:rPr>
  </w:style>
  <w:style w:type="character" w:customStyle="1" w:styleId="Heading5Char">
    <w:name w:val="Heading 5 Char"/>
    <w:basedOn w:val="DefaultParagraphFont"/>
    <w:link w:val="Heading5"/>
    <w:rsid w:val="000B07FF"/>
    <w:rPr>
      <w:rFonts w:eastAsiaTheme="majorEastAsia" w:cstheme="majorBidi"/>
      <w:b/>
      <w:iCs/>
      <w:szCs w:val="24"/>
      <w:lang w:eastAsia="ar-SA"/>
    </w:rPr>
  </w:style>
  <w:style w:type="character" w:customStyle="1" w:styleId="Heading9Char">
    <w:name w:val="Heading 9 Char"/>
    <w:basedOn w:val="DefaultParagraphFont"/>
    <w:link w:val="Heading9"/>
    <w:rsid w:val="00641DF6"/>
    <w:rPr>
      <w:rFonts w:asciiTheme="majorHAnsi" w:eastAsiaTheme="majorEastAsia" w:hAnsiTheme="majorHAnsi" w:cstheme="majorBidi"/>
      <w:i/>
      <w:iCs/>
      <w:color w:val="272727" w:themeColor="text1" w:themeTint="D8"/>
      <w:sz w:val="21"/>
      <w:szCs w:val="21"/>
      <w:lang w:eastAsia="ar-SA"/>
    </w:rPr>
  </w:style>
  <w:style w:type="paragraph" w:styleId="ListParagraph">
    <w:name w:val="List Paragraph"/>
    <w:aliases w:val="3.gach dau dong,List Paragraph11,DANH MỤC BẢNG,H1,List Paragraph1,1LU2,Picture,pic,tieu de phu 1,muc,bảng,List Paragraph2,bullet,List Paragraph (numbered (a)),DANH MỤC HÌNH,HEAD 2,ko,1.0,LIST1,chữ trong bảng,bullet-,列出段落1,đoạn,H,ANNEX,H2"/>
    <w:basedOn w:val="Normal"/>
    <w:link w:val="ListParagraphChar"/>
    <w:uiPriority w:val="34"/>
    <w:qFormat/>
    <w:rsid w:val="001B29CF"/>
    <w:pPr>
      <w:widowControl w:val="0"/>
      <w:numPr>
        <w:numId w:val="1"/>
      </w:numPr>
      <w:suppressAutoHyphens w:val="0"/>
      <w:contextualSpacing/>
    </w:pPr>
    <w:rPr>
      <w:iCs/>
      <w:szCs w:val="28"/>
    </w:rPr>
  </w:style>
  <w:style w:type="character" w:customStyle="1" w:styleId="Heading2Char">
    <w:name w:val="Heading 2 Char"/>
    <w:basedOn w:val="DefaultParagraphFont"/>
    <w:link w:val="Heading2"/>
    <w:rsid w:val="00AC7B4D"/>
    <w:rPr>
      <w:rFonts w:eastAsiaTheme="majorEastAsia" w:cstheme="majorBidi"/>
      <w:b/>
      <w:color w:val="000000" w:themeColor="text1"/>
      <w:szCs w:val="26"/>
      <w:lang w:val="pl-PL" w:eastAsia="ar-SA"/>
    </w:rPr>
  </w:style>
  <w:style w:type="character" w:customStyle="1" w:styleId="Heading3Char">
    <w:name w:val="Heading 3 Char"/>
    <w:basedOn w:val="DefaultParagraphFont"/>
    <w:link w:val="Heading3"/>
    <w:rsid w:val="0011496B"/>
    <w:rPr>
      <w:rFonts w:eastAsiaTheme="majorEastAsia"/>
      <w:b/>
      <w:lang w:val="pl-PL" w:eastAsia="ar-SA"/>
    </w:rPr>
  </w:style>
  <w:style w:type="character" w:customStyle="1" w:styleId="bangChar">
    <w:name w:val="bang Char"/>
    <w:link w:val="bang"/>
    <w:rsid w:val="00321827"/>
    <w:rPr>
      <w:rFonts w:ascii="VNI-Times" w:eastAsia="Times New Roman" w:hAnsi="VNI-Times"/>
      <w:sz w:val="22"/>
      <w:lang w:val="en-GB" w:eastAsia="en-US"/>
    </w:rPr>
  </w:style>
  <w:style w:type="paragraph" w:customStyle="1" w:styleId="bang">
    <w:name w:val="bang"/>
    <w:basedOn w:val="Normal"/>
    <w:link w:val="bangChar"/>
    <w:rsid w:val="00321827"/>
    <w:pPr>
      <w:suppressAutoHyphens w:val="0"/>
      <w:jc w:val="both"/>
    </w:pPr>
    <w:rPr>
      <w:rFonts w:ascii="VNI-Times" w:hAnsi="VNI-Times"/>
      <w:sz w:val="22"/>
      <w:szCs w:val="28"/>
      <w:lang w:val="en-GB" w:eastAsia="en-US"/>
    </w:rPr>
  </w:style>
  <w:style w:type="character" w:customStyle="1" w:styleId="BodyText2Char">
    <w:name w:val="Body Text 2 Char"/>
    <w:link w:val="BodyText2"/>
    <w:rsid w:val="005136DE"/>
    <w:rPr>
      <w:rFonts w:eastAsia="Times New Roman"/>
      <w:sz w:val="24"/>
      <w:szCs w:val="24"/>
    </w:rPr>
  </w:style>
  <w:style w:type="paragraph" w:styleId="BodyText2">
    <w:name w:val="Body Text 2"/>
    <w:basedOn w:val="Normal"/>
    <w:link w:val="BodyText2Char"/>
    <w:rsid w:val="005136DE"/>
    <w:pPr>
      <w:suppressAutoHyphens w:val="0"/>
      <w:spacing w:line="480" w:lineRule="auto"/>
    </w:pPr>
    <w:rPr>
      <w:sz w:val="24"/>
      <w:lang w:eastAsia="en-US"/>
    </w:rPr>
  </w:style>
  <w:style w:type="character" w:customStyle="1" w:styleId="BodyText2Char1">
    <w:name w:val="Body Text 2 Char1"/>
    <w:basedOn w:val="DefaultParagraphFont"/>
    <w:uiPriority w:val="99"/>
    <w:semiHidden/>
    <w:rsid w:val="005136DE"/>
    <w:rPr>
      <w:rFonts w:eastAsia="Times New Roman"/>
      <w:szCs w:val="24"/>
      <w:lang w:eastAsia="ar-SA"/>
    </w:rPr>
  </w:style>
  <w:style w:type="paragraph" w:styleId="TOC1">
    <w:name w:val="toc 1"/>
    <w:basedOn w:val="Normal"/>
    <w:next w:val="Normal"/>
    <w:autoRedefine/>
    <w:uiPriority w:val="39"/>
    <w:unhideWhenUsed/>
    <w:rsid w:val="00F425F8"/>
    <w:pPr>
      <w:tabs>
        <w:tab w:val="right" w:leader="dot" w:pos="9062"/>
      </w:tabs>
      <w:spacing w:before="60" w:after="0" w:line="240" w:lineRule="auto"/>
      <w:jc w:val="both"/>
    </w:pPr>
    <w:rPr>
      <w:b/>
    </w:rPr>
  </w:style>
  <w:style w:type="paragraph" w:styleId="TOC2">
    <w:name w:val="toc 2"/>
    <w:basedOn w:val="Normal"/>
    <w:next w:val="Normal"/>
    <w:autoRedefine/>
    <w:uiPriority w:val="39"/>
    <w:unhideWhenUsed/>
    <w:rsid w:val="00EA5062"/>
    <w:pPr>
      <w:tabs>
        <w:tab w:val="left" w:pos="880"/>
        <w:tab w:val="right" w:leader="dot" w:pos="9062"/>
      </w:tabs>
      <w:spacing w:before="60" w:after="0" w:line="240" w:lineRule="auto"/>
      <w:jc w:val="both"/>
    </w:pPr>
  </w:style>
  <w:style w:type="paragraph" w:styleId="TOC3">
    <w:name w:val="toc 3"/>
    <w:basedOn w:val="Normal"/>
    <w:next w:val="Normal"/>
    <w:autoRedefine/>
    <w:uiPriority w:val="39"/>
    <w:unhideWhenUsed/>
    <w:rsid w:val="00EA5062"/>
    <w:pPr>
      <w:tabs>
        <w:tab w:val="left" w:pos="567"/>
        <w:tab w:val="right" w:leader="dot" w:pos="9062"/>
      </w:tabs>
      <w:spacing w:before="60" w:after="0" w:line="240" w:lineRule="auto"/>
      <w:jc w:val="both"/>
    </w:pPr>
  </w:style>
  <w:style w:type="character" w:styleId="Hyperlink">
    <w:name w:val="Hyperlink"/>
    <w:basedOn w:val="DefaultParagraphFont"/>
    <w:uiPriority w:val="99"/>
    <w:unhideWhenUsed/>
    <w:rsid w:val="008057E7"/>
    <w:rPr>
      <w:color w:val="0563C1" w:themeColor="hyperlink"/>
      <w:u w:val="single"/>
    </w:rPr>
  </w:style>
  <w:style w:type="paragraph" w:styleId="BalloonText">
    <w:name w:val="Balloon Text"/>
    <w:basedOn w:val="Normal"/>
    <w:link w:val="BalloonTextChar"/>
    <w:unhideWhenUsed/>
    <w:rsid w:val="004F7582"/>
    <w:rPr>
      <w:rFonts w:ascii="Tahoma" w:hAnsi="Tahoma" w:cs="Tahoma"/>
      <w:sz w:val="16"/>
      <w:szCs w:val="16"/>
    </w:rPr>
  </w:style>
  <w:style w:type="character" w:customStyle="1" w:styleId="BalloonTextChar">
    <w:name w:val="Balloon Text Char"/>
    <w:basedOn w:val="DefaultParagraphFont"/>
    <w:link w:val="BalloonText"/>
    <w:rsid w:val="004F7582"/>
    <w:rPr>
      <w:rFonts w:ascii="Tahoma" w:eastAsia="Times New Roman" w:hAnsi="Tahoma" w:cs="Tahoma"/>
      <w:sz w:val="16"/>
      <w:szCs w:val="16"/>
      <w:lang w:eastAsia="ar-SA"/>
    </w:rPr>
  </w:style>
  <w:style w:type="table" w:styleId="TableGrid">
    <w:name w:val="Table Grid"/>
    <w:basedOn w:val="TableNormal"/>
    <w:uiPriority w:val="39"/>
    <w:rsid w:val="004F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08706B"/>
    <w:rPr>
      <w:sz w:val="22"/>
      <w:szCs w:val="22"/>
    </w:rPr>
  </w:style>
  <w:style w:type="paragraph" w:styleId="BodyText">
    <w:name w:val="Body Text"/>
    <w:basedOn w:val="Normal"/>
    <w:link w:val="BodyTextChar"/>
    <w:unhideWhenUsed/>
    <w:rsid w:val="0008706B"/>
    <w:pPr>
      <w:suppressAutoHyphens w:val="0"/>
      <w:spacing w:before="60"/>
      <w:ind w:left="-23"/>
      <w:jc w:val="center"/>
    </w:pPr>
    <w:rPr>
      <w:rFonts w:eastAsiaTheme="minorHAnsi"/>
      <w:sz w:val="22"/>
      <w:szCs w:val="22"/>
      <w:lang w:eastAsia="en-US"/>
    </w:rPr>
  </w:style>
  <w:style w:type="character" w:customStyle="1" w:styleId="BodyTextChar1">
    <w:name w:val="Body Text Char1"/>
    <w:basedOn w:val="DefaultParagraphFont"/>
    <w:uiPriority w:val="99"/>
    <w:semiHidden/>
    <w:rsid w:val="0008706B"/>
    <w:rPr>
      <w:rFonts w:eastAsia="Times New Roman"/>
      <w:szCs w:val="24"/>
      <w:lang w:eastAsia="ar-SA"/>
    </w:rPr>
  </w:style>
  <w:style w:type="character" w:customStyle="1" w:styleId="Heading4Char">
    <w:name w:val="Heading 4 Char"/>
    <w:basedOn w:val="DefaultParagraphFont"/>
    <w:link w:val="Heading4"/>
    <w:rsid w:val="00FB5F26"/>
    <w:rPr>
      <w:rFonts w:eastAsiaTheme="majorEastAsia" w:cstheme="majorBidi"/>
      <w:b/>
      <w:bCs/>
      <w:color w:val="000000" w:themeColor="text1"/>
      <w:lang w:val="vi-VN" w:eastAsia="ar-SA"/>
    </w:rPr>
  </w:style>
  <w:style w:type="character" w:customStyle="1" w:styleId="Heading7Char">
    <w:name w:val="Heading 7 Char"/>
    <w:basedOn w:val="DefaultParagraphFont"/>
    <w:link w:val="Heading7"/>
    <w:rsid w:val="001D75A4"/>
    <w:rPr>
      <w:rFonts w:eastAsia="Times New Roman"/>
      <w:b/>
      <w:sz w:val="26"/>
      <w:szCs w:val="20"/>
    </w:rPr>
  </w:style>
  <w:style w:type="character" w:customStyle="1" w:styleId="Heading8Char">
    <w:name w:val="Heading 8 Char"/>
    <w:basedOn w:val="DefaultParagraphFont"/>
    <w:link w:val="Heading8"/>
    <w:rsid w:val="001D75A4"/>
    <w:rPr>
      <w:rFonts w:eastAsia="Times New Roman"/>
      <w:b/>
      <w:szCs w:val="20"/>
    </w:rPr>
  </w:style>
  <w:style w:type="character" w:styleId="FollowedHyperlink">
    <w:name w:val="FollowedHyperlink"/>
    <w:uiPriority w:val="99"/>
    <w:unhideWhenUsed/>
    <w:rsid w:val="001D75A4"/>
    <w:rPr>
      <w:color w:val="FF00FF"/>
      <w:u w:val="single"/>
    </w:rPr>
  </w:style>
  <w:style w:type="character" w:styleId="PageNumber">
    <w:name w:val="page number"/>
    <w:rsid w:val="001D75A4"/>
    <w:rPr>
      <w:rFonts w:cs="Times New Roman"/>
    </w:rPr>
  </w:style>
  <w:style w:type="character" w:styleId="LineNumber">
    <w:name w:val="line number"/>
    <w:rsid w:val="001D75A4"/>
  </w:style>
  <w:style w:type="character" w:styleId="Emphasis">
    <w:name w:val="Emphasis"/>
    <w:uiPriority w:val="20"/>
    <w:rsid w:val="001D75A4"/>
    <w:rPr>
      <w:rFonts w:cs="Times New Roman"/>
      <w:i/>
      <w:iCs/>
    </w:rPr>
  </w:style>
  <w:style w:type="character" w:styleId="Strong">
    <w:name w:val="Strong"/>
    <w:uiPriority w:val="22"/>
    <w:qFormat/>
    <w:rsid w:val="001D75A4"/>
    <w:rPr>
      <w:b/>
      <w:bCs/>
    </w:rPr>
  </w:style>
  <w:style w:type="character" w:styleId="FootnoteReference">
    <w:name w:val="footnote reference"/>
    <w:rsid w:val="001D75A4"/>
    <w:rPr>
      <w:vertAlign w:val="superscript"/>
    </w:rPr>
  </w:style>
  <w:style w:type="character" w:styleId="CommentReference">
    <w:name w:val="annotation reference"/>
    <w:unhideWhenUsed/>
    <w:rsid w:val="001D75A4"/>
    <w:rPr>
      <w:sz w:val="16"/>
      <w:szCs w:val="16"/>
    </w:rPr>
  </w:style>
  <w:style w:type="character" w:customStyle="1" w:styleId="Style69Char">
    <w:name w:val="Style69 Char"/>
    <w:link w:val="Style69"/>
    <w:semiHidden/>
    <w:locked/>
    <w:rsid w:val="001D75A4"/>
    <w:rPr>
      <w:sz w:val="26"/>
      <w:szCs w:val="26"/>
    </w:rPr>
  </w:style>
  <w:style w:type="character" w:customStyle="1" w:styleId="CharChar3">
    <w:name w:val="Char Char3"/>
    <w:rsid w:val="001D75A4"/>
    <w:rPr>
      <w:b/>
      <w:sz w:val="26"/>
      <w:szCs w:val="26"/>
      <w:u w:val="single"/>
      <w:lang w:val="en-US" w:eastAsia="en-US" w:bidi="ar-SA"/>
    </w:rPr>
  </w:style>
  <w:style w:type="character" w:customStyle="1" w:styleId="BodyTextIndent2Char">
    <w:name w:val="Body Text Indent 2 Char"/>
    <w:link w:val="BodyTextIndent2"/>
    <w:uiPriority w:val="99"/>
    <w:rsid w:val="001D75A4"/>
    <w:rPr>
      <w:sz w:val="22"/>
      <w:szCs w:val="22"/>
    </w:rPr>
  </w:style>
  <w:style w:type="character" w:customStyle="1" w:styleId="lietkeChar">
    <w:name w:val="liet ke Char"/>
    <w:link w:val="lietke"/>
    <w:rsid w:val="001D75A4"/>
    <w:rPr>
      <w:rFonts w:eastAsia="Calibri"/>
      <w:szCs w:val="22"/>
      <w:lang w:val="pt-BR" w:eastAsia="ja-JP"/>
    </w:rPr>
  </w:style>
  <w:style w:type="character" w:customStyle="1" w:styleId="ParagraphCharChar">
    <w:name w:val="Paragraph Char Char"/>
    <w:link w:val="Paragraph"/>
    <w:rsid w:val="001D75A4"/>
    <w:rPr>
      <w:rFonts w:eastAsia="Times New Roman"/>
      <w:sz w:val="26"/>
      <w:szCs w:val="26"/>
      <w:lang w:val="de-DE"/>
    </w:rPr>
  </w:style>
  <w:style w:type="character" w:customStyle="1" w:styleId="BodyTextIndentChar">
    <w:name w:val="Body Text Indent Char"/>
    <w:link w:val="BodyTextIndent"/>
    <w:rsid w:val="001D75A4"/>
    <w:rPr>
      <w:rFonts w:ascii="VNI-Times" w:eastAsia="Times New Roman" w:hAnsi="VNI-Times"/>
      <w:sz w:val="27"/>
    </w:rPr>
  </w:style>
  <w:style w:type="character" w:customStyle="1" w:styleId="Style1Char">
    <w:name w:val="Style1 Char"/>
    <w:locked/>
    <w:rsid w:val="001D75A4"/>
    <w:rPr>
      <w:rFonts w:ascii="VN-NTime" w:hAnsi="VN-NTime"/>
      <w:sz w:val="24"/>
    </w:rPr>
  </w:style>
  <w:style w:type="character" w:customStyle="1" w:styleId="FooterChar">
    <w:name w:val="Footer Char"/>
    <w:link w:val="Footer"/>
    <w:rsid w:val="001D75A4"/>
    <w:rPr>
      <w:rFonts w:eastAsia="Times New Roman"/>
      <w:sz w:val="24"/>
      <w:szCs w:val="24"/>
    </w:rPr>
  </w:style>
  <w:style w:type="character" w:customStyle="1" w:styleId="Heading3Char1">
    <w:name w:val="Heading 3 Char1"/>
    <w:rsid w:val="001D75A4"/>
    <w:rPr>
      <w:b/>
      <w:sz w:val="26"/>
      <w:szCs w:val="26"/>
      <w:u w:val="single"/>
      <w:lang w:val="en-US" w:eastAsia="en-US" w:bidi="ar-SA"/>
    </w:rPr>
  </w:style>
  <w:style w:type="character" w:customStyle="1" w:styleId="HinhChar">
    <w:name w:val="Hinh Char"/>
    <w:link w:val="Hinh"/>
    <w:rsid w:val="001D75A4"/>
    <w:rPr>
      <w:rFonts w:eastAsia="Times New Roman"/>
      <w:b/>
      <w:bCs/>
      <w:sz w:val="26"/>
      <w:szCs w:val="26"/>
    </w:rPr>
  </w:style>
  <w:style w:type="character" w:customStyle="1" w:styleId="CharChar6">
    <w:name w:val="Char Char6"/>
    <w:rsid w:val="001D75A4"/>
    <w:rPr>
      <w:rFonts w:cs="Arial"/>
      <w:b/>
      <w:bCs/>
      <w:sz w:val="26"/>
      <w:szCs w:val="26"/>
      <w:lang w:val="en-US" w:eastAsia="en-US" w:bidi="ar-SA"/>
    </w:rPr>
  </w:style>
  <w:style w:type="character" w:customStyle="1" w:styleId="TempChar">
    <w:name w:val="Temp Char"/>
    <w:link w:val="Temp"/>
    <w:rsid w:val="001D75A4"/>
    <w:rPr>
      <w:rFonts w:eastAsia="Times New Roman"/>
      <w:color w:val="0000FF"/>
      <w:sz w:val="26"/>
    </w:rPr>
  </w:style>
  <w:style w:type="character" w:customStyle="1" w:styleId="0-BngChar">
    <w:name w:val="0-Bảng Char"/>
    <w:link w:val="0-Bng"/>
    <w:rsid w:val="00B6503C"/>
    <w:rPr>
      <w:rFonts w:eastAsia="Times New Roman"/>
      <w:b/>
      <w:kern w:val="32"/>
      <w:szCs w:val="26"/>
      <w:lang w:val="en-GB" w:eastAsia="en-GB"/>
    </w:rPr>
  </w:style>
  <w:style w:type="character" w:customStyle="1" w:styleId="CommentTextChar">
    <w:name w:val="Comment Text Char"/>
    <w:basedOn w:val="DefaultParagraphFont"/>
    <w:rsid w:val="001D75A4"/>
  </w:style>
  <w:style w:type="character" w:customStyle="1" w:styleId="HeaderChar1">
    <w:name w:val="Header Char1"/>
    <w:aliases w:val="MyHeader Char1"/>
    <w:rsid w:val="001D75A4"/>
    <w:rPr>
      <w:sz w:val="26"/>
      <w:lang w:val="en-US" w:eastAsia="en-US" w:bidi="ar-SA"/>
    </w:rPr>
  </w:style>
  <w:style w:type="character" w:customStyle="1" w:styleId="hbac-bodyChar">
    <w:name w:val="h bac-body Char"/>
    <w:link w:val="hbac-body"/>
    <w:locked/>
    <w:rsid w:val="001D75A4"/>
    <w:rPr>
      <w:rFonts w:ascii="Arial" w:eastAsia="Times New Roman" w:hAnsi="Arial"/>
      <w:w w:val="90"/>
      <w:sz w:val="24"/>
      <w:szCs w:val="24"/>
      <w:lang w:val="vi-VN"/>
    </w:rPr>
  </w:style>
  <w:style w:type="character" w:customStyle="1" w:styleId="Heading5Char1">
    <w:name w:val="Heading 5 Char1"/>
    <w:aliases w:val=" Char Char1,Heading 5 Char Char Char,Heading 5 Char Char Char Char Char Char Char"/>
    <w:rsid w:val="001D75A4"/>
    <w:rPr>
      <w:b/>
      <w:bCs/>
      <w:iCs/>
      <w:sz w:val="26"/>
      <w:szCs w:val="26"/>
      <w:lang w:val="en-US" w:eastAsia="en-US" w:bidi="ar-SA"/>
    </w:rPr>
  </w:style>
  <w:style w:type="character" w:customStyle="1" w:styleId="Heading4Char1">
    <w:name w:val="Heading 4 Char1"/>
    <w:aliases w:val="Caption1 Char,Heading 4 Char Char Char,Heading 4 Char Char Char Char Char,Char Char Char3,Char1 Char1"/>
    <w:rsid w:val="001D75A4"/>
    <w:rPr>
      <w:b/>
      <w:bCs/>
      <w:i/>
      <w:iCs/>
      <w:sz w:val="26"/>
      <w:szCs w:val="26"/>
    </w:rPr>
  </w:style>
  <w:style w:type="character" w:customStyle="1" w:styleId="BodyText3Char">
    <w:name w:val="Body Text 3 Char"/>
    <w:link w:val="BodyText3"/>
    <w:rsid w:val="001D75A4"/>
    <w:rPr>
      <w:sz w:val="16"/>
      <w:szCs w:val="16"/>
    </w:rPr>
  </w:style>
  <w:style w:type="character" w:customStyle="1" w:styleId="SChar">
    <w:name w:val="Sơ đồ Char"/>
    <w:link w:val="S"/>
    <w:rsid w:val="001D75A4"/>
    <w:rPr>
      <w:rFonts w:eastAsia="Times New Roman"/>
      <w:b/>
      <w:bCs/>
      <w:sz w:val="26"/>
      <w:szCs w:val="26"/>
      <w:lang w:val="en-GB" w:eastAsia="en-GB"/>
    </w:rPr>
  </w:style>
  <w:style w:type="character" w:customStyle="1" w:styleId="Heading7Char2">
    <w:name w:val="Heading 7 Char2"/>
    <w:rsid w:val="001D75A4"/>
    <w:rPr>
      <w:sz w:val="26"/>
      <w:szCs w:val="26"/>
      <w:lang w:val="en-US" w:eastAsia="en-US" w:bidi="ar-SA"/>
    </w:rPr>
  </w:style>
  <w:style w:type="character" w:customStyle="1" w:styleId="TitleChar">
    <w:name w:val="Title Char"/>
    <w:link w:val="Title"/>
    <w:rsid w:val="001D75A4"/>
    <w:rPr>
      <w:rFonts w:eastAsia="Times New Roman"/>
      <w:b/>
    </w:rPr>
  </w:style>
  <w:style w:type="character" w:customStyle="1" w:styleId="FooterChar1">
    <w:name w:val="Footer Char1"/>
    <w:aliases w:val="Footer-Even Char1"/>
    <w:rsid w:val="001D75A4"/>
    <w:rPr>
      <w:sz w:val="26"/>
      <w:lang w:val="en-US" w:eastAsia="en-US" w:bidi="ar-SA"/>
    </w:rPr>
  </w:style>
  <w:style w:type="character" w:customStyle="1" w:styleId="Heading7Char1">
    <w:name w:val="Heading 7 Char1"/>
    <w:rsid w:val="001D75A4"/>
    <w:rPr>
      <w:sz w:val="26"/>
      <w:szCs w:val="26"/>
      <w:lang w:val="en-US" w:eastAsia="en-US" w:bidi="ar-SA"/>
    </w:rPr>
  </w:style>
  <w:style w:type="character" w:customStyle="1" w:styleId="lietke2Char">
    <w:name w:val="liet ke 2 Char"/>
    <w:link w:val="lietke2"/>
    <w:rsid w:val="001D75A4"/>
    <w:rPr>
      <w:rFonts w:eastAsia="Calibri"/>
      <w:szCs w:val="26"/>
      <w:lang w:val="vi-VN" w:eastAsia="ja-JP"/>
    </w:rPr>
  </w:style>
  <w:style w:type="character" w:customStyle="1" w:styleId="HeaderChar">
    <w:name w:val="Header Char"/>
    <w:link w:val="Header"/>
    <w:uiPriority w:val="99"/>
    <w:rsid w:val="001D75A4"/>
    <w:rPr>
      <w:rFonts w:ascii="Arial" w:eastAsia="Times New Roman" w:hAnsi="Arial"/>
      <w:sz w:val="24"/>
      <w:szCs w:val="24"/>
    </w:rPr>
  </w:style>
  <w:style w:type="character" w:customStyle="1" w:styleId="ANHOChar">
    <w:name w:val="ANHO Char"/>
    <w:link w:val="ANHO"/>
    <w:locked/>
    <w:rsid w:val="001D75A4"/>
    <w:rPr>
      <w:rFonts w:eastAsia="Times New Roman"/>
      <w:b/>
      <w:sz w:val="24"/>
      <w:szCs w:val="24"/>
      <w:u w:val="single"/>
    </w:rPr>
  </w:style>
  <w:style w:type="character" w:customStyle="1" w:styleId="st">
    <w:name w:val="st"/>
    <w:rsid w:val="001D75A4"/>
  </w:style>
  <w:style w:type="character" w:customStyle="1" w:styleId="CharChar4">
    <w:name w:val="Char Char4"/>
    <w:rsid w:val="001D75A4"/>
    <w:rPr>
      <w:rFonts w:cs="Arial"/>
      <w:b/>
      <w:bCs/>
      <w:sz w:val="26"/>
      <w:szCs w:val="26"/>
      <w:lang w:val="en-US" w:eastAsia="en-US" w:bidi="ar-SA"/>
    </w:rPr>
  </w:style>
  <w:style w:type="character" w:customStyle="1" w:styleId="DOANVANChar">
    <w:name w:val="DOANVAN Char"/>
    <w:link w:val="DOANVAN"/>
    <w:locked/>
    <w:rsid w:val="001D75A4"/>
    <w:rPr>
      <w:rFonts w:ascii="VNI-Times" w:eastAsia="Times New Roman" w:hAnsi="VNI-Times"/>
      <w:sz w:val="24"/>
      <w:szCs w:val="24"/>
    </w:rPr>
  </w:style>
  <w:style w:type="character" w:customStyle="1" w:styleId="apple-style-span">
    <w:name w:val="apple-style-span"/>
    <w:rsid w:val="001D75A4"/>
  </w:style>
  <w:style w:type="character" w:customStyle="1" w:styleId="CharChar7">
    <w:name w:val="Char Char7"/>
    <w:rsid w:val="001D75A4"/>
    <w:rPr>
      <w:b/>
      <w:bCs/>
      <w:i/>
      <w:iCs/>
      <w:sz w:val="26"/>
      <w:lang w:val="en-US" w:eastAsia="en-US" w:bidi="ar-SA"/>
    </w:rPr>
  </w:style>
  <w:style w:type="character" w:customStyle="1" w:styleId="Heading6Char1">
    <w:name w:val="Heading 6 Char1"/>
    <w:rsid w:val="001D75A4"/>
    <w:rPr>
      <w:rFonts w:cs="Arial"/>
      <w:bCs/>
      <w:sz w:val="26"/>
      <w:szCs w:val="26"/>
      <w:lang w:val="en-US" w:eastAsia="en-US" w:bidi="ar-SA"/>
    </w:rPr>
  </w:style>
  <w:style w:type="character" w:customStyle="1" w:styleId="BalloonTextChar1">
    <w:name w:val="Balloon Text Char1"/>
    <w:rsid w:val="001D75A4"/>
    <w:rPr>
      <w:rFonts w:ascii="Tahoma" w:hAnsi="Tahoma" w:cs="Tahoma"/>
      <w:sz w:val="16"/>
      <w:szCs w:val="16"/>
    </w:rPr>
  </w:style>
  <w:style w:type="character" w:customStyle="1" w:styleId="BodyTextIndent3Char">
    <w:name w:val="Body Text Indent 3 Char"/>
    <w:link w:val="BodyTextIndent3"/>
    <w:rsid w:val="001D75A4"/>
    <w:rPr>
      <w:rFonts w:eastAsia="Times New Roman"/>
      <w:color w:val="000000"/>
      <w:sz w:val="26"/>
    </w:rPr>
  </w:style>
  <w:style w:type="character" w:customStyle="1" w:styleId="PlainTextChar">
    <w:name w:val="Plain Text Char"/>
    <w:link w:val="PlainText"/>
    <w:rsid w:val="001D75A4"/>
    <w:rPr>
      <w:rFonts w:eastAsia="Times New Roman"/>
    </w:rPr>
  </w:style>
  <w:style w:type="character" w:customStyle="1" w:styleId="CharChar71">
    <w:name w:val="Char Char71"/>
    <w:rsid w:val="001D75A4"/>
    <w:rPr>
      <w:b/>
      <w:sz w:val="26"/>
      <w:szCs w:val="26"/>
      <w:u w:val="single"/>
      <w:lang w:val="en-US" w:eastAsia="en-US" w:bidi="ar-SA"/>
    </w:rPr>
  </w:style>
  <w:style w:type="character" w:customStyle="1" w:styleId="Heading3CharCharCharCharCharChar">
    <w:name w:val="Heading 3 Char Char Char Char Char Char"/>
    <w:rsid w:val="001D75A4"/>
    <w:rPr>
      <w:rFonts w:eastAsia="MS Mincho"/>
      <w:b/>
      <w:sz w:val="28"/>
      <w:szCs w:val="28"/>
      <w:lang w:val="vi-VN" w:eastAsia="en-US" w:bidi="ar-SA"/>
    </w:rPr>
  </w:style>
  <w:style w:type="character" w:customStyle="1" w:styleId="BngChar">
    <w:name w:val="Bảng Char"/>
    <w:rsid w:val="001D75A4"/>
    <w:rPr>
      <w:rFonts w:ascii="Times New Roman" w:eastAsia="Times New Roman" w:hAnsi="Times New Roman" w:cs="Arial"/>
      <w:b/>
      <w:bCs/>
      <w:sz w:val="26"/>
      <w:szCs w:val="26"/>
    </w:rPr>
  </w:style>
  <w:style w:type="character" w:customStyle="1" w:styleId="normal-h">
    <w:name w:val="normal-h"/>
    <w:rsid w:val="001D75A4"/>
  </w:style>
  <w:style w:type="character" w:customStyle="1" w:styleId="DocumentMapChar">
    <w:name w:val="Document Map Char"/>
    <w:link w:val="DocumentMap"/>
    <w:rsid w:val="001D75A4"/>
    <w:rPr>
      <w:rFonts w:ascii="Tahoma" w:eastAsia="Times New Roman" w:hAnsi="Tahoma"/>
      <w:sz w:val="24"/>
      <w:szCs w:val="24"/>
      <w:shd w:val="clear" w:color="auto" w:fill="000080"/>
    </w:rPr>
  </w:style>
  <w:style w:type="character" w:customStyle="1" w:styleId="Normal1Char">
    <w:name w:val="Normal1 Char"/>
    <w:link w:val="Normal1"/>
    <w:locked/>
    <w:rsid w:val="001D75A4"/>
    <w:rPr>
      <w:rFonts w:eastAsia="Times New Roman"/>
      <w:sz w:val="24"/>
      <w:szCs w:val="24"/>
      <w:lang w:val="en-GB"/>
    </w:rPr>
  </w:style>
  <w:style w:type="character" w:customStyle="1" w:styleId="CharChar19">
    <w:name w:val="Char Char19"/>
    <w:rsid w:val="001D75A4"/>
    <w:rPr>
      <w:rFonts w:ascii="Arial" w:eastAsia="Times New Roman" w:hAnsi="Arial"/>
      <w:b/>
      <w:sz w:val="24"/>
      <w:szCs w:val="24"/>
    </w:rPr>
  </w:style>
  <w:style w:type="character" w:customStyle="1" w:styleId="FootnoteTextChar">
    <w:name w:val="Footnote Text Char"/>
    <w:link w:val="FootnoteText"/>
    <w:rsid w:val="001D75A4"/>
    <w:rPr>
      <w:rFonts w:eastAsia="Times New Roman"/>
    </w:rPr>
  </w:style>
  <w:style w:type="character" w:customStyle="1" w:styleId="UnresolvedMention1">
    <w:name w:val="Unresolved Mention1"/>
    <w:uiPriority w:val="99"/>
    <w:unhideWhenUsed/>
    <w:rsid w:val="001D75A4"/>
    <w:rPr>
      <w:color w:val="605E5C"/>
      <w:shd w:val="clear" w:color="auto" w:fill="E1DFDD"/>
    </w:rPr>
  </w:style>
  <w:style w:type="character" w:customStyle="1" w:styleId="NOMALTEXTChar">
    <w:name w:val="NOMAL TEXT Char"/>
    <w:link w:val="NOMALTEXT"/>
    <w:rsid w:val="001D75A4"/>
    <w:rPr>
      <w:rFonts w:eastAsia="Times New Roman"/>
      <w:sz w:val="26"/>
      <w:szCs w:val="24"/>
      <w:lang w:val="vi-VN"/>
    </w:rPr>
  </w:style>
  <w:style w:type="character" w:customStyle="1" w:styleId="ListParagraphChar">
    <w:name w:val="List Paragraph Char"/>
    <w:aliases w:val="3.gach dau dong Char,List Paragraph11 Char,DANH MỤC BẢNG Char,H1 Char,List Paragraph1 Char,1LU2 Char,Picture Char,pic Char,tieu de phu 1 Char,muc Char,bảng Char,List Paragraph2 Char,bullet Char,List Paragraph (numbered (a)) Char"/>
    <w:link w:val="ListParagraph"/>
    <w:uiPriority w:val="34"/>
    <w:qFormat/>
    <w:rsid w:val="001B29CF"/>
    <w:rPr>
      <w:rFonts w:eastAsia="Times New Roman"/>
      <w:iCs/>
      <w:lang w:eastAsia="ar-SA"/>
    </w:rPr>
  </w:style>
  <w:style w:type="character" w:customStyle="1" w:styleId="SubtitleChar">
    <w:name w:val="Subtitle Char"/>
    <w:link w:val="Subtitle"/>
    <w:rsid w:val="001D75A4"/>
    <w:rPr>
      <w:rFonts w:eastAsia="Times New Roman"/>
      <w:b/>
    </w:rPr>
  </w:style>
  <w:style w:type="character" w:customStyle="1" w:styleId="CommentSubjectChar">
    <w:name w:val="Comment Subject Char"/>
    <w:link w:val="CommentSubject"/>
    <w:rsid w:val="001D75A4"/>
    <w:rPr>
      <w:b/>
      <w:bCs/>
    </w:rPr>
  </w:style>
  <w:style w:type="character" w:customStyle="1" w:styleId="BVI2">
    <w:name w:val="BVI2"/>
    <w:aliases w:val="Heading 2-BVI,RepHead2 Char"/>
    <w:rsid w:val="001D75A4"/>
    <w:rPr>
      <w:rFonts w:ascii="Times New Roman" w:hAnsi="Times New Roman" w:cs="Times New Roman"/>
      <w:b/>
      <w:bCs/>
      <w:sz w:val="24"/>
      <w:szCs w:val="24"/>
      <w:lang w:val="en-US" w:eastAsia="en-US" w:bidi="ar-SA"/>
    </w:rPr>
  </w:style>
  <w:style w:type="character" w:customStyle="1" w:styleId="font11">
    <w:name w:val="font11"/>
    <w:rsid w:val="001D75A4"/>
    <w:rPr>
      <w:rFonts w:ascii="Times New Roman" w:hAnsi="Times New Roman" w:cs="Times New Roman" w:hint="default"/>
      <w:i w:val="0"/>
      <w:color w:val="000000"/>
      <w:sz w:val="26"/>
      <w:szCs w:val="26"/>
      <w:u w:val="none"/>
    </w:rPr>
  </w:style>
  <w:style w:type="character" w:customStyle="1" w:styleId="font01">
    <w:name w:val="font01"/>
    <w:rsid w:val="001D75A4"/>
    <w:rPr>
      <w:rFonts w:ascii="Times New Roman" w:hAnsi="Times New Roman" w:cs="Times New Roman" w:hint="default"/>
      <w:i w:val="0"/>
      <w:color w:val="000000"/>
      <w:sz w:val="26"/>
      <w:szCs w:val="26"/>
      <w:u w:val="none"/>
      <w:vertAlign w:val="superscript"/>
    </w:rPr>
  </w:style>
  <w:style w:type="paragraph" w:customStyle="1" w:styleId="xl219">
    <w:name w:val="xl219"/>
    <w:basedOn w:val="Normal"/>
    <w:rsid w:val="001D75A4"/>
    <w:pPr>
      <w:pBdr>
        <w:top w:val="single" w:sz="8" w:space="0" w:color="auto"/>
        <w:bottom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24">
    <w:name w:val="xl124"/>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59">
    <w:name w:val="xl59"/>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ascii="Arial Unicode MS" w:eastAsia="Arial Unicode MS" w:hAnsi="Arial Unicode MS" w:cs="Arial Unicode MS"/>
      <w:color w:val="000000"/>
      <w:sz w:val="24"/>
      <w:lang w:eastAsia="en-US"/>
    </w:rPr>
  </w:style>
  <w:style w:type="paragraph" w:styleId="CommentText">
    <w:name w:val="annotation text"/>
    <w:basedOn w:val="Normal"/>
    <w:link w:val="CommentTextChar1"/>
    <w:unhideWhenUsed/>
    <w:rsid w:val="001D75A4"/>
    <w:rPr>
      <w:sz w:val="20"/>
      <w:szCs w:val="20"/>
    </w:rPr>
  </w:style>
  <w:style w:type="character" w:customStyle="1" w:styleId="CommentTextChar1">
    <w:name w:val="Comment Text Char1"/>
    <w:basedOn w:val="DefaultParagraphFont"/>
    <w:link w:val="CommentText"/>
    <w:uiPriority w:val="99"/>
    <w:semiHidden/>
    <w:rsid w:val="001D75A4"/>
    <w:rPr>
      <w:rFonts w:eastAsia="Times New Roman"/>
      <w:sz w:val="20"/>
      <w:szCs w:val="20"/>
      <w:lang w:eastAsia="ar-SA"/>
    </w:rPr>
  </w:style>
  <w:style w:type="paragraph" w:styleId="CommentSubject">
    <w:name w:val="annotation subject"/>
    <w:basedOn w:val="CommentText"/>
    <w:next w:val="CommentText"/>
    <w:link w:val="CommentSubjectChar"/>
    <w:unhideWhenUsed/>
    <w:rsid w:val="001D75A4"/>
    <w:pPr>
      <w:suppressAutoHyphens w:val="0"/>
      <w:spacing w:before="60"/>
      <w:ind w:left="-23"/>
      <w:jc w:val="center"/>
    </w:pPr>
    <w:rPr>
      <w:rFonts w:eastAsiaTheme="minorHAnsi"/>
      <w:b/>
      <w:bCs/>
      <w:sz w:val="28"/>
      <w:szCs w:val="28"/>
      <w:lang w:eastAsia="en-US"/>
    </w:rPr>
  </w:style>
  <w:style w:type="character" w:customStyle="1" w:styleId="CommentSubjectChar1">
    <w:name w:val="Comment Subject Char1"/>
    <w:basedOn w:val="CommentTextChar1"/>
    <w:uiPriority w:val="99"/>
    <w:semiHidden/>
    <w:rsid w:val="001D75A4"/>
    <w:rPr>
      <w:rFonts w:eastAsia="Times New Roman"/>
      <w:b/>
      <w:bCs/>
      <w:sz w:val="20"/>
      <w:szCs w:val="20"/>
      <w:lang w:eastAsia="ar-SA"/>
    </w:rPr>
  </w:style>
  <w:style w:type="paragraph" w:styleId="TOC5">
    <w:name w:val="toc 5"/>
    <w:basedOn w:val="Normal"/>
    <w:next w:val="Normal"/>
    <w:uiPriority w:val="39"/>
    <w:unhideWhenUsed/>
    <w:rsid w:val="001D75A4"/>
    <w:pPr>
      <w:suppressAutoHyphens w:val="0"/>
      <w:spacing w:after="100"/>
      <w:ind w:left="880"/>
    </w:pPr>
    <w:rPr>
      <w:sz w:val="22"/>
      <w:szCs w:val="22"/>
      <w:lang w:eastAsia="en-US"/>
    </w:rPr>
  </w:style>
  <w:style w:type="paragraph" w:customStyle="1" w:styleId="CharCharCharChar">
    <w:name w:val="Char Char Char Char"/>
    <w:semiHidden/>
    <w:rsid w:val="001D75A4"/>
    <w:pPr>
      <w:tabs>
        <w:tab w:val="left" w:pos="1152"/>
      </w:tabs>
      <w:spacing w:before="120" w:after="120" w:line="312" w:lineRule="auto"/>
    </w:pPr>
    <w:rPr>
      <w:rFonts w:ascii="Arial" w:eastAsia="Times New Roman" w:hAnsi="Arial" w:cs="Arial"/>
      <w:sz w:val="26"/>
      <w:szCs w:val="26"/>
    </w:rPr>
  </w:style>
  <w:style w:type="paragraph" w:customStyle="1" w:styleId="xl220">
    <w:name w:val="xl220"/>
    <w:basedOn w:val="Normal"/>
    <w:rsid w:val="001D75A4"/>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82">
    <w:name w:val="xl182"/>
    <w:basedOn w:val="Normal"/>
    <w:rsid w:val="001D75A4"/>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than">
    <w:name w:val="than"/>
    <w:basedOn w:val="Normal"/>
    <w:rsid w:val="001D75A4"/>
    <w:pPr>
      <w:suppressAutoHyphens w:val="0"/>
      <w:ind w:firstLine="709"/>
      <w:jc w:val="both"/>
    </w:pPr>
    <w:rPr>
      <w:szCs w:val="20"/>
      <w:lang w:eastAsia="en-US"/>
    </w:rPr>
  </w:style>
  <w:style w:type="paragraph" w:customStyle="1" w:styleId="xl217">
    <w:name w:val="xl217"/>
    <w:basedOn w:val="Normal"/>
    <w:rsid w:val="001D75A4"/>
    <w:pPr>
      <w:pBdr>
        <w:top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184">
    <w:name w:val="xl184"/>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47">
    <w:name w:val="xl147"/>
    <w:basedOn w:val="Normal"/>
    <w:rsid w:val="001D75A4"/>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VNI-Vari" w:hAnsi="VNI-Vari"/>
      <w:sz w:val="24"/>
      <w:lang w:eastAsia="en-US"/>
    </w:rPr>
  </w:style>
  <w:style w:type="paragraph" w:customStyle="1" w:styleId="BodyText22">
    <w:name w:val="Body Text 22"/>
    <w:basedOn w:val="Normal"/>
    <w:rsid w:val="001D75A4"/>
    <w:pPr>
      <w:widowControl w:val="0"/>
      <w:tabs>
        <w:tab w:val="left" w:pos="720"/>
      </w:tabs>
      <w:suppressAutoHyphens w:val="0"/>
      <w:spacing w:before="120"/>
      <w:ind w:firstLine="567"/>
      <w:jc w:val="both"/>
    </w:pPr>
    <w:rPr>
      <w:color w:val="000000"/>
      <w:sz w:val="26"/>
      <w:lang w:eastAsia="en-US"/>
    </w:rPr>
  </w:style>
  <w:style w:type="paragraph" w:customStyle="1" w:styleId="xl107">
    <w:name w:val="xl107"/>
    <w:basedOn w:val="Normal"/>
    <w:rsid w:val="001D75A4"/>
    <w:pPr>
      <w:shd w:val="clear" w:color="000000" w:fill="FFFFFF"/>
      <w:suppressAutoHyphens w:val="0"/>
      <w:spacing w:before="100" w:beforeAutospacing="1" w:after="100" w:afterAutospacing="1"/>
    </w:pPr>
    <w:rPr>
      <w:rFonts w:ascii="VNI-Vari" w:hAnsi="VNI-Vari"/>
      <w:sz w:val="20"/>
      <w:szCs w:val="20"/>
      <w:lang w:eastAsia="en-US"/>
    </w:rPr>
  </w:style>
  <w:style w:type="paragraph" w:styleId="Title">
    <w:name w:val="Title"/>
    <w:basedOn w:val="Normal"/>
    <w:link w:val="TitleChar"/>
    <w:rsid w:val="001D75A4"/>
    <w:pPr>
      <w:suppressAutoHyphens w:val="0"/>
      <w:jc w:val="center"/>
    </w:pPr>
    <w:rPr>
      <w:b/>
      <w:szCs w:val="28"/>
      <w:lang w:eastAsia="en-US"/>
    </w:rPr>
  </w:style>
  <w:style w:type="character" w:customStyle="1" w:styleId="TitleChar1">
    <w:name w:val="Title Char1"/>
    <w:basedOn w:val="DefaultParagraphFont"/>
    <w:uiPriority w:val="10"/>
    <w:rsid w:val="001D75A4"/>
    <w:rPr>
      <w:rFonts w:asciiTheme="majorHAnsi" w:eastAsiaTheme="majorEastAsia" w:hAnsiTheme="majorHAnsi" w:cstheme="majorBidi"/>
      <w:color w:val="323E4F" w:themeColor="text2" w:themeShade="BF"/>
      <w:spacing w:val="5"/>
      <w:kern w:val="28"/>
      <w:sz w:val="52"/>
      <w:szCs w:val="52"/>
      <w:lang w:eastAsia="ar-SA"/>
    </w:rPr>
  </w:style>
  <w:style w:type="paragraph" w:customStyle="1" w:styleId="xl229">
    <w:name w:val="xl229"/>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204">
    <w:name w:val="xl204"/>
    <w:basedOn w:val="Normal"/>
    <w:rsid w:val="001D75A4"/>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106">
    <w:name w:val="xl106"/>
    <w:basedOn w:val="Normal"/>
    <w:rsid w:val="001D75A4"/>
    <w:pPr>
      <w:suppressAutoHyphens w:val="0"/>
      <w:spacing w:before="100" w:beforeAutospacing="1" w:after="100" w:afterAutospacing="1"/>
    </w:pPr>
    <w:rPr>
      <w:rFonts w:ascii="VNI-Vari" w:hAnsi="VNI-Vari"/>
      <w:sz w:val="20"/>
      <w:szCs w:val="20"/>
      <w:lang w:eastAsia="en-US"/>
    </w:rPr>
  </w:style>
  <w:style w:type="paragraph" w:customStyle="1" w:styleId="xl108">
    <w:name w:val="xl108"/>
    <w:basedOn w:val="Normal"/>
    <w:rsid w:val="001D75A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233">
    <w:name w:val="xl233"/>
    <w:basedOn w:val="Normal"/>
    <w:rsid w:val="001D75A4"/>
    <w:pPr>
      <w:pBdr>
        <w:top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190">
    <w:name w:val="xl190"/>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sz w:val="24"/>
      <w:lang w:eastAsia="en-US"/>
    </w:rPr>
  </w:style>
  <w:style w:type="paragraph" w:customStyle="1" w:styleId="xl145">
    <w:name w:val="xl145"/>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sz w:val="24"/>
      <w:lang w:eastAsia="en-US"/>
    </w:rPr>
  </w:style>
  <w:style w:type="paragraph" w:customStyle="1" w:styleId="xl185">
    <w:name w:val="xl185"/>
    <w:basedOn w:val="Normal"/>
    <w:rsid w:val="001D75A4"/>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49">
    <w:name w:val="xl149"/>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VNI-Vari" w:hAnsi="VNI-Vari"/>
      <w:sz w:val="24"/>
      <w:lang w:eastAsia="en-US"/>
    </w:rPr>
  </w:style>
  <w:style w:type="paragraph" w:customStyle="1" w:styleId="xl123">
    <w:name w:val="xl123"/>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styleId="TOC9">
    <w:name w:val="toc 9"/>
    <w:basedOn w:val="Normal"/>
    <w:next w:val="Normal"/>
    <w:uiPriority w:val="39"/>
    <w:unhideWhenUsed/>
    <w:rsid w:val="001D75A4"/>
    <w:pPr>
      <w:suppressAutoHyphens w:val="0"/>
      <w:spacing w:after="100"/>
      <w:ind w:left="1760"/>
    </w:pPr>
    <w:rPr>
      <w:sz w:val="22"/>
      <w:szCs w:val="22"/>
      <w:lang w:eastAsia="en-US"/>
    </w:rPr>
  </w:style>
  <w:style w:type="paragraph" w:customStyle="1" w:styleId="thang">
    <w:name w:val="thang"/>
    <w:basedOn w:val="Normal"/>
    <w:rsid w:val="001D75A4"/>
    <w:pPr>
      <w:suppressAutoHyphens w:val="0"/>
      <w:ind w:firstLine="567"/>
      <w:jc w:val="both"/>
    </w:pPr>
    <w:rPr>
      <w:sz w:val="26"/>
      <w:szCs w:val="20"/>
      <w:lang w:eastAsia="en-US"/>
    </w:rPr>
  </w:style>
  <w:style w:type="paragraph" w:customStyle="1" w:styleId="xl225">
    <w:name w:val="xl225"/>
    <w:basedOn w:val="Normal"/>
    <w:rsid w:val="001D75A4"/>
    <w:pPr>
      <w:pBdr>
        <w:top w:val="single" w:sz="4"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224">
    <w:name w:val="xl224"/>
    <w:basedOn w:val="Normal"/>
    <w:rsid w:val="001D75A4"/>
    <w:pPr>
      <w:pBdr>
        <w:top w:val="single" w:sz="4" w:space="0" w:color="auto"/>
        <w:left w:val="single" w:sz="4"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57">
    <w:name w:val="xl57"/>
    <w:basedOn w:val="Normal"/>
    <w:rsid w:val="001D75A4"/>
    <w:pPr>
      <w:pBdr>
        <w:bottom w:val="single" w:sz="4" w:space="0" w:color="auto"/>
        <w:right w:val="single" w:sz="4" w:space="0" w:color="auto"/>
      </w:pBdr>
      <w:suppressAutoHyphens w:val="0"/>
      <w:spacing w:before="100" w:beforeAutospacing="1" w:after="100" w:afterAutospacing="1"/>
      <w:jc w:val="right"/>
    </w:pPr>
    <w:rPr>
      <w:rFonts w:ascii="Arial Unicode MS" w:eastAsia="Arial Unicode MS" w:hAnsi="Arial Unicode MS" w:cs="Arial Unicode MS"/>
      <w:color w:val="000000"/>
      <w:sz w:val="24"/>
      <w:lang w:eastAsia="en-US"/>
    </w:rPr>
  </w:style>
  <w:style w:type="paragraph" w:styleId="PlainText">
    <w:name w:val="Plain Text"/>
    <w:basedOn w:val="Normal"/>
    <w:link w:val="PlainTextChar"/>
    <w:rsid w:val="001D75A4"/>
    <w:pPr>
      <w:suppressAutoHyphens w:val="0"/>
    </w:pPr>
    <w:rPr>
      <w:szCs w:val="28"/>
      <w:lang w:eastAsia="en-US"/>
    </w:rPr>
  </w:style>
  <w:style w:type="character" w:customStyle="1" w:styleId="PlainTextChar1">
    <w:name w:val="Plain Text Char1"/>
    <w:basedOn w:val="DefaultParagraphFont"/>
    <w:uiPriority w:val="99"/>
    <w:semiHidden/>
    <w:rsid w:val="001D75A4"/>
    <w:rPr>
      <w:rFonts w:ascii="Consolas" w:eastAsia="Times New Roman" w:hAnsi="Consolas"/>
      <w:sz w:val="21"/>
      <w:szCs w:val="21"/>
      <w:lang w:eastAsia="ar-SA"/>
    </w:rPr>
  </w:style>
  <w:style w:type="paragraph" w:customStyle="1" w:styleId="xl208">
    <w:name w:val="xl208"/>
    <w:basedOn w:val="Normal"/>
    <w:rsid w:val="001D75A4"/>
    <w:pPr>
      <w:pBdr>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77">
    <w:name w:val="xl177"/>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xl150">
    <w:name w:val="xl150"/>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64">
    <w:name w:val="xl64"/>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ascii="Arial Unicode MS" w:eastAsia="Arial Unicode MS" w:hAnsi="Arial Unicode MS" w:cs="Arial Unicode MS"/>
      <w:b/>
      <w:bCs/>
      <w:color w:val="000000"/>
      <w:sz w:val="24"/>
      <w:lang w:eastAsia="en-US"/>
    </w:rPr>
  </w:style>
  <w:style w:type="paragraph" w:styleId="TOC8">
    <w:name w:val="toc 8"/>
    <w:basedOn w:val="Normal"/>
    <w:next w:val="Normal"/>
    <w:uiPriority w:val="39"/>
    <w:unhideWhenUsed/>
    <w:rsid w:val="001D75A4"/>
    <w:pPr>
      <w:suppressAutoHyphens w:val="0"/>
      <w:spacing w:after="100"/>
      <w:ind w:left="1540"/>
    </w:pPr>
    <w:rPr>
      <w:sz w:val="22"/>
      <w:szCs w:val="22"/>
      <w:lang w:eastAsia="en-US"/>
    </w:rPr>
  </w:style>
  <w:style w:type="paragraph" w:customStyle="1" w:styleId="xl178">
    <w:name w:val="xl178"/>
    <w:basedOn w:val="Normal"/>
    <w:rsid w:val="001D75A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Char">
    <w:name w:val="Char"/>
    <w:rsid w:val="001D75A4"/>
    <w:pPr>
      <w:tabs>
        <w:tab w:val="left" w:pos="1152"/>
      </w:tabs>
      <w:spacing w:before="120" w:after="120" w:line="312" w:lineRule="auto"/>
    </w:pPr>
    <w:rPr>
      <w:rFonts w:ascii="Arial" w:eastAsia="Times New Roman" w:hAnsi="Arial" w:cs="Arial"/>
      <w:sz w:val="26"/>
      <w:szCs w:val="26"/>
    </w:rPr>
  </w:style>
  <w:style w:type="paragraph" w:customStyle="1" w:styleId="xl65">
    <w:name w:val="xl65"/>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textAlignment w:val="top"/>
    </w:pPr>
    <w:rPr>
      <w:rFonts w:ascii="Arial Unicode MS" w:eastAsia="Arial Unicode MS" w:hAnsi="Arial Unicode MS" w:cs="Arial Unicode MS"/>
      <w:b/>
      <w:bCs/>
      <w:color w:val="000000"/>
      <w:sz w:val="24"/>
      <w:lang w:eastAsia="en-US"/>
    </w:rPr>
  </w:style>
  <w:style w:type="paragraph" w:customStyle="1" w:styleId="xl50">
    <w:name w:val="xl50"/>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top"/>
    </w:pPr>
    <w:rPr>
      <w:rFonts w:ascii="Arial Unicode MS" w:eastAsia="Arial Unicode MS" w:hAnsi="Arial Unicode MS" w:cs="Arial Unicode MS"/>
      <w:b/>
      <w:bCs/>
      <w:color w:val="000000"/>
      <w:sz w:val="24"/>
      <w:lang w:eastAsia="en-US"/>
    </w:rPr>
  </w:style>
  <w:style w:type="paragraph" w:styleId="FootnoteText">
    <w:name w:val="footnote text"/>
    <w:basedOn w:val="Normal"/>
    <w:link w:val="FootnoteTextChar"/>
    <w:rsid w:val="001D75A4"/>
    <w:pPr>
      <w:suppressAutoHyphens w:val="0"/>
      <w:spacing w:before="120"/>
      <w:ind w:firstLine="567"/>
      <w:jc w:val="both"/>
    </w:pPr>
    <w:rPr>
      <w:szCs w:val="28"/>
      <w:lang w:eastAsia="en-US"/>
    </w:rPr>
  </w:style>
  <w:style w:type="character" w:customStyle="1" w:styleId="FootnoteTextChar1">
    <w:name w:val="Footnote Text Char1"/>
    <w:basedOn w:val="DefaultParagraphFont"/>
    <w:uiPriority w:val="99"/>
    <w:semiHidden/>
    <w:rsid w:val="001D75A4"/>
    <w:rPr>
      <w:rFonts w:eastAsia="Times New Roman"/>
      <w:sz w:val="20"/>
      <w:szCs w:val="20"/>
      <w:lang w:eastAsia="ar-SA"/>
    </w:rPr>
  </w:style>
  <w:style w:type="paragraph" w:customStyle="1" w:styleId="xl156">
    <w:name w:val="xl156"/>
    <w:basedOn w:val="Normal"/>
    <w:rsid w:val="001D75A4"/>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136">
    <w:name w:val="xl136"/>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sz w:val="20"/>
      <w:szCs w:val="20"/>
      <w:lang w:eastAsia="en-US"/>
    </w:rPr>
  </w:style>
  <w:style w:type="paragraph" w:customStyle="1" w:styleId="xl116">
    <w:name w:val="xl116"/>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VNI-Vari" w:hAnsi="VNI-Vari"/>
      <w:b/>
      <w:bCs/>
      <w:sz w:val="24"/>
      <w:lang w:eastAsia="en-US"/>
    </w:rPr>
  </w:style>
  <w:style w:type="paragraph" w:customStyle="1" w:styleId="Tabtext">
    <w:name w:val="Tabtext"/>
    <w:basedOn w:val="Normal"/>
    <w:rsid w:val="001D75A4"/>
    <w:pPr>
      <w:widowControl w:val="0"/>
      <w:suppressAutoHyphens w:val="0"/>
      <w:jc w:val="both"/>
    </w:pPr>
    <w:rPr>
      <w:rFonts w:ascii="VNI-Times" w:hAnsi="VNI-Times"/>
      <w:snapToGrid w:val="0"/>
      <w:sz w:val="26"/>
      <w:szCs w:val="20"/>
      <w:lang w:eastAsia="en-US"/>
    </w:rPr>
  </w:style>
  <w:style w:type="paragraph" w:customStyle="1" w:styleId="xl48">
    <w:name w:val="xl48"/>
    <w:basedOn w:val="Normal"/>
    <w:rsid w:val="001D75A4"/>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Unicode MS" w:eastAsia="Arial Unicode MS" w:hAnsi="Arial Unicode MS" w:cs="Arial Unicode MS"/>
      <w:b/>
      <w:bCs/>
      <w:color w:val="000000"/>
      <w:sz w:val="24"/>
      <w:lang w:eastAsia="en-US"/>
    </w:rPr>
  </w:style>
  <w:style w:type="paragraph" w:styleId="Caption">
    <w:name w:val="caption"/>
    <w:basedOn w:val="Normal"/>
    <w:next w:val="Normal"/>
    <w:qFormat/>
    <w:rsid w:val="001D75A4"/>
    <w:pPr>
      <w:suppressAutoHyphens w:val="0"/>
      <w:spacing w:before="120"/>
      <w:ind w:left="720"/>
      <w:jc w:val="both"/>
    </w:pPr>
    <w:rPr>
      <w:sz w:val="26"/>
      <w:szCs w:val="20"/>
      <w:lang w:eastAsia="en-US"/>
    </w:rPr>
  </w:style>
  <w:style w:type="paragraph" w:customStyle="1" w:styleId="xl227">
    <w:name w:val="xl227"/>
    <w:basedOn w:val="Normal"/>
    <w:rsid w:val="001D75A4"/>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73">
    <w:name w:val="xl173"/>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pPr>
    <w:rPr>
      <w:rFonts w:ascii="VNI-Vari" w:hAnsi="VNI-Vari"/>
      <w:sz w:val="24"/>
      <w:lang w:eastAsia="en-US"/>
    </w:rPr>
  </w:style>
  <w:style w:type="paragraph" w:customStyle="1" w:styleId="xl140">
    <w:name w:val="xl140"/>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31">
    <w:name w:val="xl131"/>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0"/>
      <w:szCs w:val="20"/>
      <w:lang w:eastAsia="en-US"/>
    </w:rPr>
  </w:style>
  <w:style w:type="paragraph" w:customStyle="1" w:styleId="CharCharCharChar1">
    <w:name w:val="Char Char Char Char1"/>
    <w:semiHidden/>
    <w:rsid w:val="001D75A4"/>
    <w:pPr>
      <w:tabs>
        <w:tab w:val="left" w:pos="1152"/>
      </w:tabs>
      <w:spacing w:before="120" w:after="120" w:line="312" w:lineRule="auto"/>
    </w:pPr>
    <w:rPr>
      <w:rFonts w:ascii="Arial" w:eastAsia="Times New Roman" w:hAnsi="Arial" w:cs="Arial"/>
      <w:sz w:val="26"/>
      <w:szCs w:val="26"/>
    </w:rPr>
  </w:style>
  <w:style w:type="paragraph" w:customStyle="1" w:styleId="xl157">
    <w:name w:val="xl157"/>
    <w:basedOn w:val="Normal"/>
    <w:rsid w:val="001D75A4"/>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BodyText21">
    <w:name w:val="Body Text 21"/>
    <w:basedOn w:val="Normal"/>
    <w:rsid w:val="001D75A4"/>
    <w:pPr>
      <w:widowControl w:val="0"/>
      <w:suppressAutoHyphens w:val="0"/>
      <w:ind w:firstLine="720"/>
      <w:jc w:val="both"/>
    </w:pPr>
    <w:rPr>
      <w:rFonts w:ascii="VNI-Centur" w:hAnsi="VNI-Centur"/>
      <w:snapToGrid w:val="0"/>
      <w:sz w:val="22"/>
      <w:szCs w:val="22"/>
      <w:lang w:eastAsia="en-US"/>
    </w:rPr>
  </w:style>
  <w:style w:type="paragraph" w:customStyle="1" w:styleId="xl179">
    <w:name w:val="xl179"/>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52">
    <w:name w:val="xl152"/>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18">
    <w:name w:val="xl118"/>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styleId="TOC7">
    <w:name w:val="toc 7"/>
    <w:basedOn w:val="Normal"/>
    <w:next w:val="Normal"/>
    <w:uiPriority w:val="39"/>
    <w:unhideWhenUsed/>
    <w:rsid w:val="001D75A4"/>
    <w:pPr>
      <w:suppressAutoHyphens w:val="0"/>
      <w:spacing w:after="100"/>
      <w:ind w:left="1320"/>
    </w:pPr>
    <w:rPr>
      <w:sz w:val="22"/>
      <w:szCs w:val="22"/>
      <w:lang w:eastAsia="en-US"/>
    </w:rPr>
  </w:style>
  <w:style w:type="paragraph" w:customStyle="1" w:styleId="xl226">
    <w:name w:val="xl226"/>
    <w:basedOn w:val="Normal"/>
    <w:rsid w:val="001D75A4"/>
    <w:pPr>
      <w:pBdr>
        <w:top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193">
    <w:name w:val="xl193"/>
    <w:basedOn w:val="Normal"/>
    <w:rsid w:val="001D75A4"/>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VNI-Vari" w:hAnsi="VNI-Vari"/>
      <w:sz w:val="24"/>
      <w:lang w:eastAsia="en-US"/>
    </w:rPr>
  </w:style>
  <w:style w:type="paragraph" w:customStyle="1" w:styleId="xl162">
    <w:name w:val="xl162"/>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11">
    <w:name w:val="xl111"/>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VNI-Vari" w:hAnsi="VNI-Vari"/>
      <w:b/>
      <w:bCs/>
      <w:sz w:val="24"/>
      <w:lang w:eastAsia="en-US"/>
    </w:rPr>
  </w:style>
  <w:style w:type="paragraph" w:customStyle="1" w:styleId="xl169">
    <w:name w:val="xl169"/>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141">
    <w:name w:val="xl141"/>
    <w:basedOn w:val="Normal"/>
    <w:rsid w:val="001D75A4"/>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14">
    <w:name w:val="xl114"/>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VNI-Vari" w:hAnsi="VNI-Vari"/>
      <w:b/>
      <w:bCs/>
      <w:sz w:val="24"/>
      <w:lang w:eastAsia="en-US"/>
    </w:rPr>
  </w:style>
  <w:style w:type="paragraph" w:customStyle="1" w:styleId="xl58">
    <w:name w:val="xl58"/>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ascii="Arial Unicode MS" w:eastAsia="Arial Unicode MS" w:hAnsi="Arial Unicode MS" w:cs="Arial Unicode MS"/>
      <w:color w:val="000000"/>
      <w:sz w:val="24"/>
      <w:lang w:eastAsia="en-US"/>
    </w:rPr>
  </w:style>
  <w:style w:type="paragraph" w:customStyle="1" w:styleId="font6">
    <w:name w:val="font6"/>
    <w:basedOn w:val="Normal"/>
    <w:rsid w:val="001D75A4"/>
    <w:pPr>
      <w:suppressAutoHyphens w:val="0"/>
      <w:spacing w:before="100" w:beforeAutospacing="1" w:after="100" w:afterAutospacing="1"/>
    </w:pPr>
    <w:rPr>
      <w:rFonts w:ascii="VNI-Vari" w:hAnsi="VNI-Vari"/>
      <w:b/>
      <w:bCs/>
      <w:color w:val="000000"/>
      <w:sz w:val="24"/>
      <w:lang w:eastAsia="en-US"/>
    </w:rPr>
  </w:style>
  <w:style w:type="paragraph" w:customStyle="1" w:styleId="xl117">
    <w:name w:val="xl117"/>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66">
    <w:name w:val="xl66"/>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ascii="Arial Unicode MS" w:eastAsia="Arial Unicode MS" w:hAnsi="Arial Unicode MS" w:cs="Arial Unicode MS"/>
      <w:color w:val="000000"/>
      <w:sz w:val="24"/>
      <w:lang w:eastAsia="en-US"/>
    </w:rPr>
  </w:style>
  <w:style w:type="paragraph" w:customStyle="1" w:styleId="xl51">
    <w:name w:val="xl51"/>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ascii="Arial Unicode MS" w:eastAsia="Arial Unicode MS" w:hAnsi="Arial Unicode MS" w:cs="Arial Unicode MS"/>
      <w:b/>
      <w:bCs/>
      <w:color w:val="000000"/>
      <w:sz w:val="24"/>
      <w:lang w:eastAsia="en-US"/>
    </w:rPr>
  </w:style>
  <w:style w:type="paragraph" w:styleId="TOC4">
    <w:name w:val="toc 4"/>
    <w:basedOn w:val="Normal"/>
    <w:next w:val="Normal"/>
    <w:uiPriority w:val="39"/>
    <w:unhideWhenUsed/>
    <w:rsid w:val="001D75A4"/>
    <w:pPr>
      <w:suppressAutoHyphens w:val="0"/>
      <w:spacing w:after="100"/>
      <w:ind w:left="660"/>
    </w:pPr>
    <w:rPr>
      <w:sz w:val="22"/>
      <w:szCs w:val="22"/>
      <w:lang w:eastAsia="en-US"/>
    </w:rPr>
  </w:style>
  <w:style w:type="paragraph" w:customStyle="1" w:styleId="3">
    <w:name w:val="3"/>
    <w:basedOn w:val="Normal"/>
    <w:rsid w:val="001D75A4"/>
    <w:pPr>
      <w:suppressAutoHyphens w:val="0"/>
      <w:ind w:left="567"/>
    </w:pPr>
    <w:rPr>
      <w:rFonts w:ascii="VNI-Times" w:hAnsi="VNI-Times"/>
      <w:i/>
      <w:szCs w:val="20"/>
      <w:u w:val="single"/>
      <w:lang w:eastAsia="en-US"/>
    </w:rPr>
  </w:style>
  <w:style w:type="paragraph" w:customStyle="1" w:styleId="xl187">
    <w:name w:val="xl187"/>
    <w:basedOn w:val="Normal"/>
    <w:rsid w:val="001D75A4"/>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xl135">
    <w:name w:val="xl135"/>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0"/>
      <w:szCs w:val="20"/>
      <w:lang w:eastAsia="en-US"/>
    </w:rPr>
  </w:style>
  <w:style w:type="paragraph" w:customStyle="1" w:styleId="11">
    <w:name w:val="11"/>
    <w:basedOn w:val="Normal"/>
    <w:rsid w:val="001D75A4"/>
    <w:pPr>
      <w:widowControl w:val="0"/>
      <w:suppressAutoHyphens w:val="0"/>
      <w:autoSpaceDE w:val="0"/>
      <w:autoSpaceDN w:val="0"/>
      <w:ind w:left="360" w:firstLine="349"/>
      <w:jc w:val="both"/>
    </w:pPr>
    <w:rPr>
      <w:rFonts w:ascii="VNI-Times" w:hAnsi="VNI-Times"/>
      <w:sz w:val="24"/>
      <w:szCs w:val="20"/>
      <w:lang w:eastAsia="en-US"/>
    </w:rPr>
  </w:style>
  <w:style w:type="paragraph" w:customStyle="1" w:styleId="xl125">
    <w:name w:val="xl125"/>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115">
    <w:name w:val="xl115"/>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VNI-Vari" w:hAnsi="VNI-Vari"/>
      <w:b/>
      <w:bCs/>
      <w:sz w:val="24"/>
      <w:lang w:eastAsia="en-US"/>
    </w:rPr>
  </w:style>
  <w:style w:type="paragraph" w:styleId="Footer">
    <w:name w:val="footer"/>
    <w:basedOn w:val="Normal"/>
    <w:link w:val="FooterChar"/>
    <w:rsid w:val="001D75A4"/>
    <w:pPr>
      <w:tabs>
        <w:tab w:val="center" w:pos="4320"/>
        <w:tab w:val="right" w:pos="8640"/>
      </w:tabs>
      <w:suppressAutoHyphens w:val="0"/>
    </w:pPr>
    <w:rPr>
      <w:sz w:val="24"/>
      <w:lang w:eastAsia="en-US"/>
    </w:rPr>
  </w:style>
  <w:style w:type="character" w:customStyle="1" w:styleId="FooterChar2">
    <w:name w:val="Footer Char2"/>
    <w:basedOn w:val="DefaultParagraphFont"/>
    <w:uiPriority w:val="99"/>
    <w:semiHidden/>
    <w:rsid w:val="001D75A4"/>
    <w:rPr>
      <w:rFonts w:eastAsia="Times New Roman"/>
      <w:szCs w:val="24"/>
      <w:lang w:eastAsia="ar-SA"/>
    </w:rPr>
  </w:style>
  <w:style w:type="paragraph" w:customStyle="1" w:styleId="xl207">
    <w:name w:val="xl207"/>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186">
    <w:name w:val="xl186"/>
    <w:basedOn w:val="Normal"/>
    <w:rsid w:val="001D75A4"/>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48">
    <w:name w:val="xl148"/>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VNI-Vari" w:hAnsi="VNI-Vari"/>
      <w:b/>
      <w:bCs/>
      <w:sz w:val="24"/>
      <w:lang w:eastAsia="en-US"/>
    </w:rPr>
  </w:style>
  <w:style w:type="paragraph" w:customStyle="1" w:styleId="font5">
    <w:name w:val="font5"/>
    <w:basedOn w:val="Normal"/>
    <w:rsid w:val="001D75A4"/>
    <w:pPr>
      <w:suppressAutoHyphens w:val="0"/>
      <w:spacing w:before="100" w:beforeAutospacing="1" w:after="100" w:afterAutospacing="1"/>
    </w:pPr>
    <w:rPr>
      <w:rFonts w:ascii="VNI-Couri" w:hAnsi="VNI-Couri"/>
      <w:color w:val="000000"/>
      <w:sz w:val="20"/>
      <w:szCs w:val="20"/>
      <w:lang w:eastAsia="en-US"/>
    </w:rPr>
  </w:style>
  <w:style w:type="paragraph" w:customStyle="1" w:styleId="xl46">
    <w:name w:val="xl46"/>
    <w:basedOn w:val="Normal"/>
    <w:rsid w:val="001D75A4"/>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ascii="Arial Unicode MS" w:eastAsia="Arial Unicode MS" w:hAnsi="Arial Unicode MS" w:cs="Arial Unicode MS"/>
      <w:b/>
      <w:bCs/>
      <w:color w:val="000000"/>
      <w:sz w:val="24"/>
      <w:lang w:eastAsia="en-US"/>
    </w:rPr>
  </w:style>
  <w:style w:type="paragraph" w:styleId="BodyTextIndent">
    <w:name w:val="Body Text Indent"/>
    <w:basedOn w:val="Normal"/>
    <w:link w:val="BodyTextIndentChar"/>
    <w:rsid w:val="001D75A4"/>
    <w:pPr>
      <w:suppressAutoHyphens w:val="0"/>
      <w:ind w:firstLine="720"/>
      <w:jc w:val="both"/>
    </w:pPr>
    <w:rPr>
      <w:rFonts w:ascii="VNI-Times" w:hAnsi="VNI-Times"/>
      <w:sz w:val="27"/>
      <w:szCs w:val="28"/>
      <w:lang w:eastAsia="en-US"/>
    </w:rPr>
  </w:style>
  <w:style w:type="character" w:customStyle="1" w:styleId="BodyTextIndentChar1">
    <w:name w:val="Body Text Indent Char1"/>
    <w:basedOn w:val="DefaultParagraphFont"/>
    <w:uiPriority w:val="99"/>
    <w:semiHidden/>
    <w:rsid w:val="001D75A4"/>
    <w:rPr>
      <w:rFonts w:eastAsia="Times New Roman"/>
      <w:szCs w:val="24"/>
      <w:lang w:eastAsia="ar-SA"/>
    </w:rPr>
  </w:style>
  <w:style w:type="paragraph" w:customStyle="1" w:styleId="xl216">
    <w:name w:val="xl216"/>
    <w:basedOn w:val="Normal"/>
    <w:rsid w:val="001D75A4"/>
    <w:pPr>
      <w:pBdr>
        <w:top w:val="single" w:sz="4"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138">
    <w:name w:val="xl138"/>
    <w:basedOn w:val="Normal"/>
    <w:rsid w:val="001D75A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121">
    <w:name w:val="xl121"/>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52">
    <w:name w:val="xl52"/>
    <w:basedOn w:val="Normal"/>
    <w:rsid w:val="001D75A4"/>
    <w:pPr>
      <w:pBdr>
        <w:left w:val="single" w:sz="4" w:space="0" w:color="auto"/>
        <w:right w:val="single" w:sz="4" w:space="0" w:color="auto"/>
      </w:pBdr>
      <w:suppressAutoHyphens w:val="0"/>
      <w:spacing w:before="100" w:beforeAutospacing="1" w:after="100" w:afterAutospacing="1"/>
    </w:pPr>
    <w:rPr>
      <w:rFonts w:ascii="Arial Unicode MS" w:eastAsia="Arial Unicode MS" w:hAnsi="Arial Unicode MS" w:cs="Arial Unicode MS"/>
      <w:sz w:val="22"/>
      <w:szCs w:val="22"/>
      <w:lang w:eastAsia="en-US"/>
    </w:rPr>
  </w:style>
  <w:style w:type="paragraph" w:styleId="BodyText3">
    <w:name w:val="Body Text 3"/>
    <w:basedOn w:val="Normal"/>
    <w:link w:val="BodyText3Char"/>
    <w:unhideWhenUsed/>
    <w:rsid w:val="001D75A4"/>
    <w:pPr>
      <w:suppressAutoHyphens w:val="0"/>
      <w:spacing w:before="60"/>
      <w:ind w:left="-23"/>
      <w:jc w:val="center"/>
    </w:pPr>
    <w:rPr>
      <w:rFonts w:eastAsiaTheme="minorHAnsi"/>
      <w:sz w:val="16"/>
      <w:szCs w:val="16"/>
      <w:lang w:eastAsia="en-US"/>
    </w:rPr>
  </w:style>
  <w:style w:type="character" w:customStyle="1" w:styleId="BodyText3Char1">
    <w:name w:val="Body Text 3 Char1"/>
    <w:basedOn w:val="DefaultParagraphFont"/>
    <w:uiPriority w:val="99"/>
    <w:semiHidden/>
    <w:rsid w:val="001D75A4"/>
    <w:rPr>
      <w:rFonts w:eastAsia="Times New Roman"/>
      <w:sz w:val="16"/>
      <w:szCs w:val="16"/>
      <w:lang w:eastAsia="ar-SA"/>
    </w:rPr>
  </w:style>
  <w:style w:type="paragraph" w:customStyle="1" w:styleId="xl196">
    <w:name w:val="xl196"/>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44">
    <w:name w:val="xl44"/>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Unicode MS" w:eastAsia="Arial Unicode MS"/>
      <w:color w:val="000000"/>
      <w:sz w:val="24"/>
      <w:lang w:eastAsia="en-US"/>
    </w:rPr>
  </w:style>
  <w:style w:type="paragraph" w:customStyle="1" w:styleId="xl213">
    <w:name w:val="xl213"/>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styleId="BodyTextIndent2">
    <w:name w:val="Body Text Indent 2"/>
    <w:basedOn w:val="Normal"/>
    <w:link w:val="BodyTextIndent2Char"/>
    <w:uiPriority w:val="99"/>
    <w:unhideWhenUsed/>
    <w:rsid w:val="001D75A4"/>
    <w:pPr>
      <w:suppressAutoHyphens w:val="0"/>
      <w:spacing w:before="60" w:line="480" w:lineRule="auto"/>
      <w:ind w:left="283"/>
      <w:jc w:val="center"/>
    </w:pPr>
    <w:rPr>
      <w:rFonts w:eastAsiaTheme="minorHAnsi"/>
      <w:sz w:val="22"/>
      <w:szCs w:val="22"/>
      <w:lang w:eastAsia="en-US"/>
    </w:rPr>
  </w:style>
  <w:style w:type="character" w:customStyle="1" w:styleId="BodyTextIndent2Char1">
    <w:name w:val="Body Text Indent 2 Char1"/>
    <w:basedOn w:val="DefaultParagraphFont"/>
    <w:uiPriority w:val="99"/>
    <w:semiHidden/>
    <w:rsid w:val="001D75A4"/>
    <w:rPr>
      <w:rFonts w:eastAsia="Times New Roman"/>
      <w:szCs w:val="24"/>
      <w:lang w:eastAsia="ar-SA"/>
    </w:rPr>
  </w:style>
  <w:style w:type="paragraph" w:customStyle="1" w:styleId="aa">
    <w:name w:val="aa"/>
    <w:basedOn w:val="Normal"/>
    <w:rsid w:val="001D75A4"/>
    <w:pPr>
      <w:suppressAutoHyphens w:val="0"/>
      <w:ind w:left="714" w:hanging="357"/>
      <w:jc w:val="both"/>
    </w:pPr>
    <w:rPr>
      <w:rFonts w:ascii="VNI-Times" w:hAnsi="VNI-Times"/>
      <w:sz w:val="24"/>
      <w:szCs w:val="20"/>
      <w:lang w:eastAsia="en-US"/>
    </w:rPr>
  </w:style>
  <w:style w:type="paragraph" w:customStyle="1" w:styleId="xl128">
    <w:name w:val="xl128"/>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0"/>
      <w:szCs w:val="20"/>
      <w:lang w:eastAsia="en-US"/>
    </w:rPr>
  </w:style>
  <w:style w:type="paragraph" w:customStyle="1" w:styleId="xl55">
    <w:name w:val="xl55"/>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top"/>
    </w:pPr>
    <w:rPr>
      <w:rFonts w:ascii="Arial Unicode MS" w:eastAsia="Arial Unicode MS" w:hAnsi="Arial Unicode MS" w:cs="Arial Unicode MS"/>
      <w:color w:val="000000"/>
      <w:sz w:val="24"/>
      <w:lang w:eastAsia="en-US"/>
    </w:rPr>
  </w:style>
  <w:style w:type="paragraph" w:customStyle="1" w:styleId="2">
    <w:name w:val="2"/>
    <w:basedOn w:val="Normal"/>
    <w:rsid w:val="001D75A4"/>
    <w:pPr>
      <w:suppressAutoHyphens w:val="0"/>
      <w:ind w:left="425"/>
    </w:pPr>
    <w:rPr>
      <w:rFonts w:ascii="VNI-Times" w:hAnsi="VNI-Times"/>
      <w:b/>
      <w:i/>
      <w:sz w:val="26"/>
      <w:szCs w:val="20"/>
      <w:u w:val="single"/>
      <w:lang w:eastAsia="en-US"/>
    </w:rPr>
  </w:style>
  <w:style w:type="paragraph" w:customStyle="1" w:styleId="xl211">
    <w:name w:val="xl211"/>
    <w:basedOn w:val="Normal"/>
    <w:rsid w:val="001D75A4"/>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chuong">
    <w:name w:val="chuong"/>
    <w:basedOn w:val="Normal"/>
    <w:rsid w:val="001D75A4"/>
    <w:pPr>
      <w:suppressAutoHyphens w:val="0"/>
      <w:jc w:val="center"/>
    </w:pPr>
    <w:rPr>
      <w:b/>
      <w:caps/>
      <w:szCs w:val="20"/>
      <w:lang w:eastAsia="en-US"/>
    </w:rPr>
  </w:style>
  <w:style w:type="paragraph" w:customStyle="1" w:styleId="xl205">
    <w:name w:val="xl205"/>
    <w:basedOn w:val="Normal"/>
    <w:rsid w:val="001D75A4"/>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26">
    <w:name w:val="xl126"/>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0"/>
      <w:szCs w:val="20"/>
      <w:lang w:eastAsia="en-US"/>
    </w:rPr>
  </w:style>
  <w:style w:type="paragraph" w:styleId="DocumentMap">
    <w:name w:val="Document Map"/>
    <w:basedOn w:val="Normal"/>
    <w:link w:val="DocumentMapChar"/>
    <w:rsid w:val="001D75A4"/>
    <w:pPr>
      <w:shd w:val="clear" w:color="auto" w:fill="000080"/>
      <w:suppressAutoHyphens w:val="0"/>
    </w:pPr>
    <w:rPr>
      <w:rFonts w:ascii="Tahoma" w:hAnsi="Tahoma"/>
      <w:sz w:val="24"/>
      <w:lang w:eastAsia="en-US"/>
    </w:rPr>
  </w:style>
  <w:style w:type="character" w:customStyle="1" w:styleId="DocumentMapChar1">
    <w:name w:val="Document Map Char1"/>
    <w:basedOn w:val="DefaultParagraphFont"/>
    <w:uiPriority w:val="99"/>
    <w:semiHidden/>
    <w:rsid w:val="001D75A4"/>
    <w:rPr>
      <w:rFonts w:ascii="Tahoma" w:eastAsia="Times New Roman" w:hAnsi="Tahoma" w:cs="Tahoma"/>
      <w:sz w:val="16"/>
      <w:szCs w:val="16"/>
      <w:lang w:eastAsia="ar-SA"/>
    </w:rPr>
  </w:style>
  <w:style w:type="paragraph" w:customStyle="1" w:styleId="a2">
    <w:name w:val="a2"/>
    <w:basedOn w:val="Normal"/>
    <w:rsid w:val="001D75A4"/>
    <w:pPr>
      <w:keepNext/>
      <w:suppressAutoHyphens w:val="0"/>
      <w:spacing w:before="120"/>
      <w:ind w:right="68"/>
      <w:jc w:val="center"/>
      <w:outlineLvl w:val="0"/>
    </w:pPr>
    <w:rPr>
      <w:b/>
      <w:bCs/>
      <w:spacing w:val="-4"/>
      <w:kern w:val="32"/>
      <w:szCs w:val="28"/>
      <w:lang w:val="pt-BR" w:eastAsia="en-US"/>
    </w:rPr>
  </w:style>
  <w:style w:type="paragraph" w:customStyle="1" w:styleId="xl218">
    <w:name w:val="xl218"/>
    <w:basedOn w:val="Normal"/>
    <w:rsid w:val="001D75A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80">
    <w:name w:val="xl180"/>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TT-gachdaudong">
    <w:name w:val="TT-gach dau dong"/>
    <w:basedOn w:val="Normal"/>
    <w:rsid w:val="001D75A4"/>
    <w:pPr>
      <w:tabs>
        <w:tab w:val="left" w:pos="1010"/>
      </w:tabs>
      <w:suppressAutoHyphens w:val="0"/>
      <w:spacing w:before="80" w:after="60"/>
      <w:ind w:left="1080" w:hanging="720"/>
      <w:jc w:val="both"/>
    </w:pPr>
    <w:rPr>
      <w:sz w:val="26"/>
      <w:szCs w:val="26"/>
      <w:lang w:eastAsia="en-US"/>
    </w:rPr>
  </w:style>
  <w:style w:type="paragraph" w:customStyle="1" w:styleId="xl68">
    <w:name w:val="xl68"/>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Unicode MS" w:eastAsia="Arial Unicode MS" w:hAnsi="Arial Unicode MS" w:cs="Arial Unicode MS"/>
      <w:b/>
      <w:bCs/>
      <w:color w:val="000000"/>
      <w:sz w:val="24"/>
      <w:lang w:eastAsia="en-US"/>
    </w:rPr>
  </w:style>
  <w:style w:type="paragraph" w:styleId="ListContinue">
    <w:name w:val="List Continue"/>
    <w:basedOn w:val="Normal"/>
    <w:rsid w:val="001D75A4"/>
    <w:pPr>
      <w:widowControl w:val="0"/>
      <w:suppressAutoHyphens w:val="0"/>
      <w:autoSpaceDE w:val="0"/>
      <w:autoSpaceDN w:val="0"/>
      <w:ind w:left="360"/>
    </w:pPr>
    <w:rPr>
      <w:rFonts w:ascii="VNI-Times" w:hAnsi="VNI-Times"/>
      <w:sz w:val="24"/>
      <w:lang w:eastAsia="en-US"/>
    </w:rPr>
  </w:style>
  <w:style w:type="paragraph" w:customStyle="1" w:styleId="xl206">
    <w:name w:val="xl206"/>
    <w:basedOn w:val="Normal"/>
    <w:rsid w:val="001D75A4"/>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55">
    <w:name w:val="xl155"/>
    <w:basedOn w:val="Normal"/>
    <w:rsid w:val="001D75A4"/>
    <w:pPr>
      <w:pBdr>
        <w:left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47">
    <w:name w:val="xl47"/>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Unicode MS" w:eastAsia="Arial Unicode MS" w:hAnsi="Arial Unicode MS" w:cs="Arial Unicode MS"/>
      <w:color w:val="000000"/>
      <w:sz w:val="24"/>
      <w:lang w:eastAsia="en-US"/>
    </w:rPr>
  </w:style>
  <w:style w:type="paragraph" w:customStyle="1" w:styleId="thant">
    <w:name w:val="thant"/>
    <w:basedOn w:val="Normal"/>
    <w:rsid w:val="001D75A4"/>
    <w:pPr>
      <w:widowControl w:val="0"/>
      <w:tabs>
        <w:tab w:val="left" w:pos="4820"/>
        <w:tab w:val="right" w:pos="8222"/>
      </w:tabs>
      <w:suppressAutoHyphens w:val="0"/>
      <w:autoSpaceDE w:val="0"/>
      <w:autoSpaceDN w:val="0"/>
      <w:jc w:val="both"/>
    </w:pPr>
    <w:rPr>
      <w:szCs w:val="28"/>
      <w:lang w:eastAsia="en-US"/>
    </w:rPr>
  </w:style>
  <w:style w:type="paragraph" w:customStyle="1" w:styleId="xl240">
    <w:name w:val="xl240"/>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214">
    <w:name w:val="xl214"/>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font7">
    <w:name w:val="font7"/>
    <w:basedOn w:val="Normal"/>
    <w:rsid w:val="001D75A4"/>
    <w:pPr>
      <w:suppressAutoHyphens w:val="0"/>
      <w:spacing w:before="100" w:beforeAutospacing="1" w:after="100" w:afterAutospacing="1"/>
    </w:pPr>
    <w:rPr>
      <w:rFonts w:ascii="VNI-Vari" w:hAnsi="VNI-Vari"/>
      <w:color w:val="000000"/>
      <w:sz w:val="24"/>
      <w:lang w:eastAsia="en-US"/>
    </w:rPr>
  </w:style>
  <w:style w:type="paragraph" w:customStyle="1" w:styleId="xl119">
    <w:name w:val="xl119"/>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th">
    <w:name w:val="th"/>
    <w:basedOn w:val="Normal"/>
    <w:rsid w:val="001D75A4"/>
    <w:pPr>
      <w:widowControl w:val="0"/>
      <w:suppressAutoHyphens w:val="0"/>
      <w:overflowPunct w:val="0"/>
      <w:autoSpaceDE w:val="0"/>
      <w:autoSpaceDN w:val="0"/>
      <w:adjustRightInd w:val="0"/>
      <w:ind w:firstLine="567"/>
      <w:jc w:val="both"/>
      <w:textAlignment w:val="baseline"/>
    </w:pPr>
    <w:rPr>
      <w:sz w:val="26"/>
      <w:szCs w:val="20"/>
      <w:lang w:eastAsia="en-US"/>
    </w:rPr>
  </w:style>
  <w:style w:type="paragraph" w:customStyle="1" w:styleId="xl199">
    <w:name w:val="xl199"/>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76">
    <w:name w:val="xl176"/>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VNI-Vari" w:hAnsi="VNI-Vari"/>
      <w:sz w:val="24"/>
      <w:lang w:eastAsia="en-US"/>
    </w:rPr>
  </w:style>
  <w:style w:type="paragraph" w:customStyle="1" w:styleId="05NidungVB">
    <w:name w:val="05 Nội dung VB"/>
    <w:basedOn w:val="Normal"/>
    <w:rsid w:val="001D75A4"/>
    <w:pPr>
      <w:widowControl w:val="0"/>
      <w:suppressAutoHyphens w:val="0"/>
      <w:spacing w:line="400" w:lineRule="atLeast"/>
      <w:ind w:firstLine="567"/>
      <w:jc w:val="both"/>
    </w:pPr>
    <w:rPr>
      <w:szCs w:val="28"/>
      <w:lang w:eastAsia="en-US"/>
    </w:rPr>
  </w:style>
  <w:style w:type="paragraph" w:customStyle="1" w:styleId="xl191">
    <w:name w:val="xl191"/>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b/>
      <w:bCs/>
      <w:sz w:val="24"/>
      <w:lang w:eastAsia="en-US"/>
    </w:rPr>
  </w:style>
  <w:style w:type="paragraph" w:customStyle="1" w:styleId="xl130">
    <w:name w:val="xl130"/>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sz w:val="20"/>
      <w:szCs w:val="20"/>
      <w:lang w:eastAsia="en-US"/>
    </w:rPr>
  </w:style>
  <w:style w:type="paragraph" w:styleId="Subtitle">
    <w:name w:val="Subtitle"/>
    <w:basedOn w:val="Normal"/>
    <w:link w:val="SubtitleChar"/>
    <w:rsid w:val="001D75A4"/>
    <w:pPr>
      <w:suppressAutoHyphens w:val="0"/>
      <w:ind w:left="2880" w:firstLine="720"/>
      <w:jc w:val="both"/>
    </w:pPr>
    <w:rPr>
      <w:b/>
      <w:szCs w:val="28"/>
      <w:lang w:eastAsia="en-US"/>
    </w:rPr>
  </w:style>
  <w:style w:type="character" w:customStyle="1" w:styleId="SubtitleChar1">
    <w:name w:val="Subtitle Char1"/>
    <w:basedOn w:val="DefaultParagraphFont"/>
    <w:uiPriority w:val="11"/>
    <w:rsid w:val="001D75A4"/>
    <w:rPr>
      <w:rFonts w:asciiTheme="majorHAnsi" w:eastAsiaTheme="majorEastAsia" w:hAnsiTheme="majorHAnsi" w:cstheme="majorBidi"/>
      <w:i/>
      <w:iCs/>
      <w:color w:val="4472C4" w:themeColor="accent1"/>
      <w:spacing w:val="15"/>
      <w:sz w:val="24"/>
      <w:szCs w:val="24"/>
      <w:lang w:eastAsia="ar-SA"/>
    </w:rPr>
  </w:style>
  <w:style w:type="paragraph" w:customStyle="1" w:styleId="xl235">
    <w:name w:val="xl235"/>
    <w:basedOn w:val="Normal"/>
    <w:rsid w:val="001D75A4"/>
    <w:pPr>
      <w:pBdr>
        <w:top w:val="single" w:sz="8" w:space="0" w:color="auto"/>
        <w:bottom w:val="single" w:sz="8"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168">
    <w:name w:val="xl168"/>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VNI-Vari" w:hAnsi="VNI-Vari"/>
      <w:b/>
      <w:bCs/>
      <w:sz w:val="24"/>
      <w:lang w:eastAsia="en-US"/>
    </w:rPr>
  </w:style>
  <w:style w:type="paragraph" w:customStyle="1" w:styleId="xl222">
    <w:name w:val="xl222"/>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94">
    <w:name w:val="xl194"/>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VNI-Vari" w:hAnsi="VNI-Vari"/>
      <w:b/>
      <w:bCs/>
      <w:sz w:val="24"/>
      <w:lang w:eastAsia="en-US"/>
    </w:rPr>
  </w:style>
  <w:style w:type="paragraph" w:customStyle="1" w:styleId="xl143">
    <w:name w:val="xl143"/>
    <w:basedOn w:val="Normal"/>
    <w:rsid w:val="001D75A4"/>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1">
    <w:name w:val="1"/>
    <w:basedOn w:val="Normal"/>
    <w:rsid w:val="001D75A4"/>
    <w:pPr>
      <w:suppressAutoHyphens w:val="0"/>
      <w:spacing w:before="120"/>
    </w:pPr>
    <w:rPr>
      <w:b/>
      <w:caps/>
      <w:sz w:val="24"/>
      <w:szCs w:val="20"/>
      <w:u w:val="single"/>
      <w:lang w:eastAsia="en-US"/>
    </w:rPr>
  </w:style>
  <w:style w:type="paragraph" w:customStyle="1" w:styleId="xl166">
    <w:name w:val="xl166"/>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VNI-Vari" w:hAnsi="VNI-Vari"/>
      <w:b/>
      <w:bCs/>
      <w:sz w:val="24"/>
      <w:lang w:eastAsia="en-US"/>
    </w:rPr>
  </w:style>
  <w:style w:type="paragraph" w:customStyle="1" w:styleId="xl134">
    <w:name w:val="xl134"/>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0"/>
      <w:szCs w:val="20"/>
      <w:lang w:eastAsia="en-US"/>
    </w:rPr>
  </w:style>
  <w:style w:type="paragraph" w:customStyle="1" w:styleId="xl54">
    <w:name w:val="xl54"/>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ascii="Arial Unicode MS" w:eastAsia="Arial Unicode MS" w:hAnsi="Arial Unicode MS" w:cs="Arial Unicode MS"/>
      <w:b/>
      <w:bCs/>
      <w:color w:val="000000"/>
      <w:sz w:val="24"/>
      <w:lang w:eastAsia="en-US"/>
    </w:rPr>
  </w:style>
  <w:style w:type="paragraph" w:customStyle="1" w:styleId="xl154">
    <w:name w:val="xl154"/>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xl122">
    <w:name w:val="xl122"/>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0"/>
      <w:szCs w:val="20"/>
      <w:lang w:eastAsia="en-US"/>
    </w:rPr>
  </w:style>
  <w:style w:type="paragraph" w:styleId="TOC6">
    <w:name w:val="toc 6"/>
    <w:basedOn w:val="Normal"/>
    <w:next w:val="Normal"/>
    <w:uiPriority w:val="39"/>
    <w:unhideWhenUsed/>
    <w:rsid w:val="001D75A4"/>
    <w:pPr>
      <w:suppressAutoHyphens w:val="0"/>
      <w:spacing w:after="100"/>
      <w:ind w:left="1100"/>
    </w:pPr>
    <w:rPr>
      <w:sz w:val="22"/>
      <w:szCs w:val="22"/>
      <w:lang w:eastAsia="en-US"/>
    </w:rPr>
  </w:style>
  <w:style w:type="paragraph" w:styleId="NormalWeb">
    <w:name w:val="Normal (Web)"/>
    <w:basedOn w:val="Normal"/>
    <w:uiPriority w:val="99"/>
    <w:rsid w:val="001D75A4"/>
    <w:pPr>
      <w:suppressAutoHyphens w:val="0"/>
      <w:spacing w:before="100" w:beforeAutospacing="1" w:after="100" w:afterAutospacing="1"/>
      <w:ind w:hanging="432"/>
    </w:pPr>
    <w:rPr>
      <w:sz w:val="24"/>
      <w:lang w:eastAsia="en-US"/>
    </w:rPr>
  </w:style>
  <w:style w:type="paragraph" w:customStyle="1" w:styleId="xl201">
    <w:name w:val="xl201"/>
    <w:basedOn w:val="Normal"/>
    <w:rsid w:val="001D75A4"/>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65">
    <w:name w:val="xl165"/>
    <w:basedOn w:val="Normal"/>
    <w:rsid w:val="001D75A4"/>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29">
    <w:name w:val="xl129"/>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styleId="ListBullet2">
    <w:name w:val="List Bullet 2"/>
    <w:basedOn w:val="Normal"/>
    <w:rsid w:val="001D75A4"/>
    <w:pPr>
      <w:widowControl w:val="0"/>
      <w:tabs>
        <w:tab w:val="left" w:pos="1134"/>
      </w:tabs>
      <w:suppressAutoHyphens w:val="0"/>
      <w:spacing w:before="120"/>
      <w:ind w:firstLine="567"/>
      <w:jc w:val="both"/>
    </w:pPr>
    <w:rPr>
      <w:rFonts w:ascii="VNI-Times" w:hAnsi="VNI-Times"/>
      <w:snapToGrid w:val="0"/>
      <w:color w:val="000000"/>
      <w:spacing w:val="-2"/>
      <w:sz w:val="26"/>
      <w:szCs w:val="26"/>
      <w:lang w:eastAsia="en-US"/>
    </w:rPr>
  </w:style>
  <w:style w:type="paragraph" w:customStyle="1" w:styleId="xl183">
    <w:name w:val="xl183"/>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styleId="BodyTextIndent3">
    <w:name w:val="Body Text Indent 3"/>
    <w:basedOn w:val="Normal"/>
    <w:link w:val="BodyTextIndent3Char"/>
    <w:rsid w:val="001D75A4"/>
    <w:pPr>
      <w:suppressAutoHyphens w:val="0"/>
      <w:spacing w:before="120"/>
      <w:ind w:firstLine="567"/>
      <w:jc w:val="both"/>
    </w:pPr>
    <w:rPr>
      <w:color w:val="000000"/>
      <w:sz w:val="26"/>
      <w:szCs w:val="28"/>
      <w:lang w:eastAsia="en-US"/>
    </w:rPr>
  </w:style>
  <w:style w:type="character" w:customStyle="1" w:styleId="BodyTextIndent3Char1">
    <w:name w:val="Body Text Indent 3 Char1"/>
    <w:basedOn w:val="DefaultParagraphFont"/>
    <w:uiPriority w:val="99"/>
    <w:semiHidden/>
    <w:rsid w:val="001D75A4"/>
    <w:rPr>
      <w:rFonts w:eastAsia="Times New Roman"/>
      <w:sz w:val="16"/>
      <w:szCs w:val="16"/>
      <w:lang w:eastAsia="ar-SA"/>
    </w:rPr>
  </w:style>
  <w:style w:type="paragraph" w:customStyle="1" w:styleId="xl234">
    <w:name w:val="xl234"/>
    <w:basedOn w:val="Normal"/>
    <w:rsid w:val="001D75A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172">
    <w:name w:val="xl172"/>
    <w:basedOn w:val="Normal"/>
    <w:rsid w:val="001D75A4"/>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60">
    <w:name w:val="xl60"/>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Unicode MS" w:eastAsia="Arial Unicode MS" w:hAnsi="Arial Unicode MS" w:cs="Arial Unicode MS"/>
      <w:color w:val="000000"/>
      <w:sz w:val="24"/>
      <w:lang w:eastAsia="en-US"/>
    </w:rPr>
  </w:style>
  <w:style w:type="paragraph" w:customStyle="1" w:styleId="hoa">
    <w:name w:val="hoa"/>
    <w:basedOn w:val="Normal"/>
    <w:rsid w:val="001D75A4"/>
    <w:pPr>
      <w:suppressAutoHyphens w:val="0"/>
    </w:pPr>
    <w:rPr>
      <w:rFonts w:ascii="VNI-Times" w:hAnsi="VNI-Times"/>
      <w:caps/>
      <w:sz w:val="26"/>
      <w:szCs w:val="20"/>
      <w:u w:val="single"/>
      <w:lang w:eastAsia="en-US"/>
    </w:rPr>
  </w:style>
  <w:style w:type="paragraph" w:customStyle="1" w:styleId="xl228">
    <w:name w:val="xl228"/>
    <w:basedOn w:val="Normal"/>
    <w:rsid w:val="001D75A4"/>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203">
    <w:name w:val="xl203"/>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64">
    <w:name w:val="xl164"/>
    <w:basedOn w:val="Normal"/>
    <w:rsid w:val="001D75A4"/>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09">
    <w:name w:val="xl109"/>
    <w:basedOn w:val="Normal"/>
    <w:rsid w:val="001D75A4"/>
    <w:pPr>
      <w:pBdr>
        <w:top w:val="single" w:sz="8"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189">
    <w:name w:val="xl189"/>
    <w:basedOn w:val="Normal"/>
    <w:rsid w:val="001D75A4"/>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58">
    <w:name w:val="xl158"/>
    <w:basedOn w:val="Normal"/>
    <w:rsid w:val="001D75A4"/>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styleId="Header">
    <w:name w:val="header"/>
    <w:basedOn w:val="Normal"/>
    <w:link w:val="HeaderChar"/>
    <w:uiPriority w:val="99"/>
    <w:rsid w:val="001D75A4"/>
    <w:pPr>
      <w:tabs>
        <w:tab w:val="center" w:pos="4320"/>
        <w:tab w:val="right" w:pos="8640"/>
      </w:tabs>
      <w:suppressAutoHyphens w:val="0"/>
    </w:pPr>
    <w:rPr>
      <w:rFonts w:ascii="Arial" w:hAnsi="Arial"/>
      <w:sz w:val="24"/>
      <w:lang w:eastAsia="en-US"/>
    </w:rPr>
  </w:style>
  <w:style w:type="character" w:customStyle="1" w:styleId="HeaderChar2">
    <w:name w:val="Header Char2"/>
    <w:basedOn w:val="DefaultParagraphFont"/>
    <w:uiPriority w:val="99"/>
    <w:semiHidden/>
    <w:rsid w:val="001D75A4"/>
    <w:rPr>
      <w:rFonts w:eastAsia="Times New Roman"/>
      <w:szCs w:val="24"/>
      <w:lang w:eastAsia="ar-SA"/>
    </w:rPr>
  </w:style>
  <w:style w:type="paragraph" w:customStyle="1" w:styleId="xl181">
    <w:name w:val="xl181"/>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20">
    <w:name w:val="xl120"/>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67">
    <w:name w:val="xl67"/>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textAlignment w:val="top"/>
    </w:pPr>
    <w:rPr>
      <w:rFonts w:ascii="Arial Unicode MS" w:eastAsia="Arial Unicode MS" w:hAnsi="Arial Unicode MS" w:cs="Arial Unicode MS"/>
      <w:color w:val="000000"/>
      <w:sz w:val="24"/>
      <w:lang w:eastAsia="en-US"/>
    </w:rPr>
  </w:style>
  <w:style w:type="paragraph" w:customStyle="1" w:styleId="xl174">
    <w:name w:val="xl174"/>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236">
    <w:name w:val="xl236"/>
    <w:basedOn w:val="Normal"/>
    <w:rsid w:val="001D75A4"/>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163">
    <w:name w:val="xl163"/>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bb">
    <w:name w:val="bb"/>
    <w:basedOn w:val="Normal"/>
    <w:rsid w:val="001D75A4"/>
    <w:pPr>
      <w:tabs>
        <w:tab w:val="left" w:pos="3828"/>
        <w:tab w:val="left" w:pos="6237"/>
      </w:tabs>
      <w:suppressAutoHyphens w:val="0"/>
      <w:ind w:left="1071" w:hanging="357"/>
      <w:jc w:val="both"/>
    </w:pPr>
    <w:rPr>
      <w:rFonts w:ascii="VNI-Times" w:hAnsi="VNI-Times"/>
      <w:sz w:val="24"/>
      <w:szCs w:val="20"/>
      <w:lang w:eastAsia="en-US"/>
    </w:rPr>
  </w:style>
  <w:style w:type="paragraph" w:customStyle="1" w:styleId="xl137">
    <w:name w:val="xl137"/>
    <w:basedOn w:val="Normal"/>
    <w:rsid w:val="001D75A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0"/>
      <w:szCs w:val="20"/>
      <w:lang w:eastAsia="en-US"/>
    </w:rPr>
  </w:style>
  <w:style w:type="paragraph" w:customStyle="1" w:styleId="xl53">
    <w:name w:val="xl53"/>
    <w:basedOn w:val="Normal"/>
    <w:rsid w:val="001D75A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eastAsia="en-US"/>
    </w:rPr>
  </w:style>
  <w:style w:type="paragraph" w:customStyle="1" w:styleId="xl210">
    <w:name w:val="xl210"/>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xl175">
    <w:name w:val="xl175"/>
    <w:basedOn w:val="Normal"/>
    <w:rsid w:val="001D75A4"/>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xl153">
    <w:name w:val="xl153"/>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DefaultParagraphFontParaCharCharCharCharChar">
    <w:name w:val="Default Paragraph Font Para Char Char Char Char Char"/>
    <w:rsid w:val="001D75A4"/>
    <w:pPr>
      <w:tabs>
        <w:tab w:val="left" w:pos="1152"/>
      </w:tabs>
      <w:spacing w:before="120" w:after="120" w:line="312" w:lineRule="auto"/>
    </w:pPr>
    <w:rPr>
      <w:rFonts w:ascii="Arial" w:eastAsia="Times New Roman" w:hAnsi="Arial" w:cs="Arial"/>
      <w:sz w:val="26"/>
      <w:szCs w:val="26"/>
    </w:rPr>
  </w:style>
  <w:style w:type="paragraph" w:customStyle="1" w:styleId="xl49">
    <w:name w:val="xl49"/>
    <w:basedOn w:val="Normal"/>
    <w:rsid w:val="001D75A4"/>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Unicode MS" w:eastAsia="Arial Unicode MS" w:hAnsi="Arial Unicode MS" w:cs="Arial Unicode MS"/>
      <w:b/>
      <w:bCs/>
      <w:color w:val="000000"/>
      <w:sz w:val="24"/>
      <w:lang w:eastAsia="en-US"/>
    </w:rPr>
  </w:style>
  <w:style w:type="paragraph" w:customStyle="1" w:styleId="xl223">
    <w:name w:val="xl223"/>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92">
    <w:name w:val="xl192"/>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VNI-Vari" w:hAnsi="VNI-Vari"/>
      <w:sz w:val="24"/>
      <w:lang w:eastAsia="en-US"/>
    </w:rPr>
  </w:style>
  <w:style w:type="paragraph" w:customStyle="1" w:styleId="xl132">
    <w:name w:val="xl132"/>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Cs w:val="28"/>
      <w:lang w:eastAsia="en-US"/>
    </w:rPr>
  </w:style>
  <w:style w:type="paragraph" w:customStyle="1" w:styleId="xl56">
    <w:name w:val="xl56"/>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ascii="Arial Unicode MS" w:eastAsia="Arial Unicode MS" w:hAnsi="Arial Unicode MS" w:cs="Arial Unicode MS"/>
      <w:color w:val="000000"/>
      <w:sz w:val="24"/>
      <w:lang w:eastAsia="en-US"/>
    </w:rPr>
  </w:style>
  <w:style w:type="paragraph" w:customStyle="1" w:styleId="xl231">
    <w:name w:val="xl231"/>
    <w:basedOn w:val="Normal"/>
    <w:rsid w:val="001D75A4"/>
    <w:pPr>
      <w:pBdr>
        <w:top w:val="single" w:sz="4" w:space="0" w:color="auto"/>
        <w:left w:val="single" w:sz="4"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167">
    <w:name w:val="xl167"/>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VNI-Vari" w:hAnsi="VNI-Vari"/>
      <w:b/>
      <w:bCs/>
      <w:sz w:val="24"/>
      <w:lang w:eastAsia="en-US"/>
    </w:rPr>
  </w:style>
  <w:style w:type="paragraph" w:customStyle="1" w:styleId="xl61">
    <w:name w:val="xl61"/>
    <w:basedOn w:val="Normal"/>
    <w:rsid w:val="001D75A4"/>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textAlignment w:val="top"/>
    </w:pPr>
    <w:rPr>
      <w:rFonts w:ascii="Arial Unicode MS" w:eastAsia="Arial Unicode MS" w:hAnsi="Arial Unicode MS" w:cs="Arial Unicode MS"/>
      <w:color w:val="000000"/>
      <w:sz w:val="24"/>
      <w:lang w:eastAsia="en-US"/>
    </w:rPr>
  </w:style>
  <w:style w:type="paragraph" w:customStyle="1" w:styleId="xl232">
    <w:name w:val="xl232"/>
    <w:basedOn w:val="Normal"/>
    <w:rsid w:val="001D75A4"/>
    <w:pPr>
      <w:pBdr>
        <w:top w:val="single" w:sz="4"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160">
    <w:name w:val="xl160"/>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13">
    <w:name w:val="xl113"/>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VNI-Vari" w:hAnsi="VNI-Vari"/>
      <w:b/>
      <w:bCs/>
      <w:sz w:val="24"/>
      <w:lang w:eastAsia="en-US"/>
    </w:rPr>
  </w:style>
  <w:style w:type="paragraph" w:customStyle="1" w:styleId="xl62">
    <w:name w:val="xl62"/>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Unicode MS" w:eastAsia="Arial Unicode MS" w:hAnsi="Arial Unicode MS" w:cs="Arial Unicode MS"/>
      <w:b/>
      <w:bCs/>
      <w:color w:val="000000"/>
      <w:sz w:val="24"/>
      <w:lang w:eastAsia="en-US"/>
    </w:rPr>
  </w:style>
  <w:style w:type="paragraph" w:customStyle="1" w:styleId="xl212">
    <w:name w:val="xl212"/>
    <w:basedOn w:val="Normal"/>
    <w:rsid w:val="001D75A4"/>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98">
    <w:name w:val="xl198"/>
    <w:basedOn w:val="Normal"/>
    <w:rsid w:val="001D75A4"/>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51">
    <w:name w:val="xl151"/>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VNI-Vari" w:hAnsi="VNI-Vari"/>
      <w:b/>
      <w:bCs/>
      <w:sz w:val="24"/>
      <w:lang w:eastAsia="en-US"/>
    </w:rPr>
  </w:style>
  <w:style w:type="paragraph" w:customStyle="1" w:styleId="xl63">
    <w:name w:val="xl63"/>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Unicode MS" w:eastAsia="Arial Unicode MS" w:hAnsi="Arial Unicode MS" w:cs="Arial Unicode MS"/>
      <w:b/>
      <w:bCs/>
      <w:color w:val="000000"/>
      <w:sz w:val="24"/>
      <w:lang w:eastAsia="en-US"/>
    </w:rPr>
  </w:style>
  <w:style w:type="paragraph" w:customStyle="1" w:styleId="xl142">
    <w:name w:val="xl142"/>
    <w:basedOn w:val="Normal"/>
    <w:rsid w:val="001D75A4"/>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110">
    <w:name w:val="xl110"/>
    <w:basedOn w:val="Normal"/>
    <w:rsid w:val="001D75A4"/>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xl221">
    <w:name w:val="xl221"/>
    <w:basedOn w:val="Normal"/>
    <w:rsid w:val="001D75A4"/>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202">
    <w:name w:val="xl202"/>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pPr>
    <w:rPr>
      <w:rFonts w:ascii="VNI-Vari" w:hAnsi="VNI-Vari"/>
      <w:sz w:val="24"/>
      <w:lang w:eastAsia="en-US"/>
    </w:rPr>
  </w:style>
  <w:style w:type="paragraph" w:customStyle="1" w:styleId="xl161">
    <w:name w:val="xl161"/>
    <w:basedOn w:val="Normal"/>
    <w:rsid w:val="001D75A4"/>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12">
    <w:name w:val="xl112"/>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VNI-Vari" w:hAnsi="VNI-Vari"/>
      <w:b/>
      <w:bCs/>
      <w:sz w:val="24"/>
      <w:lang w:eastAsia="en-US"/>
    </w:rPr>
  </w:style>
  <w:style w:type="paragraph" w:customStyle="1" w:styleId="xl197">
    <w:name w:val="xl197"/>
    <w:basedOn w:val="Normal"/>
    <w:rsid w:val="001D75A4"/>
    <w:pPr>
      <w:pBdr>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39">
    <w:name w:val="xl139"/>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27">
    <w:name w:val="xl127"/>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 w:val="24"/>
      <w:lang w:eastAsia="en-US"/>
    </w:rPr>
  </w:style>
  <w:style w:type="paragraph" w:customStyle="1" w:styleId="xl200">
    <w:name w:val="xl200"/>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59">
    <w:name w:val="xl159"/>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46">
    <w:name w:val="xl146"/>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VNI-Vari" w:hAnsi="VNI-Vari"/>
      <w:b/>
      <w:bCs/>
      <w:sz w:val="24"/>
      <w:lang w:eastAsia="en-US"/>
    </w:rPr>
  </w:style>
  <w:style w:type="paragraph" w:customStyle="1" w:styleId="xl133">
    <w:name w:val="xl133"/>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b/>
      <w:bCs/>
      <w:szCs w:val="28"/>
      <w:lang w:eastAsia="en-US"/>
    </w:rPr>
  </w:style>
  <w:style w:type="paragraph" w:customStyle="1" w:styleId="Style69">
    <w:name w:val="Style69"/>
    <w:basedOn w:val="Normal"/>
    <w:link w:val="Style69Char"/>
    <w:semiHidden/>
    <w:rsid w:val="001D75A4"/>
    <w:pPr>
      <w:tabs>
        <w:tab w:val="left" w:pos="2088"/>
      </w:tabs>
      <w:suppressAutoHyphens w:val="0"/>
      <w:spacing w:before="120"/>
      <w:ind w:left="2088" w:hanging="288"/>
      <w:jc w:val="both"/>
    </w:pPr>
    <w:rPr>
      <w:rFonts w:eastAsiaTheme="minorHAnsi"/>
      <w:sz w:val="26"/>
      <w:szCs w:val="26"/>
      <w:lang w:eastAsia="en-US"/>
    </w:rPr>
  </w:style>
  <w:style w:type="paragraph" w:customStyle="1" w:styleId="xl170">
    <w:name w:val="xl170"/>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144">
    <w:name w:val="xl144"/>
    <w:basedOn w:val="Normal"/>
    <w:rsid w:val="001D75A4"/>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230">
    <w:name w:val="xl230"/>
    <w:basedOn w:val="Normal"/>
    <w:rsid w:val="001D75A4"/>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171">
    <w:name w:val="xl171"/>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b/>
      <w:bCs/>
      <w:sz w:val="24"/>
      <w:lang w:eastAsia="en-US"/>
    </w:rPr>
  </w:style>
  <w:style w:type="paragraph" w:customStyle="1" w:styleId="xl188">
    <w:name w:val="xl188"/>
    <w:basedOn w:val="Normal"/>
    <w:rsid w:val="001D75A4"/>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top"/>
    </w:pPr>
    <w:rPr>
      <w:rFonts w:ascii="VNI-Vari" w:hAnsi="VNI-Vari"/>
      <w:sz w:val="24"/>
      <w:lang w:eastAsia="en-US"/>
    </w:rPr>
  </w:style>
  <w:style w:type="paragraph" w:customStyle="1" w:styleId="xl195">
    <w:name w:val="xl195"/>
    <w:basedOn w:val="Normal"/>
    <w:rsid w:val="001D75A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VNI-Vari" w:hAnsi="VNI-Vari"/>
      <w:sz w:val="24"/>
      <w:lang w:eastAsia="en-US"/>
    </w:rPr>
  </w:style>
  <w:style w:type="paragraph" w:customStyle="1" w:styleId="xl209">
    <w:name w:val="xl209"/>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VNI-Vari" w:hAnsi="VNI-Vari"/>
      <w:sz w:val="24"/>
      <w:lang w:eastAsia="en-US"/>
    </w:rPr>
  </w:style>
  <w:style w:type="paragraph" w:customStyle="1" w:styleId="xl215">
    <w:name w:val="xl215"/>
    <w:basedOn w:val="Normal"/>
    <w:rsid w:val="001D75A4"/>
    <w:pPr>
      <w:pBdr>
        <w:top w:val="single" w:sz="4" w:space="0" w:color="auto"/>
        <w:left w:val="single" w:sz="4" w:space="0" w:color="auto"/>
        <w:bottom w:val="single" w:sz="8" w:space="0" w:color="auto"/>
      </w:pBdr>
      <w:shd w:val="clear" w:color="000000" w:fill="FFFFFF"/>
      <w:suppressAutoHyphens w:val="0"/>
      <w:spacing w:before="100" w:beforeAutospacing="1" w:after="100" w:afterAutospacing="1"/>
      <w:jc w:val="center"/>
    </w:pPr>
    <w:rPr>
      <w:rFonts w:ascii="VNI-Vari" w:hAnsi="VNI-Vari"/>
      <w:b/>
      <w:bCs/>
      <w:sz w:val="32"/>
      <w:szCs w:val="32"/>
      <w:lang w:eastAsia="en-US"/>
    </w:rPr>
  </w:style>
  <w:style w:type="paragraph" w:customStyle="1" w:styleId="Temp">
    <w:name w:val="Temp"/>
    <w:basedOn w:val="Normal"/>
    <w:link w:val="TempChar"/>
    <w:rsid w:val="001D75A4"/>
    <w:pPr>
      <w:suppressAutoHyphens w:val="0"/>
      <w:spacing w:before="120"/>
      <w:ind w:firstLine="567"/>
      <w:jc w:val="both"/>
    </w:pPr>
    <w:rPr>
      <w:color w:val="0000FF"/>
      <w:sz w:val="26"/>
      <w:szCs w:val="28"/>
      <w:lang w:eastAsia="en-US"/>
    </w:rPr>
  </w:style>
  <w:style w:type="paragraph" w:customStyle="1" w:styleId="xl237">
    <w:name w:val="xl237"/>
    <w:basedOn w:val="Normal"/>
    <w:rsid w:val="001D75A4"/>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xl238">
    <w:name w:val="xl238"/>
    <w:basedOn w:val="Normal"/>
    <w:rsid w:val="001D75A4"/>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StyleJustified">
    <w:name w:val="Style Justified"/>
    <w:basedOn w:val="Normal"/>
    <w:rsid w:val="001D75A4"/>
    <w:pPr>
      <w:suppressAutoHyphens w:val="0"/>
      <w:spacing w:line="288" w:lineRule="auto"/>
      <w:jc w:val="both"/>
    </w:pPr>
    <w:rPr>
      <w:rFonts w:ascii=".VnTime" w:hAnsi=".VnTime"/>
      <w:sz w:val="26"/>
      <w:szCs w:val="20"/>
      <w:lang w:val="en-AU" w:eastAsia="en-US"/>
    </w:rPr>
  </w:style>
  <w:style w:type="paragraph" w:customStyle="1" w:styleId="xl86">
    <w:name w:val="xl86"/>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24"/>
      <w:lang w:eastAsia="en-US"/>
    </w:rPr>
  </w:style>
  <w:style w:type="paragraph" w:customStyle="1" w:styleId="xl239">
    <w:name w:val="xl239"/>
    <w:basedOn w:val="Normal"/>
    <w:rsid w:val="001D75A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VNI-Vari" w:hAnsi="VNI-Vari"/>
      <w:sz w:val="24"/>
      <w:lang w:eastAsia="en-US"/>
    </w:rPr>
  </w:style>
  <w:style w:type="paragraph" w:customStyle="1" w:styleId="NormalWebbullet">
    <w:name w:val="Normal (Web) bullet"/>
    <w:basedOn w:val="NormalWeb"/>
    <w:qFormat/>
    <w:rsid w:val="001D75A4"/>
    <w:pPr>
      <w:tabs>
        <w:tab w:val="left" w:pos="567"/>
      </w:tabs>
      <w:spacing w:before="0" w:beforeAutospacing="0" w:after="0" w:afterAutospacing="0" w:line="360" w:lineRule="auto"/>
      <w:ind w:left="1134" w:hanging="1134"/>
      <w:jc w:val="both"/>
    </w:pPr>
    <w:rPr>
      <w:rFonts w:ascii="Arial" w:hAnsi="Arial" w:cs="Arial"/>
      <w:color w:val="000000"/>
      <w:sz w:val="22"/>
      <w:szCs w:val="20"/>
      <w:lang w:val="pl-PL"/>
    </w:rPr>
  </w:style>
  <w:style w:type="paragraph" w:customStyle="1" w:styleId="ari">
    <w:name w:val="ari"/>
    <w:basedOn w:val="Normal"/>
    <w:rsid w:val="001D75A4"/>
    <w:pPr>
      <w:suppressAutoHyphens w:val="0"/>
      <w:spacing w:before="120" w:line="252" w:lineRule="auto"/>
      <w:jc w:val="both"/>
    </w:pPr>
    <w:rPr>
      <w:rFonts w:ascii="VNI-Times" w:hAnsi="VNI-Times"/>
      <w:sz w:val="24"/>
      <w:lang w:eastAsia="en-US"/>
    </w:rPr>
  </w:style>
  <w:style w:type="paragraph" w:customStyle="1" w:styleId="StyleSJustified">
    <w:name w:val="Style Sơ đồ + Justified"/>
    <w:basedOn w:val="S"/>
    <w:rsid w:val="001D75A4"/>
    <w:pPr>
      <w:ind w:left="720"/>
      <w:jc w:val="both"/>
    </w:pPr>
    <w:rPr>
      <w:szCs w:val="20"/>
    </w:rPr>
  </w:style>
  <w:style w:type="paragraph" w:customStyle="1" w:styleId="tn">
    <w:name w:val="tn"/>
    <w:basedOn w:val="Normal"/>
    <w:rsid w:val="001D75A4"/>
    <w:pPr>
      <w:suppressAutoHyphens w:val="0"/>
      <w:spacing w:before="120"/>
      <w:ind w:firstLine="567"/>
    </w:pPr>
    <w:rPr>
      <w:b/>
      <w:bCs/>
      <w:sz w:val="24"/>
      <w:lang w:eastAsia="en-US"/>
    </w:rPr>
  </w:style>
  <w:style w:type="paragraph" w:customStyle="1" w:styleId="15">
    <w:name w:val="1.5"/>
    <w:basedOn w:val="Normal"/>
    <w:rsid w:val="001D75A4"/>
    <w:pPr>
      <w:tabs>
        <w:tab w:val="left" w:pos="1487"/>
      </w:tabs>
      <w:suppressAutoHyphens w:val="0"/>
      <w:ind w:left="1487" w:hanging="227"/>
      <w:jc w:val="both"/>
    </w:pPr>
    <w:rPr>
      <w:sz w:val="26"/>
      <w:szCs w:val="20"/>
      <w:lang w:eastAsia="en-US"/>
    </w:rPr>
  </w:style>
  <w:style w:type="paragraph" w:customStyle="1" w:styleId="Paragraph">
    <w:name w:val="Paragraph"/>
    <w:basedOn w:val="Normal"/>
    <w:link w:val="ParagraphCharChar"/>
    <w:rsid w:val="001D75A4"/>
    <w:pPr>
      <w:widowControl w:val="0"/>
      <w:suppressAutoHyphens w:val="0"/>
      <w:adjustRightInd w:val="0"/>
      <w:spacing w:before="100" w:after="100" w:line="288" w:lineRule="auto"/>
      <w:ind w:firstLine="360"/>
      <w:jc w:val="both"/>
      <w:textAlignment w:val="baseline"/>
    </w:pPr>
    <w:rPr>
      <w:sz w:val="26"/>
      <w:szCs w:val="26"/>
      <w:lang w:val="de-DE" w:eastAsia="en-US"/>
    </w:rPr>
  </w:style>
  <w:style w:type="paragraph" w:customStyle="1" w:styleId="xl82">
    <w:name w:val="xl82"/>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24"/>
      <w:lang w:eastAsia="en-US"/>
    </w:rPr>
  </w:style>
  <w:style w:type="paragraph" w:customStyle="1" w:styleId="25">
    <w:name w:val="2.5"/>
    <w:basedOn w:val="Normal"/>
    <w:rsid w:val="001D75A4"/>
    <w:pPr>
      <w:suppressAutoHyphens w:val="0"/>
      <w:ind w:firstLine="1418"/>
      <w:jc w:val="both"/>
    </w:pPr>
    <w:rPr>
      <w:i/>
      <w:iCs/>
      <w:kern w:val="26"/>
      <w:sz w:val="26"/>
      <w:szCs w:val="20"/>
      <w:lang w:eastAsia="en-US"/>
    </w:rPr>
  </w:style>
  <w:style w:type="paragraph" w:customStyle="1" w:styleId="Textbereich">
    <w:name w:val="Textbereich"/>
    <w:rsid w:val="001D75A4"/>
    <w:pPr>
      <w:spacing w:after="0" w:line="240" w:lineRule="auto"/>
    </w:pPr>
    <w:rPr>
      <w:rFonts w:ascii="Arial" w:eastAsia="Times New Roman" w:hAnsi="Arial"/>
      <w:sz w:val="22"/>
      <w:szCs w:val="20"/>
      <w:lang w:val="de-DE"/>
    </w:rPr>
  </w:style>
  <w:style w:type="paragraph" w:customStyle="1" w:styleId="DOANVAN">
    <w:name w:val="DOANVAN"/>
    <w:basedOn w:val="Normal"/>
    <w:link w:val="DOANVANChar"/>
    <w:rsid w:val="001D75A4"/>
    <w:pPr>
      <w:tabs>
        <w:tab w:val="left" w:pos="284"/>
      </w:tabs>
      <w:suppressAutoHyphens w:val="0"/>
      <w:spacing w:line="312" w:lineRule="auto"/>
      <w:jc w:val="both"/>
    </w:pPr>
    <w:rPr>
      <w:rFonts w:ascii="VNI-Times" w:hAnsi="VNI-Times"/>
      <w:sz w:val="24"/>
      <w:lang w:eastAsia="en-US"/>
    </w:rPr>
  </w:style>
  <w:style w:type="paragraph" w:customStyle="1" w:styleId="xl89">
    <w:name w:val="xl89"/>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24"/>
      <w:lang w:eastAsia="en-US"/>
    </w:rPr>
  </w:style>
  <w:style w:type="paragraph" w:customStyle="1" w:styleId="Noidungtext">
    <w:name w:val="Noidung text"/>
    <w:basedOn w:val="Normal"/>
    <w:rsid w:val="001D75A4"/>
    <w:pPr>
      <w:suppressAutoHyphens w:val="0"/>
    </w:pPr>
    <w:rPr>
      <w:rFonts w:ascii="Arial" w:hAnsi="Arial"/>
      <w:sz w:val="22"/>
      <w:szCs w:val="20"/>
      <w:lang w:val="de-DE" w:eastAsia="en-US"/>
    </w:rPr>
  </w:style>
  <w:style w:type="paragraph" w:customStyle="1" w:styleId="Bang0">
    <w:name w:val="Bang"/>
    <w:basedOn w:val="Normal"/>
    <w:rsid w:val="001D75A4"/>
    <w:pPr>
      <w:suppressAutoHyphens w:val="0"/>
      <w:spacing w:before="360"/>
      <w:jc w:val="center"/>
    </w:pPr>
    <w:rPr>
      <w:rFonts w:ascii="Arial" w:hAnsi="Arial" w:cs="Arial"/>
      <w:caps/>
      <w:sz w:val="24"/>
      <w:lang w:val="en-GB" w:eastAsia="en-US"/>
    </w:rPr>
  </w:style>
  <w:style w:type="paragraph" w:customStyle="1" w:styleId="NOMALTEXT">
    <w:name w:val="NOMAL TEXT"/>
    <w:basedOn w:val="Normal"/>
    <w:link w:val="NOMALTEXTChar"/>
    <w:qFormat/>
    <w:rsid w:val="001D75A4"/>
    <w:pPr>
      <w:suppressAutoHyphens w:val="0"/>
      <w:spacing w:before="60" w:after="60" w:line="288" w:lineRule="auto"/>
      <w:ind w:firstLine="284"/>
      <w:jc w:val="both"/>
    </w:pPr>
    <w:rPr>
      <w:sz w:val="26"/>
      <w:lang w:val="vi-VN" w:eastAsia="en-US"/>
    </w:rPr>
  </w:style>
  <w:style w:type="paragraph" w:customStyle="1" w:styleId="0-Bng">
    <w:name w:val="0-Bảng"/>
    <w:basedOn w:val="0"/>
    <w:next w:val="0"/>
    <w:link w:val="0-BngChar"/>
    <w:qFormat/>
    <w:rsid w:val="00B6503C"/>
    <w:pPr>
      <w:numPr>
        <w:numId w:val="4"/>
      </w:numPr>
      <w:jc w:val="center"/>
    </w:pPr>
    <w:rPr>
      <w:b/>
      <w:bCs w:val="0"/>
      <w:szCs w:val="26"/>
      <w:lang w:val="en-GB" w:eastAsia="en-GB"/>
    </w:rPr>
  </w:style>
  <w:style w:type="paragraph" w:customStyle="1" w:styleId="Insdetable">
    <w:name w:val="Insde table"/>
    <w:basedOn w:val="Normal"/>
    <w:rsid w:val="001D75A4"/>
    <w:pPr>
      <w:suppressAutoHyphens w:val="0"/>
      <w:spacing w:before="40" w:after="40"/>
      <w:jc w:val="both"/>
    </w:pPr>
    <w:rPr>
      <w:rFonts w:ascii="Arial" w:hAnsi="Arial" w:cs="Arial"/>
      <w:sz w:val="24"/>
      <w:lang w:val="en-GB" w:eastAsia="en-US"/>
    </w:rPr>
  </w:style>
  <w:style w:type="paragraph" w:customStyle="1" w:styleId="StyleHeading3SeaGreen">
    <w:name w:val="Style Heading 3 + Sea Green"/>
    <w:basedOn w:val="Heading3"/>
    <w:rsid w:val="001D75A4"/>
    <w:pPr>
      <w:ind w:left="2367" w:hanging="180"/>
      <w:contextualSpacing/>
    </w:pPr>
    <w:rPr>
      <w:rFonts w:eastAsia="Times New Roman"/>
      <w:bCs/>
      <w:color w:val="339966"/>
      <w:lang w:eastAsia="en-US"/>
    </w:rPr>
  </w:style>
  <w:style w:type="paragraph" w:customStyle="1" w:styleId="xl85">
    <w:name w:val="xl85"/>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4"/>
      <w:lang w:eastAsia="en-US"/>
    </w:rPr>
  </w:style>
  <w:style w:type="paragraph" w:customStyle="1" w:styleId="toa">
    <w:name w:val="toa"/>
    <w:basedOn w:val="Normal"/>
    <w:rsid w:val="001D75A4"/>
    <w:pPr>
      <w:tabs>
        <w:tab w:val="left" w:pos="-1440"/>
        <w:tab w:val="left" w:pos="-720"/>
        <w:tab w:val="left" w:pos="9000"/>
        <w:tab w:val="right" w:pos="9360"/>
      </w:tabs>
      <w:suppressAutoHyphens w:val="0"/>
      <w:spacing w:before="60" w:after="60" w:line="360" w:lineRule="exact"/>
      <w:jc w:val="both"/>
    </w:pPr>
    <w:rPr>
      <w:rFonts w:ascii="Arial" w:hAnsi="Arial" w:cs="Arial"/>
      <w:sz w:val="24"/>
      <w:lang w:val="en-GB" w:eastAsia="en-US"/>
    </w:rPr>
  </w:style>
  <w:style w:type="paragraph" w:customStyle="1" w:styleId="inside">
    <w:name w:val="inside"/>
    <w:basedOn w:val="Normal"/>
    <w:rsid w:val="001D75A4"/>
    <w:pPr>
      <w:keepNext/>
      <w:suppressAutoHyphens w:val="0"/>
      <w:spacing w:before="40" w:after="20" w:line="340" w:lineRule="exact"/>
      <w:jc w:val="center"/>
    </w:pPr>
    <w:rPr>
      <w:rFonts w:ascii="Arial" w:hAnsi="Arial" w:cs="Arial"/>
      <w:sz w:val="24"/>
      <w:lang w:val="en-GB" w:eastAsia="en-US"/>
    </w:rPr>
  </w:style>
  <w:style w:type="paragraph" w:customStyle="1" w:styleId="hoathi">
    <w:name w:val="hoathi"/>
    <w:rsid w:val="001D75A4"/>
    <w:pPr>
      <w:spacing w:before="120" w:after="0" w:line="240" w:lineRule="auto"/>
      <w:ind w:left="90" w:firstLine="630"/>
      <w:jc w:val="both"/>
    </w:pPr>
    <w:rPr>
      <w:rFonts w:eastAsia="Times New Roman"/>
      <w:color w:val="000000"/>
      <w:sz w:val="24"/>
      <w:szCs w:val="24"/>
    </w:rPr>
  </w:style>
  <w:style w:type="paragraph" w:customStyle="1" w:styleId="xl87">
    <w:name w:val="xl87"/>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000000"/>
      <w:sz w:val="24"/>
      <w:lang w:eastAsia="en-US"/>
    </w:rPr>
  </w:style>
  <w:style w:type="paragraph" w:customStyle="1" w:styleId="Normal1">
    <w:name w:val="Normal1"/>
    <w:basedOn w:val="Normal"/>
    <w:link w:val="Normal1Char"/>
    <w:rsid w:val="001D75A4"/>
    <w:pPr>
      <w:suppressAutoHyphens w:val="0"/>
      <w:spacing w:before="120" w:after="60" w:line="320" w:lineRule="exact"/>
      <w:jc w:val="both"/>
    </w:pPr>
    <w:rPr>
      <w:sz w:val="24"/>
      <w:lang w:val="en-GB" w:eastAsia="en-US"/>
    </w:rPr>
  </w:style>
  <w:style w:type="paragraph" w:customStyle="1" w:styleId="xl93">
    <w:name w:val="xl93"/>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en-US"/>
    </w:rPr>
  </w:style>
  <w:style w:type="paragraph" w:customStyle="1" w:styleId="lama">
    <w:name w:val="lama"/>
    <w:basedOn w:val="Normal"/>
    <w:rsid w:val="001D75A4"/>
    <w:pPr>
      <w:widowControl w:val="0"/>
      <w:suppressAutoHyphens w:val="0"/>
      <w:spacing w:before="180"/>
      <w:jc w:val="both"/>
    </w:pPr>
    <w:rPr>
      <w:b/>
      <w:sz w:val="24"/>
      <w:szCs w:val="20"/>
      <w:u w:val="single"/>
      <w:lang w:eastAsia="en-US"/>
    </w:rPr>
  </w:style>
  <w:style w:type="paragraph" w:customStyle="1" w:styleId="CharCharCharCharCharCharChar">
    <w:name w:val="Char Char Char Char Char Char Char"/>
    <w:basedOn w:val="Normal"/>
    <w:next w:val="Normal"/>
    <w:semiHidden/>
    <w:rsid w:val="001D75A4"/>
    <w:pPr>
      <w:suppressAutoHyphens w:val="0"/>
      <w:spacing w:before="120" w:line="312" w:lineRule="auto"/>
    </w:pPr>
    <w:rPr>
      <w:szCs w:val="28"/>
      <w:lang w:eastAsia="en-US"/>
    </w:rPr>
  </w:style>
  <w:style w:type="paragraph" w:customStyle="1" w:styleId="muc1-2">
    <w:name w:val="muc1-2"/>
    <w:basedOn w:val="Normal"/>
    <w:rsid w:val="001D75A4"/>
    <w:pPr>
      <w:widowControl w:val="0"/>
      <w:suppressAutoHyphens w:val="0"/>
      <w:spacing w:before="120" w:after="60"/>
      <w:ind w:firstLine="600"/>
      <w:jc w:val="both"/>
    </w:pPr>
    <w:rPr>
      <w:sz w:val="24"/>
      <w:u w:val="single"/>
      <w:lang w:eastAsia="en-US"/>
    </w:rPr>
  </w:style>
  <w:style w:type="paragraph" w:customStyle="1" w:styleId="xl95">
    <w:name w:val="xl95"/>
    <w:basedOn w:val="Normal"/>
    <w:rsid w:val="001D75A4"/>
    <w:pPr>
      <w:pBdr>
        <w:left w:val="single" w:sz="4" w:space="0" w:color="auto"/>
        <w:right w:val="single" w:sz="4" w:space="0" w:color="auto"/>
      </w:pBdr>
      <w:suppressAutoHyphens w:val="0"/>
      <w:spacing w:before="100" w:beforeAutospacing="1" w:after="100" w:afterAutospacing="1"/>
      <w:jc w:val="center"/>
      <w:textAlignment w:val="center"/>
    </w:pPr>
    <w:rPr>
      <w:sz w:val="24"/>
      <w:lang w:eastAsia="en-US"/>
    </w:rPr>
  </w:style>
  <w:style w:type="paragraph" w:customStyle="1" w:styleId="xl69">
    <w:name w:val="xl69"/>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2"/>
      <w:szCs w:val="22"/>
      <w:lang w:eastAsia="en-US"/>
    </w:rPr>
  </w:style>
  <w:style w:type="paragraph" w:customStyle="1" w:styleId="xl70">
    <w:name w:val="xl70"/>
    <w:basedOn w:val="Normal"/>
    <w:rsid w:val="001D75A4"/>
    <w:pPr>
      <w:shd w:val="clear" w:color="000000" w:fill="75923C"/>
      <w:suppressAutoHyphens w:val="0"/>
      <w:spacing w:before="100" w:beforeAutospacing="1" w:after="100" w:afterAutospacing="1"/>
    </w:pPr>
    <w:rPr>
      <w:sz w:val="22"/>
      <w:szCs w:val="22"/>
      <w:lang w:eastAsia="en-US"/>
    </w:rPr>
  </w:style>
  <w:style w:type="paragraph" w:customStyle="1" w:styleId="xl71">
    <w:name w:val="xl71"/>
    <w:basedOn w:val="Normal"/>
    <w:rsid w:val="001D75A4"/>
    <w:pPr>
      <w:shd w:val="clear" w:color="000000" w:fill="92D050"/>
      <w:suppressAutoHyphens w:val="0"/>
      <w:spacing w:before="100" w:beforeAutospacing="1" w:after="100" w:afterAutospacing="1"/>
    </w:pPr>
    <w:rPr>
      <w:sz w:val="22"/>
      <w:szCs w:val="22"/>
      <w:lang w:eastAsia="en-US"/>
    </w:rPr>
  </w:style>
  <w:style w:type="paragraph" w:customStyle="1" w:styleId="xl72">
    <w:name w:val="xl72"/>
    <w:basedOn w:val="Normal"/>
    <w:rsid w:val="001D75A4"/>
    <w:pPr>
      <w:shd w:val="clear" w:color="000000" w:fill="B2A1C7"/>
      <w:suppressAutoHyphens w:val="0"/>
      <w:spacing w:before="100" w:beforeAutospacing="1" w:after="100" w:afterAutospacing="1"/>
    </w:pPr>
    <w:rPr>
      <w:sz w:val="22"/>
      <w:szCs w:val="22"/>
      <w:lang w:eastAsia="en-US"/>
    </w:rPr>
  </w:style>
  <w:style w:type="paragraph" w:customStyle="1" w:styleId="xl73">
    <w:name w:val="xl73"/>
    <w:basedOn w:val="Normal"/>
    <w:rsid w:val="001D75A4"/>
    <w:pPr>
      <w:shd w:val="clear" w:color="000000" w:fill="FAC090"/>
      <w:suppressAutoHyphens w:val="0"/>
      <w:spacing w:before="100" w:beforeAutospacing="1" w:after="100" w:afterAutospacing="1"/>
    </w:pPr>
    <w:rPr>
      <w:sz w:val="22"/>
      <w:szCs w:val="22"/>
      <w:lang w:eastAsia="en-US"/>
    </w:rPr>
  </w:style>
  <w:style w:type="paragraph" w:customStyle="1" w:styleId="Title18">
    <w:name w:val="Title 18"/>
    <w:basedOn w:val="Title15"/>
    <w:rsid w:val="001D75A4"/>
    <w:rPr>
      <w:sz w:val="36"/>
    </w:rPr>
  </w:style>
  <w:style w:type="paragraph" w:customStyle="1" w:styleId="xl74">
    <w:name w:val="xl74"/>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eastAsia="en-US"/>
    </w:rPr>
  </w:style>
  <w:style w:type="paragraph" w:customStyle="1" w:styleId="xl103">
    <w:name w:val="xl103"/>
    <w:basedOn w:val="Normal"/>
    <w:rsid w:val="001D75A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eastAsia="en-US"/>
    </w:rPr>
  </w:style>
  <w:style w:type="paragraph" w:customStyle="1" w:styleId="CharCharCharCharCharChar">
    <w:name w:val="Char Char Char Char Char Char"/>
    <w:basedOn w:val="Normal"/>
    <w:next w:val="Normal"/>
    <w:semiHidden/>
    <w:rsid w:val="001D75A4"/>
    <w:pPr>
      <w:suppressAutoHyphens w:val="0"/>
      <w:spacing w:before="120" w:line="312" w:lineRule="auto"/>
    </w:pPr>
    <w:rPr>
      <w:szCs w:val="22"/>
      <w:lang w:eastAsia="en-US"/>
    </w:rPr>
  </w:style>
  <w:style w:type="paragraph" w:customStyle="1" w:styleId="xl75">
    <w:name w:val="xl75"/>
    <w:basedOn w:val="Normal"/>
    <w:rsid w:val="001D75A4"/>
    <w:pPr>
      <w:shd w:val="clear" w:color="000000" w:fill="8DB4E3"/>
      <w:suppressAutoHyphens w:val="0"/>
      <w:spacing w:before="100" w:beforeAutospacing="1" w:after="100" w:afterAutospacing="1"/>
    </w:pPr>
    <w:rPr>
      <w:sz w:val="22"/>
      <w:szCs w:val="22"/>
      <w:lang w:eastAsia="en-US"/>
    </w:rPr>
  </w:style>
  <w:style w:type="paragraph" w:customStyle="1" w:styleId="xl96">
    <w:name w:val="xl96"/>
    <w:basedOn w:val="Normal"/>
    <w:rsid w:val="001D75A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eastAsia="en-US"/>
    </w:rPr>
  </w:style>
  <w:style w:type="paragraph" w:customStyle="1" w:styleId="xl76">
    <w:name w:val="xl76"/>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2"/>
      <w:szCs w:val="22"/>
      <w:lang w:eastAsia="en-US"/>
    </w:rPr>
  </w:style>
  <w:style w:type="paragraph" w:customStyle="1" w:styleId="xl94">
    <w:name w:val="xl94"/>
    <w:basedOn w:val="Normal"/>
    <w:rsid w:val="001D75A4"/>
    <w:pPr>
      <w:pBdr>
        <w:left w:val="single" w:sz="4" w:space="0" w:color="auto"/>
        <w:right w:val="single" w:sz="4" w:space="0" w:color="auto"/>
      </w:pBdr>
      <w:suppressAutoHyphens w:val="0"/>
      <w:spacing w:before="100" w:beforeAutospacing="1" w:after="100" w:afterAutospacing="1"/>
      <w:textAlignment w:val="center"/>
    </w:pPr>
    <w:rPr>
      <w:sz w:val="24"/>
      <w:lang w:eastAsia="en-US"/>
    </w:rPr>
  </w:style>
  <w:style w:type="paragraph" w:customStyle="1" w:styleId="Tailieuthamkhao">
    <w:name w:val="Tai lieu tham khao"/>
    <w:rsid w:val="001D75A4"/>
    <w:pPr>
      <w:tabs>
        <w:tab w:val="left" w:pos="567"/>
      </w:tabs>
      <w:spacing w:before="120" w:after="120" w:line="240" w:lineRule="auto"/>
      <w:ind w:left="720" w:hanging="360"/>
      <w:jc w:val="both"/>
    </w:pPr>
    <w:rPr>
      <w:rFonts w:ascii="Cambria" w:eastAsia="Cambria" w:hAnsi="Cambria" w:cs="Cambria"/>
      <w:sz w:val="22"/>
      <w:szCs w:val="20"/>
    </w:rPr>
  </w:style>
  <w:style w:type="paragraph" w:customStyle="1" w:styleId="xl77">
    <w:name w:val="xl77"/>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2"/>
      <w:szCs w:val="22"/>
      <w:lang w:eastAsia="en-US"/>
    </w:rPr>
  </w:style>
  <w:style w:type="paragraph" w:customStyle="1" w:styleId="xl78">
    <w:name w:val="xl78"/>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2"/>
      <w:szCs w:val="22"/>
      <w:lang w:eastAsia="en-US"/>
    </w:rPr>
  </w:style>
  <w:style w:type="paragraph" w:customStyle="1" w:styleId="xl26">
    <w:name w:val="xl26"/>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Wingdings 2" w:hAnsi="Wingdings 2"/>
      <w:b/>
      <w:bCs/>
      <w:sz w:val="24"/>
      <w:lang w:eastAsia="en-US"/>
    </w:rPr>
  </w:style>
  <w:style w:type="paragraph" w:customStyle="1" w:styleId="xl79">
    <w:name w:val="xl79"/>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en-US"/>
    </w:rPr>
  </w:style>
  <w:style w:type="paragraph" w:customStyle="1" w:styleId="Default">
    <w:name w:val="Default"/>
    <w:rsid w:val="001D75A4"/>
    <w:pPr>
      <w:widowControl w:val="0"/>
      <w:autoSpaceDE w:val="0"/>
      <w:autoSpaceDN w:val="0"/>
      <w:adjustRightInd w:val="0"/>
      <w:spacing w:after="0" w:line="240" w:lineRule="auto"/>
    </w:pPr>
    <w:rPr>
      <w:rFonts w:eastAsia="Times New Roman"/>
      <w:color w:val="000000"/>
      <w:sz w:val="24"/>
      <w:szCs w:val="24"/>
    </w:rPr>
  </w:style>
  <w:style w:type="paragraph" w:customStyle="1" w:styleId="xl80">
    <w:name w:val="xl80"/>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2"/>
      <w:szCs w:val="22"/>
      <w:lang w:eastAsia="en-US"/>
    </w:rPr>
  </w:style>
  <w:style w:type="paragraph" w:customStyle="1" w:styleId="s-table">
    <w:name w:val="s-table"/>
    <w:basedOn w:val="Normal"/>
    <w:rsid w:val="001D75A4"/>
    <w:pPr>
      <w:suppressAutoHyphens w:val="0"/>
      <w:spacing w:before="240"/>
      <w:jc w:val="both"/>
    </w:pPr>
    <w:rPr>
      <w:sz w:val="24"/>
      <w:lang w:eastAsia="en-US"/>
    </w:rPr>
  </w:style>
  <w:style w:type="paragraph" w:customStyle="1" w:styleId="xl98">
    <w:name w:val="xl98"/>
    <w:basedOn w:val="Normal"/>
    <w:rsid w:val="001D75A4"/>
    <w:pPr>
      <w:pBdr>
        <w:left w:val="single" w:sz="4" w:space="0" w:color="auto"/>
        <w:right w:val="single" w:sz="4" w:space="0" w:color="auto"/>
      </w:pBdr>
      <w:suppressAutoHyphens w:val="0"/>
      <w:spacing w:before="100" w:beforeAutospacing="1" w:after="100" w:afterAutospacing="1"/>
      <w:textAlignment w:val="center"/>
    </w:pPr>
    <w:rPr>
      <w:sz w:val="24"/>
      <w:lang w:eastAsia="en-US"/>
    </w:rPr>
  </w:style>
  <w:style w:type="paragraph" w:customStyle="1" w:styleId="Title15">
    <w:name w:val="Title 15"/>
    <w:rsid w:val="001D75A4"/>
    <w:pPr>
      <w:spacing w:after="0" w:line="240" w:lineRule="auto"/>
      <w:jc w:val="center"/>
    </w:pPr>
    <w:rPr>
      <w:rFonts w:ascii="Cambria" w:eastAsia="Cambria" w:hAnsi="Cambria" w:cs="Cambria"/>
      <w:b/>
      <w:color w:val="003366"/>
      <w:kern w:val="28"/>
      <w:sz w:val="30"/>
      <w:szCs w:val="30"/>
    </w:rPr>
  </w:style>
  <w:style w:type="paragraph" w:customStyle="1" w:styleId="normal-p">
    <w:name w:val="normal-p"/>
    <w:basedOn w:val="Normal"/>
    <w:rsid w:val="001D75A4"/>
    <w:pPr>
      <w:suppressAutoHyphens w:val="0"/>
      <w:spacing w:before="100" w:beforeAutospacing="1" w:after="100" w:afterAutospacing="1"/>
    </w:pPr>
    <w:rPr>
      <w:sz w:val="24"/>
      <w:lang w:eastAsia="en-US"/>
    </w:rPr>
  </w:style>
  <w:style w:type="paragraph" w:customStyle="1" w:styleId="ANHO">
    <w:name w:val="ANHO"/>
    <w:basedOn w:val="Normal"/>
    <w:link w:val="ANHOChar"/>
    <w:rsid w:val="001D75A4"/>
    <w:pPr>
      <w:tabs>
        <w:tab w:val="left" w:pos="851"/>
      </w:tabs>
      <w:suppressAutoHyphens w:val="0"/>
      <w:spacing w:before="60" w:after="60"/>
      <w:ind w:firstLine="567"/>
      <w:jc w:val="both"/>
    </w:pPr>
    <w:rPr>
      <w:b/>
      <w:sz w:val="24"/>
      <w:u w:val="single"/>
      <w:lang w:eastAsia="en-US"/>
    </w:rPr>
  </w:style>
  <w:style w:type="paragraph" w:customStyle="1" w:styleId="LaM">
    <w:name w:val="La Mã"/>
    <w:basedOn w:val="Normal"/>
    <w:rsid w:val="001D75A4"/>
    <w:pPr>
      <w:pBdr>
        <w:bottom w:val="double" w:sz="4" w:space="1" w:color="auto"/>
      </w:pBdr>
      <w:tabs>
        <w:tab w:val="left" w:pos="1350"/>
      </w:tabs>
      <w:suppressAutoHyphens w:val="0"/>
      <w:spacing w:before="240" w:after="240"/>
      <w:ind w:left="360" w:hanging="360"/>
    </w:pPr>
    <w:rPr>
      <w:b/>
      <w:sz w:val="32"/>
      <w:szCs w:val="26"/>
      <w:lang w:eastAsia="en-US"/>
    </w:rPr>
  </w:style>
  <w:style w:type="paragraph" w:customStyle="1" w:styleId="StyleHeading1Before12ptAfter0pt">
    <w:name w:val="Style Heading 1 + Before:  12 pt After:  0 pt"/>
    <w:basedOn w:val="Heading1"/>
    <w:rsid w:val="001D75A4"/>
    <w:pPr>
      <w:tabs>
        <w:tab w:val="num" w:pos="810"/>
      </w:tabs>
      <w:ind w:left="810" w:hanging="360"/>
    </w:pPr>
    <w:rPr>
      <w:rFonts w:eastAsia="Times New Roman"/>
      <w:bCs/>
      <w:caps/>
      <w:color w:val="003300"/>
      <w:kern w:val="28"/>
      <w:sz w:val="30"/>
      <w:szCs w:val="20"/>
      <w:lang w:eastAsia="en-US"/>
    </w:rPr>
  </w:style>
  <w:style w:type="paragraph" w:customStyle="1" w:styleId="xl81">
    <w:name w:val="xl81"/>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b/>
      <w:bCs/>
      <w:color w:val="000000"/>
      <w:sz w:val="24"/>
      <w:lang w:eastAsia="en-US"/>
    </w:rPr>
  </w:style>
  <w:style w:type="paragraph" w:customStyle="1" w:styleId="StyleBulleted">
    <w:name w:val="Style Bulleted"/>
    <w:basedOn w:val="Normal"/>
    <w:rsid w:val="001D75A4"/>
    <w:pPr>
      <w:tabs>
        <w:tab w:val="left" w:pos="227"/>
        <w:tab w:val="left" w:pos="340"/>
      </w:tabs>
      <w:suppressAutoHyphens w:val="0"/>
      <w:ind w:firstLine="227"/>
    </w:pPr>
    <w:rPr>
      <w:sz w:val="26"/>
      <w:szCs w:val="26"/>
      <w:lang w:val="de-DE" w:eastAsia="en-US"/>
    </w:rPr>
  </w:style>
  <w:style w:type="paragraph" w:customStyle="1" w:styleId="xl45">
    <w:name w:val="xl45"/>
    <w:basedOn w:val="Normal"/>
    <w:rsid w:val="001D75A4"/>
    <w:pPr>
      <w:pBdr>
        <w:top w:val="single" w:sz="4" w:space="0" w:color="auto"/>
        <w:bottom w:val="single" w:sz="4" w:space="0" w:color="auto"/>
      </w:pBdr>
      <w:suppressAutoHyphens w:val="0"/>
      <w:spacing w:before="100" w:beforeAutospacing="1" w:after="100" w:afterAutospacing="1"/>
      <w:jc w:val="center"/>
      <w:textAlignment w:val="center"/>
    </w:pPr>
    <w:rPr>
      <w:rFonts w:ascii="VNI-Helve" w:eastAsia="Arial Unicode MS" w:hAnsi="VNI-Helve" w:cs="Arial Unicode MS"/>
      <w:sz w:val="24"/>
      <w:lang w:eastAsia="en-US"/>
    </w:rPr>
  </w:style>
  <w:style w:type="paragraph" w:customStyle="1" w:styleId="xl83">
    <w:name w:val="xl83"/>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FF0000"/>
      <w:sz w:val="24"/>
      <w:lang w:eastAsia="en-US"/>
    </w:rPr>
  </w:style>
  <w:style w:type="paragraph" w:customStyle="1" w:styleId="Hnhnh">
    <w:name w:val="Hình ảnh"/>
    <w:basedOn w:val="Hinh"/>
    <w:qFormat/>
    <w:rsid w:val="001D75A4"/>
    <w:pPr>
      <w:ind w:firstLine="0"/>
      <w:jc w:val="both"/>
    </w:pPr>
  </w:style>
  <w:style w:type="paragraph" w:customStyle="1" w:styleId="xl84">
    <w:name w:val="xl84"/>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FF0000"/>
      <w:sz w:val="24"/>
      <w:lang w:eastAsia="en-US"/>
    </w:rPr>
  </w:style>
  <w:style w:type="paragraph" w:customStyle="1" w:styleId="xl88">
    <w:name w:val="xl88"/>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24"/>
      <w:lang w:eastAsia="en-US"/>
    </w:rPr>
  </w:style>
  <w:style w:type="paragraph" w:customStyle="1" w:styleId="HOATHI0">
    <w:name w:val="HOATHI"/>
    <w:basedOn w:val="Normal"/>
    <w:rsid w:val="001D75A4"/>
    <w:pPr>
      <w:suppressAutoHyphens w:val="0"/>
      <w:spacing w:before="60" w:after="60"/>
      <w:jc w:val="both"/>
    </w:pPr>
    <w:rPr>
      <w:rFonts w:ascii="VNI-Times" w:hAnsi="VNI-Times"/>
      <w:sz w:val="24"/>
      <w:lang w:eastAsia="en-US"/>
    </w:rPr>
  </w:style>
  <w:style w:type="paragraph" w:customStyle="1" w:styleId="xl90">
    <w:name w:val="xl90"/>
    <w:basedOn w:val="Normal"/>
    <w:rsid w:val="001D75A4"/>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textAlignment w:val="center"/>
    </w:pPr>
    <w:rPr>
      <w:rFonts w:ascii="Arial" w:hAnsi="Arial" w:cs="Arial"/>
      <w:b/>
      <w:bCs/>
      <w:sz w:val="24"/>
      <w:lang w:eastAsia="en-US"/>
    </w:rPr>
  </w:style>
  <w:style w:type="paragraph" w:customStyle="1" w:styleId="xl91">
    <w:name w:val="xl91"/>
    <w:basedOn w:val="Normal"/>
    <w:rsid w:val="001D75A4"/>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textAlignment w:val="center"/>
    </w:pPr>
    <w:rPr>
      <w:rFonts w:ascii="Arial" w:hAnsi="Arial" w:cs="Arial"/>
      <w:b/>
      <w:bCs/>
      <w:color w:val="FF0000"/>
      <w:sz w:val="24"/>
      <w:lang w:eastAsia="en-US"/>
    </w:rPr>
  </w:style>
  <w:style w:type="paragraph" w:customStyle="1" w:styleId="xl92">
    <w:name w:val="xl92"/>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0D0D0D"/>
      <w:sz w:val="24"/>
      <w:lang w:eastAsia="en-US"/>
    </w:rPr>
  </w:style>
  <w:style w:type="paragraph" w:customStyle="1" w:styleId="TKDT-Body2">
    <w:name w:val="TKDT-Body 2"/>
    <w:basedOn w:val="Normal"/>
    <w:uiPriority w:val="99"/>
    <w:rsid w:val="001D75A4"/>
    <w:pPr>
      <w:widowControl w:val="0"/>
      <w:suppressAutoHyphens w:val="0"/>
      <w:spacing w:before="120"/>
      <w:ind w:left="720"/>
      <w:jc w:val="both"/>
    </w:pPr>
    <w:rPr>
      <w:rFonts w:ascii="Arial" w:hAnsi="Arial" w:cs="Arial"/>
      <w:sz w:val="24"/>
      <w:lang w:val="vi-VN" w:eastAsia="en-US"/>
    </w:rPr>
  </w:style>
  <w:style w:type="paragraph" w:customStyle="1" w:styleId="hbac-body">
    <w:name w:val="h bac-body"/>
    <w:basedOn w:val="Normal"/>
    <w:link w:val="hbac-bodyChar"/>
    <w:rsid w:val="001D75A4"/>
    <w:pPr>
      <w:widowControl w:val="0"/>
      <w:suppressAutoHyphens w:val="0"/>
      <w:spacing w:before="120"/>
      <w:ind w:left="432"/>
      <w:jc w:val="both"/>
    </w:pPr>
    <w:rPr>
      <w:rFonts w:ascii="Arial" w:hAnsi="Arial"/>
      <w:w w:val="90"/>
      <w:sz w:val="24"/>
      <w:lang w:val="vi-VN" w:eastAsia="en-US"/>
    </w:rPr>
  </w:style>
  <w:style w:type="paragraph" w:customStyle="1" w:styleId="StyleBlackFirstline031Before4ptLinespacingMult">
    <w:name w:val="Style Black First line:  0.31&quot; Before:  4 pt Line spacing:  Mult..."/>
    <w:basedOn w:val="Normal"/>
    <w:rsid w:val="001D75A4"/>
    <w:pPr>
      <w:suppressAutoHyphens w:val="0"/>
      <w:ind w:firstLine="446"/>
      <w:jc w:val="both"/>
    </w:pPr>
    <w:rPr>
      <w:rFonts w:ascii="VNI-Helve-Condense" w:eastAsia="Cambria" w:hAnsi="VNI-Helve-Condense" w:cs="Cambria"/>
      <w:color w:val="000000"/>
      <w:sz w:val="26"/>
      <w:szCs w:val="20"/>
      <w:lang w:eastAsia="en-US"/>
    </w:rPr>
  </w:style>
  <w:style w:type="paragraph" w:customStyle="1" w:styleId="xl101">
    <w:name w:val="xl101"/>
    <w:basedOn w:val="Normal"/>
    <w:rsid w:val="001D75A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lang w:eastAsia="en-US"/>
    </w:rPr>
  </w:style>
  <w:style w:type="paragraph" w:customStyle="1" w:styleId="xl24">
    <w:name w:val="xl24"/>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lang w:eastAsia="en-US"/>
    </w:rPr>
  </w:style>
  <w:style w:type="paragraph" w:customStyle="1" w:styleId="xl97">
    <w:name w:val="xl97"/>
    <w:basedOn w:val="Normal"/>
    <w:rsid w:val="001D75A4"/>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4"/>
      <w:lang w:eastAsia="en-US"/>
    </w:rPr>
  </w:style>
  <w:style w:type="paragraph" w:customStyle="1" w:styleId="xl25">
    <w:name w:val="xl25"/>
    <w:basedOn w:val="Normal"/>
    <w:rsid w:val="001D75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lang w:eastAsia="en-US"/>
    </w:rPr>
  </w:style>
  <w:style w:type="paragraph" w:customStyle="1" w:styleId="newstitle">
    <w:name w:val="news_title"/>
    <w:basedOn w:val="Normal"/>
    <w:rsid w:val="001D75A4"/>
    <w:pPr>
      <w:suppressAutoHyphens w:val="0"/>
      <w:spacing w:before="100" w:beforeAutospacing="1" w:after="100" w:afterAutospacing="1"/>
    </w:pPr>
    <w:rPr>
      <w:sz w:val="24"/>
      <w:lang w:eastAsia="en-US"/>
    </w:rPr>
  </w:style>
  <w:style w:type="paragraph" w:customStyle="1" w:styleId="xl105">
    <w:name w:val="xl105"/>
    <w:basedOn w:val="Normal"/>
    <w:rsid w:val="001D75A4"/>
    <w:pPr>
      <w:pBdr>
        <w:left w:val="single" w:sz="4" w:space="0" w:color="auto"/>
        <w:bottom w:val="single" w:sz="4" w:space="0" w:color="auto"/>
        <w:right w:val="single" w:sz="4" w:space="0" w:color="auto"/>
      </w:pBdr>
      <w:shd w:val="clear" w:color="000000" w:fill="CCFFFF"/>
      <w:suppressAutoHyphens w:val="0"/>
      <w:spacing w:before="100" w:beforeAutospacing="1" w:after="100" w:afterAutospacing="1"/>
      <w:jc w:val="center"/>
      <w:textAlignment w:val="center"/>
    </w:pPr>
    <w:rPr>
      <w:sz w:val="24"/>
      <w:lang w:eastAsia="en-US"/>
    </w:rPr>
  </w:style>
  <w:style w:type="paragraph" w:customStyle="1" w:styleId="StyleHeading4BoldAfter0pt">
    <w:name w:val="Style Heading 4 + Bold After:  0 pt"/>
    <w:basedOn w:val="Heading4"/>
    <w:rsid w:val="001D75A4"/>
    <w:pPr>
      <w:ind w:left="568"/>
    </w:pPr>
    <w:rPr>
      <w:rFonts w:eastAsia="Times New Roman" w:cs="Times New Roman"/>
      <w:i/>
      <w:iCs/>
      <w:sz w:val="26"/>
      <w:szCs w:val="20"/>
      <w:lang w:eastAsia="en-US"/>
    </w:rPr>
  </w:style>
  <w:style w:type="paragraph" w:customStyle="1" w:styleId="xl99">
    <w:name w:val="xl99"/>
    <w:basedOn w:val="Normal"/>
    <w:rsid w:val="001D75A4"/>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4"/>
      <w:lang w:eastAsia="en-US"/>
    </w:rPr>
  </w:style>
  <w:style w:type="paragraph" w:customStyle="1" w:styleId="CharCharCharCharCharCharChar1">
    <w:name w:val="Char Char Char Char Char Char Char1"/>
    <w:basedOn w:val="Normal"/>
    <w:next w:val="Normal"/>
    <w:semiHidden/>
    <w:rsid w:val="001D75A4"/>
    <w:pPr>
      <w:suppressAutoHyphens w:val="0"/>
      <w:spacing w:before="120" w:line="312" w:lineRule="auto"/>
      <w:ind w:left="1440" w:hanging="360"/>
    </w:pPr>
    <w:rPr>
      <w:szCs w:val="28"/>
      <w:lang w:eastAsia="en-US"/>
    </w:rPr>
  </w:style>
  <w:style w:type="paragraph" w:customStyle="1" w:styleId="StyleHeading2Arial">
    <w:name w:val="Style Heading 2 + Arial"/>
    <w:basedOn w:val="Heading2"/>
    <w:rsid w:val="001D75A4"/>
    <w:pPr>
      <w:tabs>
        <w:tab w:val="left" w:pos="510"/>
        <w:tab w:val="num" w:pos="1440"/>
      </w:tabs>
      <w:spacing w:before="100" w:after="60"/>
      <w:ind w:left="1440" w:hanging="360"/>
    </w:pPr>
    <w:rPr>
      <w:rFonts w:eastAsia="Times New Roman" w:cs="Times New Roman"/>
      <w:bCs/>
      <w:w w:val="98"/>
      <w:sz w:val="26"/>
      <w:u w:val="single"/>
      <w:lang w:eastAsia="en-US"/>
    </w:rPr>
  </w:style>
  <w:style w:type="paragraph" w:customStyle="1" w:styleId="lietke2">
    <w:name w:val="liet ke 2"/>
    <w:basedOn w:val="lietke"/>
    <w:link w:val="lietke2Char"/>
    <w:rsid w:val="001D75A4"/>
    <w:pPr>
      <w:tabs>
        <w:tab w:val="left" w:pos="851"/>
      </w:tabs>
      <w:spacing w:before="120" w:after="120"/>
    </w:pPr>
    <w:rPr>
      <w:szCs w:val="26"/>
      <w:lang w:val="vi-VN"/>
    </w:rPr>
  </w:style>
  <w:style w:type="paragraph" w:customStyle="1" w:styleId="S">
    <w:name w:val="Sơ đồ"/>
    <w:next w:val="Heading6"/>
    <w:link w:val="SChar"/>
    <w:rsid w:val="001D75A4"/>
    <w:pPr>
      <w:tabs>
        <w:tab w:val="left" w:pos="1010"/>
      </w:tabs>
      <w:spacing w:after="0" w:line="240" w:lineRule="auto"/>
      <w:ind w:hanging="360"/>
      <w:jc w:val="center"/>
    </w:pPr>
    <w:rPr>
      <w:rFonts w:eastAsia="Times New Roman"/>
      <w:b/>
      <w:bCs/>
      <w:sz w:val="26"/>
      <w:szCs w:val="26"/>
      <w:lang w:val="en-GB" w:eastAsia="en-GB"/>
    </w:rPr>
  </w:style>
  <w:style w:type="paragraph" w:customStyle="1" w:styleId="StyleBulletedSymbolsymbolLeft1cmHanging025cm">
    <w:name w:val="Style Bulleted Symbol (symbol) Left:  1 cm Hanging:  025 cm"/>
    <w:basedOn w:val="Normal"/>
    <w:next w:val="Normal"/>
    <w:rsid w:val="001D75A4"/>
    <w:pPr>
      <w:tabs>
        <w:tab w:val="left" w:pos="221"/>
      </w:tabs>
      <w:suppressAutoHyphens w:val="0"/>
      <w:spacing w:before="120"/>
      <w:ind w:firstLine="567"/>
      <w:jc w:val="both"/>
    </w:pPr>
    <w:rPr>
      <w:sz w:val="26"/>
      <w:szCs w:val="20"/>
      <w:lang w:eastAsia="en-US"/>
    </w:rPr>
  </w:style>
  <w:style w:type="paragraph" w:customStyle="1" w:styleId="Normal10">
    <w:name w:val="Normal 1"/>
    <w:basedOn w:val="Normal"/>
    <w:rsid w:val="001D75A4"/>
    <w:pPr>
      <w:tabs>
        <w:tab w:val="left" w:pos="221"/>
      </w:tabs>
      <w:suppressAutoHyphens w:val="0"/>
      <w:jc w:val="both"/>
    </w:pPr>
    <w:rPr>
      <w:sz w:val="26"/>
      <w:lang w:eastAsia="en-US"/>
    </w:rPr>
  </w:style>
  <w:style w:type="paragraph" w:customStyle="1" w:styleId="lietke">
    <w:name w:val="liet ke"/>
    <w:basedOn w:val="NormalWeb"/>
    <w:link w:val="lietkeChar"/>
    <w:rsid w:val="001D75A4"/>
    <w:pPr>
      <w:tabs>
        <w:tab w:val="num" w:pos="1080"/>
      </w:tabs>
      <w:spacing w:before="60" w:beforeAutospacing="0" w:after="60" w:afterAutospacing="0"/>
      <w:ind w:firstLine="567"/>
      <w:jc w:val="both"/>
    </w:pPr>
    <w:rPr>
      <w:rFonts w:eastAsia="Calibri"/>
      <w:sz w:val="28"/>
      <w:szCs w:val="22"/>
      <w:lang w:val="pt-BR" w:eastAsia="ja-JP"/>
    </w:rPr>
  </w:style>
  <w:style w:type="paragraph" w:customStyle="1" w:styleId="xl100">
    <w:name w:val="xl100"/>
    <w:basedOn w:val="Normal"/>
    <w:rsid w:val="001D75A4"/>
    <w:pPr>
      <w:pBdr>
        <w:left w:val="single" w:sz="4" w:space="0" w:color="auto"/>
        <w:right w:val="single" w:sz="4" w:space="0" w:color="auto"/>
      </w:pBdr>
      <w:suppressAutoHyphens w:val="0"/>
      <w:spacing w:before="100" w:beforeAutospacing="1" w:after="100" w:afterAutospacing="1"/>
      <w:jc w:val="center"/>
      <w:textAlignment w:val="center"/>
    </w:pPr>
    <w:rPr>
      <w:sz w:val="24"/>
      <w:lang w:eastAsia="en-US"/>
    </w:rPr>
  </w:style>
  <w:style w:type="paragraph" w:customStyle="1" w:styleId="xl102">
    <w:name w:val="xl102"/>
    <w:basedOn w:val="Normal"/>
    <w:rsid w:val="001D75A4"/>
    <w:pPr>
      <w:pBdr>
        <w:left w:val="single" w:sz="4" w:space="0" w:color="auto"/>
        <w:right w:val="single" w:sz="4" w:space="0" w:color="auto"/>
      </w:pBdr>
      <w:suppressAutoHyphens w:val="0"/>
      <w:spacing w:before="100" w:beforeAutospacing="1" w:after="100" w:afterAutospacing="1"/>
      <w:jc w:val="center"/>
      <w:textAlignment w:val="center"/>
    </w:pPr>
    <w:rPr>
      <w:sz w:val="24"/>
      <w:lang w:eastAsia="en-US"/>
    </w:rPr>
  </w:style>
  <w:style w:type="paragraph" w:customStyle="1" w:styleId="xl104">
    <w:name w:val="xl104"/>
    <w:basedOn w:val="Normal"/>
    <w:rsid w:val="001D75A4"/>
    <w:pPr>
      <w:pBdr>
        <w:top w:val="single" w:sz="4" w:space="0" w:color="auto"/>
        <w:left w:val="single" w:sz="4" w:space="0" w:color="auto"/>
        <w:right w:val="single" w:sz="4" w:space="0" w:color="auto"/>
      </w:pBdr>
      <w:shd w:val="clear" w:color="000000" w:fill="CCFFFF"/>
      <w:suppressAutoHyphens w:val="0"/>
      <w:spacing w:before="100" w:beforeAutospacing="1" w:after="100" w:afterAutospacing="1"/>
      <w:jc w:val="center"/>
      <w:textAlignment w:val="center"/>
    </w:pPr>
    <w:rPr>
      <w:b/>
      <w:bCs/>
      <w:sz w:val="24"/>
      <w:lang w:eastAsia="en-US"/>
    </w:rPr>
  </w:style>
  <w:style w:type="paragraph" w:customStyle="1" w:styleId="Hinh">
    <w:name w:val="Hinh"/>
    <w:basedOn w:val="S"/>
    <w:link w:val="HinhChar"/>
    <w:rsid w:val="001D75A4"/>
    <w:pPr>
      <w:tabs>
        <w:tab w:val="clear" w:pos="1010"/>
      </w:tabs>
      <w:spacing w:before="120"/>
      <w:ind w:hanging="390"/>
    </w:pPr>
    <w:rPr>
      <w:lang w:val="en-US" w:eastAsia="en-US"/>
    </w:rPr>
  </w:style>
  <w:style w:type="paragraph" w:customStyle="1" w:styleId="Hinh0">
    <w:name w:val="Hiình"/>
    <w:basedOn w:val="Normal"/>
    <w:rsid w:val="001D75A4"/>
    <w:pPr>
      <w:suppressAutoHyphens w:val="0"/>
      <w:spacing w:before="120"/>
      <w:ind w:firstLine="567"/>
      <w:jc w:val="both"/>
    </w:pPr>
    <w:rPr>
      <w:sz w:val="26"/>
      <w:szCs w:val="20"/>
      <w:lang w:eastAsia="en-US"/>
    </w:rPr>
  </w:style>
  <w:style w:type="paragraph" w:customStyle="1" w:styleId="chuong42">
    <w:name w:val="chuong 4.2"/>
    <w:basedOn w:val="Heading4"/>
    <w:rsid w:val="001D75A4"/>
    <w:pPr>
      <w:tabs>
        <w:tab w:val="left" w:pos="284"/>
        <w:tab w:val="left" w:pos="454"/>
        <w:tab w:val="left" w:pos="1010"/>
      </w:tabs>
      <w:spacing w:after="60"/>
      <w:ind w:left="1010"/>
    </w:pPr>
    <w:rPr>
      <w:rFonts w:eastAsia="Times New Roman" w:cs="Times New Roman"/>
      <w:iCs/>
      <w:sz w:val="26"/>
      <w:szCs w:val="26"/>
      <w:lang w:eastAsia="en-US"/>
    </w:rPr>
  </w:style>
  <w:style w:type="table" w:styleId="TableGrid5">
    <w:name w:val="Table Grid 5"/>
    <w:basedOn w:val="TableNormal"/>
    <w:rsid w:val="001D75A4"/>
    <w:pPr>
      <w:spacing w:after="0" w:line="240" w:lineRule="auto"/>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lastRow">
      <w:rPr>
        <w:rFonts w:cs="Times New Roman"/>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cs="Times New Roman"/>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rFonts w:cs="Times New Roman"/>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Style1">
    <w:name w:val="Table Style1"/>
    <w:basedOn w:val="TableGrid5"/>
    <w:rsid w:val="001D75A4"/>
    <w:tblPr/>
    <w:tblStylePr w:type="firstRow">
      <w:rPr>
        <w:rFonts w:cs="Times New Roman"/>
      </w:rPr>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lastRow">
      <w:rPr>
        <w:rFonts w:cs="Times New Roman"/>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cs="Times New Roman"/>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rFonts w:cs="Times New Roman"/>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paragraph" w:customStyle="1" w:styleId="ND">
    <w:name w:val="ND"/>
    <w:basedOn w:val="Normal"/>
    <w:link w:val="NDChar"/>
    <w:qFormat/>
    <w:rsid w:val="00BD1435"/>
    <w:pPr>
      <w:tabs>
        <w:tab w:val="left" w:pos="5580"/>
      </w:tabs>
      <w:suppressAutoHyphens w:val="0"/>
      <w:spacing w:before="120" w:after="0" w:line="240" w:lineRule="auto"/>
      <w:ind w:firstLine="567"/>
      <w:jc w:val="both"/>
    </w:pPr>
    <w:rPr>
      <w:sz w:val="24"/>
      <w:szCs w:val="26"/>
      <w:lang w:eastAsia="en-US"/>
    </w:rPr>
  </w:style>
  <w:style w:type="character" w:customStyle="1" w:styleId="NDChar">
    <w:name w:val="ND Char"/>
    <w:basedOn w:val="DefaultParagraphFont"/>
    <w:link w:val="ND"/>
    <w:rsid w:val="00BD1435"/>
    <w:rPr>
      <w:rFonts w:eastAsia="Times New Roman"/>
      <w:sz w:val="24"/>
      <w:szCs w:val="26"/>
    </w:rPr>
  </w:style>
  <w:style w:type="paragraph" w:customStyle="1" w:styleId="B">
    <w:name w:val="B"/>
    <w:basedOn w:val="Normal"/>
    <w:link w:val="BChar"/>
    <w:rsid w:val="00BD1435"/>
    <w:pPr>
      <w:keepNext/>
      <w:suppressAutoHyphens w:val="0"/>
      <w:ind w:firstLine="567"/>
      <w:jc w:val="both"/>
      <w:outlineLvl w:val="2"/>
    </w:pPr>
    <w:rPr>
      <w:b/>
      <w:sz w:val="26"/>
      <w:szCs w:val="28"/>
      <w:lang w:eastAsia="en-US"/>
    </w:rPr>
  </w:style>
  <w:style w:type="character" w:customStyle="1" w:styleId="BChar">
    <w:name w:val="B Char"/>
    <w:basedOn w:val="DefaultParagraphFont"/>
    <w:link w:val="B"/>
    <w:rsid w:val="00BD1435"/>
    <w:rPr>
      <w:rFonts w:eastAsia="Times New Roman"/>
      <w:b/>
      <w:sz w:val="26"/>
    </w:rPr>
  </w:style>
  <w:style w:type="paragraph" w:customStyle="1" w:styleId="noidung1">
    <w:name w:val="noi dung1"/>
    <w:link w:val="noidungChar1"/>
    <w:qFormat/>
    <w:rsid w:val="00BD1435"/>
    <w:pPr>
      <w:spacing w:before="120" w:after="0" w:line="240" w:lineRule="auto"/>
      <w:ind w:firstLine="397"/>
      <w:jc w:val="both"/>
    </w:pPr>
    <w:rPr>
      <w:rFonts w:eastAsia="VNI-Times"/>
      <w:sz w:val="26"/>
      <w:szCs w:val="26"/>
    </w:rPr>
  </w:style>
  <w:style w:type="character" w:customStyle="1" w:styleId="noidungChar1">
    <w:name w:val="noi dung Char1"/>
    <w:link w:val="noidung1"/>
    <w:rsid w:val="00BD1435"/>
    <w:rPr>
      <w:rFonts w:eastAsia="VNI-Times"/>
      <w:sz w:val="26"/>
      <w:szCs w:val="26"/>
    </w:rPr>
  </w:style>
  <w:style w:type="paragraph" w:customStyle="1" w:styleId="1VanBan">
    <w:name w:val="1.Van Ban"/>
    <w:next w:val="Normal"/>
    <w:link w:val="1VanBanChar"/>
    <w:rsid w:val="00BD1435"/>
    <w:pPr>
      <w:spacing w:before="120" w:after="120" w:line="240" w:lineRule="auto"/>
      <w:ind w:firstLine="567"/>
      <w:jc w:val="both"/>
    </w:pPr>
    <w:rPr>
      <w:rFonts w:eastAsia="Times New Roman"/>
      <w:bCs/>
      <w:kern w:val="32"/>
      <w:sz w:val="26"/>
      <w:szCs w:val="32"/>
    </w:rPr>
  </w:style>
  <w:style w:type="character" w:customStyle="1" w:styleId="1VanBanChar">
    <w:name w:val="1.Van Ban Char"/>
    <w:link w:val="1VanBan"/>
    <w:rsid w:val="00BD1435"/>
    <w:rPr>
      <w:rFonts w:eastAsia="Times New Roman"/>
      <w:bCs/>
      <w:kern w:val="32"/>
      <w:sz w:val="26"/>
      <w:szCs w:val="32"/>
    </w:rPr>
  </w:style>
  <w:style w:type="character" w:customStyle="1" w:styleId="Bodytext5">
    <w:name w:val="Body text (5)_"/>
    <w:link w:val="Bodytext50"/>
    <w:locked/>
    <w:rsid w:val="00BD1435"/>
    <w:rPr>
      <w:i/>
      <w:iCs/>
      <w:sz w:val="26"/>
      <w:szCs w:val="26"/>
      <w:shd w:val="clear" w:color="auto" w:fill="FFFFFF"/>
    </w:rPr>
  </w:style>
  <w:style w:type="paragraph" w:customStyle="1" w:styleId="Bodytext50">
    <w:name w:val="Body text (5)"/>
    <w:basedOn w:val="Normal"/>
    <w:link w:val="Bodytext5"/>
    <w:rsid w:val="00BD1435"/>
    <w:pPr>
      <w:widowControl w:val="0"/>
      <w:shd w:val="clear" w:color="auto" w:fill="FFFFFF"/>
      <w:suppressAutoHyphens w:val="0"/>
      <w:spacing w:after="600" w:line="362" w:lineRule="exact"/>
    </w:pPr>
    <w:rPr>
      <w:rFonts w:eastAsiaTheme="minorHAnsi"/>
      <w:i/>
      <w:iCs/>
      <w:sz w:val="26"/>
      <w:szCs w:val="26"/>
      <w:lang w:eastAsia="en-US"/>
    </w:rPr>
  </w:style>
  <w:style w:type="character" w:customStyle="1" w:styleId="Vnbnnidung">
    <w:name w:val="Văn bản nội dung_"/>
    <w:link w:val="Vnbnnidung0"/>
    <w:uiPriority w:val="99"/>
    <w:rsid w:val="00F3234B"/>
    <w:rPr>
      <w:rFonts w:ascii="Arial" w:eastAsia="Arial" w:hAnsi="Arial" w:cs="Arial"/>
      <w:sz w:val="22"/>
      <w:szCs w:val="22"/>
    </w:rPr>
  </w:style>
  <w:style w:type="paragraph" w:customStyle="1" w:styleId="Vnbnnidung0">
    <w:name w:val="Văn bản nội dung"/>
    <w:basedOn w:val="Normal"/>
    <w:link w:val="Vnbnnidung"/>
    <w:uiPriority w:val="99"/>
    <w:rsid w:val="00F3234B"/>
    <w:pPr>
      <w:widowControl w:val="0"/>
      <w:suppressAutoHyphens w:val="0"/>
      <w:spacing w:after="100" w:line="302" w:lineRule="auto"/>
    </w:pPr>
    <w:rPr>
      <w:rFonts w:ascii="Arial" w:eastAsia="Arial" w:hAnsi="Arial" w:cs="Arial"/>
      <w:sz w:val="22"/>
      <w:szCs w:val="22"/>
      <w:lang w:eastAsia="en-US"/>
    </w:rPr>
  </w:style>
  <w:style w:type="character" w:customStyle="1" w:styleId="Chthchbng">
    <w:name w:val="Chú thích bảng_"/>
    <w:link w:val="Chthchbng0"/>
    <w:rsid w:val="00F3234B"/>
    <w:rPr>
      <w:rFonts w:ascii="Arial" w:eastAsia="Arial" w:hAnsi="Arial" w:cs="Arial"/>
      <w:sz w:val="22"/>
      <w:szCs w:val="22"/>
    </w:rPr>
  </w:style>
  <w:style w:type="character" w:customStyle="1" w:styleId="Khc">
    <w:name w:val="Khác_"/>
    <w:link w:val="Khc0"/>
    <w:rsid w:val="00F3234B"/>
    <w:rPr>
      <w:rFonts w:ascii="Arial" w:eastAsia="Arial" w:hAnsi="Arial" w:cs="Arial"/>
      <w:sz w:val="22"/>
      <w:szCs w:val="22"/>
    </w:rPr>
  </w:style>
  <w:style w:type="paragraph" w:customStyle="1" w:styleId="Chthchbng0">
    <w:name w:val="Chú thích bảng"/>
    <w:basedOn w:val="Normal"/>
    <w:link w:val="Chthchbng"/>
    <w:rsid w:val="00F3234B"/>
    <w:pPr>
      <w:widowControl w:val="0"/>
      <w:suppressAutoHyphens w:val="0"/>
      <w:spacing w:after="0" w:line="307" w:lineRule="auto"/>
    </w:pPr>
    <w:rPr>
      <w:rFonts w:ascii="Arial" w:eastAsia="Arial" w:hAnsi="Arial" w:cs="Arial"/>
      <w:sz w:val="22"/>
      <w:szCs w:val="22"/>
      <w:lang w:eastAsia="en-US"/>
    </w:rPr>
  </w:style>
  <w:style w:type="paragraph" w:customStyle="1" w:styleId="Khc0">
    <w:name w:val="Khác"/>
    <w:basedOn w:val="Normal"/>
    <w:link w:val="Khc"/>
    <w:rsid w:val="00F3234B"/>
    <w:pPr>
      <w:widowControl w:val="0"/>
      <w:suppressAutoHyphens w:val="0"/>
      <w:spacing w:after="100" w:line="302" w:lineRule="auto"/>
    </w:pPr>
    <w:rPr>
      <w:rFonts w:ascii="Arial" w:eastAsia="Arial" w:hAnsi="Arial" w:cs="Arial"/>
      <w:sz w:val="22"/>
      <w:szCs w:val="22"/>
      <w:lang w:eastAsia="en-US"/>
    </w:rPr>
  </w:style>
  <w:style w:type="paragraph" w:customStyle="1" w:styleId="StyleListParagraph3gachdaudongListParagraph11DANHMCBNG">
    <w:name w:val="Style List Paragraph3.gach dau dongList Paragraph11DANH MỤC BẢNG..."/>
    <w:basedOn w:val="ListParagraph"/>
    <w:rsid w:val="00CB1DE9"/>
    <w:pPr>
      <w:spacing w:after="0"/>
      <w:ind w:left="0" w:firstLine="0"/>
      <w:jc w:val="center"/>
    </w:pPr>
    <w:rPr>
      <w:i/>
      <w:szCs w:val="20"/>
    </w:rPr>
  </w:style>
  <w:style w:type="paragraph" w:styleId="Revision">
    <w:name w:val="Revision"/>
    <w:hidden/>
    <w:uiPriority w:val="99"/>
    <w:semiHidden/>
    <w:rsid w:val="00CE7502"/>
    <w:pPr>
      <w:spacing w:after="0" w:line="240" w:lineRule="auto"/>
    </w:pPr>
    <w:rPr>
      <w:rFonts w:eastAsia="Times New Roman"/>
      <w:szCs w:val="24"/>
      <w:lang w:eastAsia="ar-SA"/>
    </w:rPr>
  </w:style>
  <w:style w:type="character" w:styleId="PlaceholderText">
    <w:name w:val="Placeholder Text"/>
    <w:basedOn w:val="DefaultParagraphFont"/>
    <w:uiPriority w:val="99"/>
    <w:semiHidden/>
    <w:rsid w:val="00BA3752"/>
    <w:rPr>
      <w:color w:val="808080"/>
    </w:rPr>
  </w:style>
  <w:style w:type="paragraph" w:customStyle="1" w:styleId="Char1">
    <w:name w:val="Char1"/>
    <w:basedOn w:val="Normal"/>
    <w:next w:val="Normal"/>
    <w:semiHidden/>
    <w:rsid w:val="001C4C53"/>
    <w:pPr>
      <w:suppressAutoHyphens w:val="0"/>
      <w:spacing w:before="120" w:line="312" w:lineRule="auto"/>
    </w:pPr>
    <w:rPr>
      <w:szCs w:val="28"/>
      <w:lang w:eastAsia="en-US"/>
    </w:rPr>
  </w:style>
  <w:style w:type="character" w:customStyle="1" w:styleId="Bodytext20">
    <w:name w:val="Body text (2)_"/>
    <w:link w:val="Bodytext23"/>
    <w:uiPriority w:val="99"/>
    <w:locked/>
    <w:rsid w:val="00752FA9"/>
    <w:rPr>
      <w:sz w:val="26"/>
      <w:szCs w:val="26"/>
      <w:shd w:val="clear" w:color="auto" w:fill="FFFFFF"/>
    </w:rPr>
  </w:style>
  <w:style w:type="paragraph" w:customStyle="1" w:styleId="Bodytext23">
    <w:name w:val="Body text (2)"/>
    <w:basedOn w:val="Normal"/>
    <w:link w:val="Bodytext20"/>
    <w:uiPriority w:val="99"/>
    <w:rsid w:val="00752FA9"/>
    <w:pPr>
      <w:widowControl w:val="0"/>
      <w:shd w:val="clear" w:color="auto" w:fill="FFFFFF"/>
      <w:suppressAutoHyphens w:val="0"/>
      <w:spacing w:before="240" w:after="540" w:line="295" w:lineRule="exact"/>
      <w:jc w:val="center"/>
    </w:pPr>
    <w:rPr>
      <w:rFonts w:eastAsiaTheme="minorHAnsi"/>
      <w:sz w:val="26"/>
      <w:szCs w:val="26"/>
      <w:lang w:eastAsia="en-US"/>
    </w:rPr>
  </w:style>
  <w:style w:type="paragraph" w:customStyle="1" w:styleId="11Abc">
    <w:name w:val="1.1 Abc"/>
    <w:next w:val="Normal"/>
    <w:uiPriority w:val="3"/>
    <w:rsid w:val="00D32BCB"/>
    <w:pPr>
      <w:widowControl w:val="0"/>
      <w:tabs>
        <w:tab w:val="num" w:pos="567"/>
      </w:tabs>
      <w:spacing w:before="120" w:after="120" w:line="240" w:lineRule="auto"/>
      <w:jc w:val="both"/>
      <w:outlineLvl w:val="3"/>
    </w:pPr>
    <w:rPr>
      <w:rFonts w:eastAsia="Calibri"/>
    </w:rPr>
  </w:style>
  <w:style w:type="paragraph" w:customStyle="1" w:styleId="StyleChar113ptCenteredAfter0ptLinespacingsingle">
    <w:name w:val="Style Char1 + 13 pt Centered After:  0 pt Line spacing:  single"/>
    <w:basedOn w:val="Char1"/>
    <w:rsid w:val="00FF0285"/>
    <w:pPr>
      <w:spacing w:after="0" w:line="240" w:lineRule="auto"/>
      <w:jc w:val="center"/>
    </w:pPr>
    <w:rPr>
      <w:szCs w:val="20"/>
    </w:rPr>
  </w:style>
  <w:style w:type="paragraph" w:customStyle="1" w:styleId="0">
    <w:name w:val="0"/>
    <w:next w:val="Normal"/>
    <w:link w:val="0Char"/>
    <w:qFormat/>
    <w:rsid w:val="00080750"/>
    <w:pPr>
      <w:widowControl w:val="0"/>
      <w:spacing w:before="60" w:after="0" w:line="240" w:lineRule="auto"/>
      <w:ind w:firstLine="567"/>
      <w:jc w:val="both"/>
    </w:pPr>
    <w:rPr>
      <w:rFonts w:eastAsia="Times New Roman"/>
      <w:bCs/>
      <w:kern w:val="32"/>
      <w:szCs w:val="32"/>
    </w:rPr>
  </w:style>
  <w:style w:type="character" w:customStyle="1" w:styleId="0Char">
    <w:name w:val="0 Char"/>
    <w:link w:val="0"/>
    <w:rsid w:val="00080750"/>
    <w:rPr>
      <w:rFonts w:eastAsia="Times New Roman"/>
      <w:bCs/>
      <w:kern w:val="32"/>
      <w:szCs w:val="32"/>
    </w:rPr>
  </w:style>
  <w:style w:type="paragraph" w:customStyle="1" w:styleId="0hinh">
    <w:name w:val="0 hinh"/>
    <w:basedOn w:val="ListParagraph"/>
    <w:rsid w:val="00E27BAB"/>
    <w:pPr>
      <w:numPr>
        <w:numId w:val="2"/>
      </w:numPr>
      <w:spacing w:after="0"/>
      <w:jc w:val="center"/>
    </w:pPr>
    <w:rPr>
      <w:lang w:eastAsia="vi-VN"/>
    </w:rPr>
  </w:style>
  <w:style w:type="paragraph" w:customStyle="1" w:styleId="0-hinh">
    <w:name w:val="0 - hinh"/>
    <w:basedOn w:val="0"/>
    <w:qFormat/>
    <w:rsid w:val="00902932"/>
    <w:pPr>
      <w:numPr>
        <w:numId w:val="3"/>
      </w:numPr>
      <w:spacing w:before="0"/>
      <w:mirrorIndents/>
      <w:jc w:val="center"/>
    </w:pPr>
  </w:style>
  <w:style w:type="paragraph" w:customStyle="1" w:styleId="04">
    <w:name w:val="04"/>
    <w:basedOn w:val="Normal"/>
    <w:next w:val="Normal"/>
    <w:qFormat/>
    <w:rsid w:val="00D65694"/>
    <w:pPr>
      <w:widowControl w:val="0"/>
      <w:suppressAutoHyphens w:val="0"/>
      <w:spacing w:before="60" w:after="0" w:line="240" w:lineRule="auto"/>
      <w:ind w:firstLine="567"/>
      <w:jc w:val="both"/>
    </w:pPr>
    <w:rPr>
      <w:szCs w:val="20"/>
      <w:lang w:eastAsia="en-US"/>
    </w:rPr>
  </w:style>
  <w:style w:type="paragraph" w:customStyle="1" w:styleId="StyleListParagraph3gachdaudongListParagraph11DANHMCBNG1">
    <w:name w:val="Style List Paragraph3.gach dau dongList Paragraph11DANH MỤC BẢNG...1"/>
    <w:basedOn w:val="ListParagraph"/>
    <w:rsid w:val="008A5054"/>
    <w:pPr>
      <w:spacing w:after="0"/>
      <w:ind w:left="0" w:firstLine="0"/>
      <w:jc w:val="center"/>
    </w:pPr>
    <w:rPr>
      <w:i/>
      <w:szCs w:val="20"/>
    </w:rPr>
  </w:style>
  <w:style w:type="paragraph" w:customStyle="1" w:styleId="Body">
    <w:name w:val="Body"/>
    <w:basedOn w:val="Normal"/>
    <w:link w:val="BodyChar"/>
    <w:qFormat/>
    <w:rsid w:val="00C81CD7"/>
    <w:pPr>
      <w:suppressAutoHyphens w:val="0"/>
      <w:spacing w:before="120" w:after="60" w:line="240" w:lineRule="auto"/>
      <w:jc w:val="both"/>
    </w:pPr>
    <w:rPr>
      <w:rFonts w:eastAsia="Calibri"/>
      <w:sz w:val="26"/>
      <w:szCs w:val="22"/>
      <w:lang w:eastAsia="en-US"/>
    </w:rPr>
  </w:style>
  <w:style w:type="character" w:customStyle="1" w:styleId="BodyChar">
    <w:name w:val="Body Char"/>
    <w:link w:val="Body"/>
    <w:rsid w:val="00C81CD7"/>
    <w:rPr>
      <w:rFonts w:eastAsia="Calibr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952">
      <w:bodyDiv w:val="1"/>
      <w:marLeft w:val="0"/>
      <w:marRight w:val="0"/>
      <w:marTop w:val="0"/>
      <w:marBottom w:val="0"/>
      <w:divBdr>
        <w:top w:val="none" w:sz="0" w:space="0" w:color="auto"/>
        <w:left w:val="none" w:sz="0" w:space="0" w:color="auto"/>
        <w:bottom w:val="none" w:sz="0" w:space="0" w:color="auto"/>
        <w:right w:val="none" w:sz="0" w:space="0" w:color="auto"/>
      </w:divBdr>
    </w:div>
    <w:div w:id="4989071">
      <w:bodyDiv w:val="1"/>
      <w:marLeft w:val="0"/>
      <w:marRight w:val="0"/>
      <w:marTop w:val="0"/>
      <w:marBottom w:val="0"/>
      <w:divBdr>
        <w:top w:val="none" w:sz="0" w:space="0" w:color="auto"/>
        <w:left w:val="none" w:sz="0" w:space="0" w:color="auto"/>
        <w:bottom w:val="none" w:sz="0" w:space="0" w:color="auto"/>
        <w:right w:val="none" w:sz="0" w:space="0" w:color="auto"/>
      </w:divBdr>
      <w:divsChild>
        <w:div w:id="784663185">
          <w:marLeft w:val="0"/>
          <w:marRight w:val="0"/>
          <w:marTop w:val="0"/>
          <w:marBottom w:val="0"/>
          <w:divBdr>
            <w:top w:val="none" w:sz="0" w:space="0" w:color="auto"/>
            <w:left w:val="none" w:sz="0" w:space="0" w:color="auto"/>
            <w:bottom w:val="none" w:sz="0" w:space="0" w:color="auto"/>
            <w:right w:val="none" w:sz="0" w:space="0" w:color="auto"/>
          </w:divBdr>
          <w:divsChild>
            <w:div w:id="770665597">
              <w:marLeft w:val="0"/>
              <w:marRight w:val="0"/>
              <w:marTop w:val="0"/>
              <w:marBottom w:val="0"/>
              <w:divBdr>
                <w:top w:val="none" w:sz="0" w:space="0" w:color="auto"/>
                <w:left w:val="none" w:sz="0" w:space="0" w:color="auto"/>
                <w:bottom w:val="none" w:sz="0" w:space="0" w:color="auto"/>
                <w:right w:val="none" w:sz="0" w:space="0" w:color="auto"/>
              </w:divBdr>
              <w:divsChild>
                <w:div w:id="1468350196">
                  <w:marLeft w:val="0"/>
                  <w:marRight w:val="0"/>
                  <w:marTop w:val="0"/>
                  <w:marBottom w:val="0"/>
                  <w:divBdr>
                    <w:top w:val="none" w:sz="0" w:space="0" w:color="auto"/>
                    <w:left w:val="none" w:sz="0" w:space="0" w:color="auto"/>
                    <w:bottom w:val="none" w:sz="0" w:space="0" w:color="auto"/>
                    <w:right w:val="none" w:sz="0" w:space="0" w:color="auto"/>
                  </w:divBdr>
                  <w:divsChild>
                    <w:div w:id="2097823644">
                      <w:marLeft w:val="0"/>
                      <w:marRight w:val="0"/>
                      <w:marTop w:val="0"/>
                      <w:marBottom w:val="0"/>
                      <w:divBdr>
                        <w:top w:val="none" w:sz="0" w:space="0" w:color="auto"/>
                        <w:left w:val="none" w:sz="0" w:space="0" w:color="auto"/>
                        <w:bottom w:val="none" w:sz="0" w:space="0" w:color="auto"/>
                        <w:right w:val="none" w:sz="0" w:space="0" w:color="auto"/>
                      </w:divBdr>
                      <w:divsChild>
                        <w:div w:id="1475833143">
                          <w:marLeft w:val="0"/>
                          <w:marRight w:val="0"/>
                          <w:marTop w:val="0"/>
                          <w:marBottom w:val="0"/>
                          <w:divBdr>
                            <w:top w:val="none" w:sz="0" w:space="0" w:color="auto"/>
                            <w:left w:val="none" w:sz="0" w:space="0" w:color="auto"/>
                            <w:bottom w:val="none" w:sz="0" w:space="0" w:color="auto"/>
                            <w:right w:val="none" w:sz="0" w:space="0" w:color="auto"/>
                          </w:divBdr>
                          <w:divsChild>
                            <w:div w:id="1608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93238">
      <w:bodyDiv w:val="1"/>
      <w:marLeft w:val="0"/>
      <w:marRight w:val="0"/>
      <w:marTop w:val="0"/>
      <w:marBottom w:val="0"/>
      <w:divBdr>
        <w:top w:val="none" w:sz="0" w:space="0" w:color="auto"/>
        <w:left w:val="none" w:sz="0" w:space="0" w:color="auto"/>
        <w:bottom w:val="none" w:sz="0" w:space="0" w:color="auto"/>
        <w:right w:val="none" w:sz="0" w:space="0" w:color="auto"/>
      </w:divBdr>
    </w:div>
    <w:div w:id="51660159">
      <w:bodyDiv w:val="1"/>
      <w:marLeft w:val="0"/>
      <w:marRight w:val="0"/>
      <w:marTop w:val="0"/>
      <w:marBottom w:val="0"/>
      <w:divBdr>
        <w:top w:val="none" w:sz="0" w:space="0" w:color="auto"/>
        <w:left w:val="none" w:sz="0" w:space="0" w:color="auto"/>
        <w:bottom w:val="none" w:sz="0" w:space="0" w:color="auto"/>
        <w:right w:val="none" w:sz="0" w:space="0" w:color="auto"/>
      </w:divBdr>
    </w:div>
    <w:div w:id="65492118">
      <w:bodyDiv w:val="1"/>
      <w:marLeft w:val="0"/>
      <w:marRight w:val="0"/>
      <w:marTop w:val="0"/>
      <w:marBottom w:val="0"/>
      <w:divBdr>
        <w:top w:val="none" w:sz="0" w:space="0" w:color="auto"/>
        <w:left w:val="none" w:sz="0" w:space="0" w:color="auto"/>
        <w:bottom w:val="none" w:sz="0" w:space="0" w:color="auto"/>
        <w:right w:val="none" w:sz="0" w:space="0" w:color="auto"/>
      </w:divBdr>
    </w:div>
    <w:div w:id="71397023">
      <w:bodyDiv w:val="1"/>
      <w:marLeft w:val="0"/>
      <w:marRight w:val="0"/>
      <w:marTop w:val="0"/>
      <w:marBottom w:val="0"/>
      <w:divBdr>
        <w:top w:val="none" w:sz="0" w:space="0" w:color="auto"/>
        <w:left w:val="none" w:sz="0" w:space="0" w:color="auto"/>
        <w:bottom w:val="none" w:sz="0" w:space="0" w:color="auto"/>
        <w:right w:val="none" w:sz="0" w:space="0" w:color="auto"/>
      </w:divBdr>
    </w:div>
    <w:div w:id="94054823">
      <w:bodyDiv w:val="1"/>
      <w:marLeft w:val="0"/>
      <w:marRight w:val="0"/>
      <w:marTop w:val="0"/>
      <w:marBottom w:val="0"/>
      <w:divBdr>
        <w:top w:val="none" w:sz="0" w:space="0" w:color="auto"/>
        <w:left w:val="none" w:sz="0" w:space="0" w:color="auto"/>
        <w:bottom w:val="none" w:sz="0" w:space="0" w:color="auto"/>
        <w:right w:val="none" w:sz="0" w:space="0" w:color="auto"/>
      </w:divBdr>
    </w:div>
    <w:div w:id="103766488">
      <w:bodyDiv w:val="1"/>
      <w:marLeft w:val="0"/>
      <w:marRight w:val="0"/>
      <w:marTop w:val="0"/>
      <w:marBottom w:val="0"/>
      <w:divBdr>
        <w:top w:val="none" w:sz="0" w:space="0" w:color="auto"/>
        <w:left w:val="none" w:sz="0" w:space="0" w:color="auto"/>
        <w:bottom w:val="none" w:sz="0" w:space="0" w:color="auto"/>
        <w:right w:val="none" w:sz="0" w:space="0" w:color="auto"/>
      </w:divBdr>
    </w:div>
    <w:div w:id="112091262">
      <w:bodyDiv w:val="1"/>
      <w:marLeft w:val="0"/>
      <w:marRight w:val="0"/>
      <w:marTop w:val="0"/>
      <w:marBottom w:val="0"/>
      <w:divBdr>
        <w:top w:val="none" w:sz="0" w:space="0" w:color="auto"/>
        <w:left w:val="none" w:sz="0" w:space="0" w:color="auto"/>
        <w:bottom w:val="none" w:sz="0" w:space="0" w:color="auto"/>
        <w:right w:val="none" w:sz="0" w:space="0" w:color="auto"/>
      </w:divBdr>
    </w:div>
    <w:div w:id="112404723">
      <w:bodyDiv w:val="1"/>
      <w:marLeft w:val="0"/>
      <w:marRight w:val="0"/>
      <w:marTop w:val="0"/>
      <w:marBottom w:val="0"/>
      <w:divBdr>
        <w:top w:val="none" w:sz="0" w:space="0" w:color="auto"/>
        <w:left w:val="none" w:sz="0" w:space="0" w:color="auto"/>
        <w:bottom w:val="none" w:sz="0" w:space="0" w:color="auto"/>
        <w:right w:val="none" w:sz="0" w:space="0" w:color="auto"/>
      </w:divBdr>
    </w:div>
    <w:div w:id="120612097">
      <w:bodyDiv w:val="1"/>
      <w:marLeft w:val="0"/>
      <w:marRight w:val="0"/>
      <w:marTop w:val="0"/>
      <w:marBottom w:val="0"/>
      <w:divBdr>
        <w:top w:val="none" w:sz="0" w:space="0" w:color="auto"/>
        <w:left w:val="none" w:sz="0" w:space="0" w:color="auto"/>
        <w:bottom w:val="none" w:sz="0" w:space="0" w:color="auto"/>
        <w:right w:val="none" w:sz="0" w:space="0" w:color="auto"/>
      </w:divBdr>
    </w:div>
    <w:div w:id="129255018">
      <w:bodyDiv w:val="1"/>
      <w:marLeft w:val="0"/>
      <w:marRight w:val="0"/>
      <w:marTop w:val="0"/>
      <w:marBottom w:val="0"/>
      <w:divBdr>
        <w:top w:val="none" w:sz="0" w:space="0" w:color="auto"/>
        <w:left w:val="none" w:sz="0" w:space="0" w:color="auto"/>
        <w:bottom w:val="none" w:sz="0" w:space="0" w:color="auto"/>
        <w:right w:val="none" w:sz="0" w:space="0" w:color="auto"/>
      </w:divBdr>
    </w:div>
    <w:div w:id="138302343">
      <w:bodyDiv w:val="1"/>
      <w:marLeft w:val="0"/>
      <w:marRight w:val="0"/>
      <w:marTop w:val="0"/>
      <w:marBottom w:val="0"/>
      <w:divBdr>
        <w:top w:val="none" w:sz="0" w:space="0" w:color="auto"/>
        <w:left w:val="none" w:sz="0" w:space="0" w:color="auto"/>
        <w:bottom w:val="none" w:sz="0" w:space="0" w:color="auto"/>
        <w:right w:val="none" w:sz="0" w:space="0" w:color="auto"/>
      </w:divBdr>
    </w:div>
    <w:div w:id="144444423">
      <w:bodyDiv w:val="1"/>
      <w:marLeft w:val="0"/>
      <w:marRight w:val="0"/>
      <w:marTop w:val="0"/>
      <w:marBottom w:val="0"/>
      <w:divBdr>
        <w:top w:val="none" w:sz="0" w:space="0" w:color="auto"/>
        <w:left w:val="none" w:sz="0" w:space="0" w:color="auto"/>
        <w:bottom w:val="none" w:sz="0" w:space="0" w:color="auto"/>
        <w:right w:val="none" w:sz="0" w:space="0" w:color="auto"/>
      </w:divBdr>
    </w:div>
    <w:div w:id="146671010">
      <w:bodyDiv w:val="1"/>
      <w:marLeft w:val="0"/>
      <w:marRight w:val="0"/>
      <w:marTop w:val="0"/>
      <w:marBottom w:val="0"/>
      <w:divBdr>
        <w:top w:val="none" w:sz="0" w:space="0" w:color="auto"/>
        <w:left w:val="none" w:sz="0" w:space="0" w:color="auto"/>
        <w:bottom w:val="none" w:sz="0" w:space="0" w:color="auto"/>
        <w:right w:val="none" w:sz="0" w:space="0" w:color="auto"/>
      </w:divBdr>
    </w:div>
    <w:div w:id="155340907">
      <w:bodyDiv w:val="1"/>
      <w:marLeft w:val="0"/>
      <w:marRight w:val="0"/>
      <w:marTop w:val="0"/>
      <w:marBottom w:val="0"/>
      <w:divBdr>
        <w:top w:val="none" w:sz="0" w:space="0" w:color="auto"/>
        <w:left w:val="none" w:sz="0" w:space="0" w:color="auto"/>
        <w:bottom w:val="none" w:sz="0" w:space="0" w:color="auto"/>
        <w:right w:val="none" w:sz="0" w:space="0" w:color="auto"/>
      </w:divBdr>
    </w:div>
    <w:div w:id="156263272">
      <w:bodyDiv w:val="1"/>
      <w:marLeft w:val="0"/>
      <w:marRight w:val="0"/>
      <w:marTop w:val="0"/>
      <w:marBottom w:val="0"/>
      <w:divBdr>
        <w:top w:val="none" w:sz="0" w:space="0" w:color="auto"/>
        <w:left w:val="none" w:sz="0" w:space="0" w:color="auto"/>
        <w:bottom w:val="none" w:sz="0" w:space="0" w:color="auto"/>
        <w:right w:val="none" w:sz="0" w:space="0" w:color="auto"/>
      </w:divBdr>
    </w:div>
    <w:div w:id="158430589">
      <w:bodyDiv w:val="1"/>
      <w:marLeft w:val="0"/>
      <w:marRight w:val="0"/>
      <w:marTop w:val="0"/>
      <w:marBottom w:val="0"/>
      <w:divBdr>
        <w:top w:val="none" w:sz="0" w:space="0" w:color="auto"/>
        <w:left w:val="none" w:sz="0" w:space="0" w:color="auto"/>
        <w:bottom w:val="none" w:sz="0" w:space="0" w:color="auto"/>
        <w:right w:val="none" w:sz="0" w:space="0" w:color="auto"/>
      </w:divBdr>
    </w:div>
    <w:div w:id="167914134">
      <w:bodyDiv w:val="1"/>
      <w:marLeft w:val="0"/>
      <w:marRight w:val="0"/>
      <w:marTop w:val="0"/>
      <w:marBottom w:val="0"/>
      <w:divBdr>
        <w:top w:val="none" w:sz="0" w:space="0" w:color="auto"/>
        <w:left w:val="none" w:sz="0" w:space="0" w:color="auto"/>
        <w:bottom w:val="none" w:sz="0" w:space="0" w:color="auto"/>
        <w:right w:val="none" w:sz="0" w:space="0" w:color="auto"/>
      </w:divBdr>
    </w:div>
    <w:div w:id="178744627">
      <w:bodyDiv w:val="1"/>
      <w:marLeft w:val="0"/>
      <w:marRight w:val="0"/>
      <w:marTop w:val="0"/>
      <w:marBottom w:val="0"/>
      <w:divBdr>
        <w:top w:val="none" w:sz="0" w:space="0" w:color="auto"/>
        <w:left w:val="none" w:sz="0" w:space="0" w:color="auto"/>
        <w:bottom w:val="none" w:sz="0" w:space="0" w:color="auto"/>
        <w:right w:val="none" w:sz="0" w:space="0" w:color="auto"/>
      </w:divBdr>
    </w:div>
    <w:div w:id="194658093">
      <w:bodyDiv w:val="1"/>
      <w:marLeft w:val="0"/>
      <w:marRight w:val="0"/>
      <w:marTop w:val="0"/>
      <w:marBottom w:val="0"/>
      <w:divBdr>
        <w:top w:val="none" w:sz="0" w:space="0" w:color="auto"/>
        <w:left w:val="none" w:sz="0" w:space="0" w:color="auto"/>
        <w:bottom w:val="none" w:sz="0" w:space="0" w:color="auto"/>
        <w:right w:val="none" w:sz="0" w:space="0" w:color="auto"/>
      </w:divBdr>
    </w:div>
    <w:div w:id="203952826">
      <w:bodyDiv w:val="1"/>
      <w:marLeft w:val="0"/>
      <w:marRight w:val="0"/>
      <w:marTop w:val="0"/>
      <w:marBottom w:val="0"/>
      <w:divBdr>
        <w:top w:val="none" w:sz="0" w:space="0" w:color="auto"/>
        <w:left w:val="none" w:sz="0" w:space="0" w:color="auto"/>
        <w:bottom w:val="none" w:sz="0" w:space="0" w:color="auto"/>
        <w:right w:val="none" w:sz="0" w:space="0" w:color="auto"/>
      </w:divBdr>
    </w:div>
    <w:div w:id="207644339">
      <w:bodyDiv w:val="1"/>
      <w:marLeft w:val="0"/>
      <w:marRight w:val="0"/>
      <w:marTop w:val="0"/>
      <w:marBottom w:val="0"/>
      <w:divBdr>
        <w:top w:val="none" w:sz="0" w:space="0" w:color="auto"/>
        <w:left w:val="none" w:sz="0" w:space="0" w:color="auto"/>
        <w:bottom w:val="none" w:sz="0" w:space="0" w:color="auto"/>
        <w:right w:val="none" w:sz="0" w:space="0" w:color="auto"/>
      </w:divBdr>
    </w:div>
    <w:div w:id="207961281">
      <w:bodyDiv w:val="1"/>
      <w:marLeft w:val="0"/>
      <w:marRight w:val="0"/>
      <w:marTop w:val="0"/>
      <w:marBottom w:val="0"/>
      <w:divBdr>
        <w:top w:val="none" w:sz="0" w:space="0" w:color="auto"/>
        <w:left w:val="none" w:sz="0" w:space="0" w:color="auto"/>
        <w:bottom w:val="none" w:sz="0" w:space="0" w:color="auto"/>
        <w:right w:val="none" w:sz="0" w:space="0" w:color="auto"/>
      </w:divBdr>
    </w:div>
    <w:div w:id="218591032">
      <w:bodyDiv w:val="1"/>
      <w:marLeft w:val="0"/>
      <w:marRight w:val="0"/>
      <w:marTop w:val="0"/>
      <w:marBottom w:val="0"/>
      <w:divBdr>
        <w:top w:val="none" w:sz="0" w:space="0" w:color="auto"/>
        <w:left w:val="none" w:sz="0" w:space="0" w:color="auto"/>
        <w:bottom w:val="none" w:sz="0" w:space="0" w:color="auto"/>
        <w:right w:val="none" w:sz="0" w:space="0" w:color="auto"/>
      </w:divBdr>
    </w:div>
    <w:div w:id="232010354">
      <w:bodyDiv w:val="1"/>
      <w:marLeft w:val="0"/>
      <w:marRight w:val="0"/>
      <w:marTop w:val="0"/>
      <w:marBottom w:val="0"/>
      <w:divBdr>
        <w:top w:val="none" w:sz="0" w:space="0" w:color="auto"/>
        <w:left w:val="none" w:sz="0" w:space="0" w:color="auto"/>
        <w:bottom w:val="none" w:sz="0" w:space="0" w:color="auto"/>
        <w:right w:val="none" w:sz="0" w:space="0" w:color="auto"/>
      </w:divBdr>
    </w:div>
    <w:div w:id="234902935">
      <w:bodyDiv w:val="1"/>
      <w:marLeft w:val="0"/>
      <w:marRight w:val="0"/>
      <w:marTop w:val="0"/>
      <w:marBottom w:val="0"/>
      <w:divBdr>
        <w:top w:val="none" w:sz="0" w:space="0" w:color="auto"/>
        <w:left w:val="none" w:sz="0" w:space="0" w:color="auto"/>
        <w:bottom w:val="none" w:sz="0" w:space="0" w:color="auto"/>
        <w:right w:val="none" w:sz="0" w:space="0" w:color="auto"/>
      </w:divBdr>
    </w:div>
    <w:div w:id="238828581">
      <w:bodyDiv w:val="1"/>
      <w:marLeft w:val="0"/>
      <w:marRight w:val="0"/>
      <w:marTop w:val="0"/>
      <w:marBottom w:val="0"/>
      <w:divBdr>
        <w:top w:val="none" w:sz="0" w:space="0" w:color="auto"/>
        <w:left w:val="none" w:sz="0" w:space="0" w:color="auto"/>
        <w:bottom w:val="none" w:sz="0" w:space="0" w:color="auto"/>
        <w:right w:val="none" w:sz="0" w:space="0" w:color="auto"/>
      </w:divBdr>
    </w:div>
    <w:div w:id="251354577">
      <w:bodyDiv w:val="1"/>
      <w:marLeft w:val="0"/>
      <w:marRight w:val="0"/>
      <w:marTop w:val="0"/>
      <w:marBottom w:val="0"/>
      <w:divBdr>
        <w:top w:val="none" w:sz="0" w:space="0" w:color="auto"/>
        <w:left w:val="none" w:sz="0" w:space="0" w:color="auto"/>
        <w:bottom w:val="none" w:sz="0" w:space="0" w:color="auto"/>
        <w:right w:val="none" w:sz="0" w:space="0" w:color="auto"/>
      </w:divBdr>
    </w:div>
    <w:div w:id="256138024">
      <w:bodyDiv w:val="1"/>
      <w:marLeft w:val="0"/>
      <w:marRight w:val="0"/>
      <w:marTop w:val="0"/>
      <w:marBottom w:val="0"/>
      <w:divBdr>
        <w:top w:val="none" w:sz="0" w:space="0" w:color="auto"/>
        <w:left w:val="none" w:sz="0" w:space="0" w:color="auto"/>
        <w:bottom w:val="none" w:sz="0" w:space="0" w:color="auto"/>
        <w:right w:val="none" w:sz="0" w:space="0" w:color="auto"/>
      </w:divBdr>
    </w:div>
    <w:div w:id="263660756">
      <w:bodyDiv w:val="1"/>
      <w:marLeft w:val="0"/>
      <w:marRight w:val="0"/>
      <w:marTop w:val="0"/>
      <w:marBottom w:val="0"/>
      <w:divBdr>
        <w:top w:val="none" w:sz="0" w:space="0" w:color="auto"/>
        <w:left w:val="none" w:sz="0" w:space="0" w:color="auto"/>
        <w:bottom w:val="none" w:sz="0" w:space="0" w:color="auto"/>
        <w:right w:val="none" w:sz="0" w:space="0" w:color="auto"/>
      </w:divBdr>
    </w:div>
    <w:div w:id="268587609">
      <w:bodyDiv w:val="1"/>
      <w:marLeft w:val="0"/>
      <w:marRight w:val="0"/>
      <w:marTop w:val="0"/>
      <w:marBottom w:val="0"/>
      <w:divBdr>
        <w:top w:val="none" w:sz="0" w:space="0" w:color="auto"/>
        <w:left w:val="none" w:sz="0" w:space="0" w:color="auto"/>
        <w:bottom w:val="none" w:sz="0" w:space="0" w:color="auto"/>
        <w:right w:val="none" w:sz="0" w:space="0" w:color="auto"/>
      </w:divBdr>
    </w:div>
    <w:div w:id="281308760">
      <w:bodyDiv w:val="1"/>
      <w:marLeft w:val="0"/>
      <w:marRight w:val="0"/>
      <w:marTop w:val="0"/>
      <w:marBottom w:val="0"/>
      <w:divBdr>
        <w:top w:val="none" w:sz="0" w:space="0" w:color="auto"/>
        <w:left w:val="none" w:sz="0" w:space="0" w:color="auto"/>
        <w:bottom w:val="none" w:sz="0" w:space="0" w:color="auto"/>
        <w:right w:val="none" w:sz="0" w:space="0" w:color="auto"/>
      </w:divBdr>
    </w:div>
    <w:div w:id="283119988">
      <w:bodyDiv w:val="1"/>
      <w:marLeft w:val="0"/>
      <w:marRight w:val="0"/>
      <w:marTop w:val="0"/>
      <w:marBottom w:val="0"/>
      <w:divBdr>
        <w:top w:val="none" w:sz="0" w:space="0" w:color="auto"/>
        <w:left w:val="none" w:sz="0" w:space="0" w:color="auto"/>
        <w:bottom w:val="none" w:sz="0" w:space="0" w:color="auto"/>
        <w:right w:val="none" w:sz="0" w:space="0" w:color="auto"/>
      </w:divBdr>
    </w:div>
    <w:div w:id="291403513">
      <w:bodyDiv w:val="1"/>
      <w:marLeft w:val="0"/>
      <w:marRight w:val="0"/>
      <w:marTop w:val="0"/>
      <w:marBottom w:val="0"/>
      <w:divBdr>
        <w:top w:val="none" w:sz="0" w:space="0" w:color="auto"/>
        <w:left w:val="none" w:sz="0" w:space="0" w:color="auto"/>
        <w:bottom w:val="none" w:sz="0" w:space="0" w:color="auto"/>
        <w:right w:val="none" w:sz="0" w:space="0" w:color="auto"/>
      </w:divBdr>
    </w:div>
    <w:div w:id="292902475">
      <w:bodyDiv w:val="1"/>
      <w:marLeft w:val="0"/>
      <w:marRight w:val="0"/>
      <w:marTop w:val="0"/>
      <w:marBottom w:val="0"/>
      <w:divBdr>
        <w:top w:val="none" w:sz="0" w:space="0" w:color="auto"/>
        <w:left w:val="none" w:sz="0" w:space="0" w:color="auto"/>
        <w:bottom w:val="none" w:sz="0" w:space="0" w:color="auto"/>
        <w:right w:val="none" w:sz="0" w:space="0" w:color="auto"/>
      </w:divBdr>
    </w:div>
    <w:div w:id="301038630">
      <w:bodyDiv w:val="1"/>
      <w:marLeft w:val="0"/>
      <w:marRight w:val="0"/>
      <w:marTop w:val="0"/>
      <w:marBottom w:val="0"/>
      <w:divBdr>
        <w:top w:val="none" w:sz="0" w:space="0" w:color="auto"/>
        <w:left w:val="none" w:sz="0" w:space="0" w:color="auto"/>
        <w:bottom w:val="none" w:sz="0" w:space="0" w:color="auto"/>
        <w:right w:val="none" w:sz="0" w:space="0" w:color="auto"/>
      </w:divBdr>
    </w:div>
    <w:div w:id="313141782">
      <w:bodyDiv w:val="1"/>
      <w:marLeft w:val="0"/>
      <w:marRight w:val="0"/>
      <w:marTop w:val="0"/>
      <w:marBottom w:val="0"/>
      <w:divBdr>
        <w:top w:val="none" w:sz="0" w:space="0" w:color="auto"/>
        <w:left w:val="none" w:sz="0" w:space="0" w:color="auto"/>
        <w:bottom w:val="none" w:sz="0" w:space="0" w:color="auto"/>
        <w:right w:val="none" w:sz="0" w:space="0" w:color="auto"/>
      </w:divBdr>
    </w:div>
    <w:div w:id="344986728">
      <w:bodyDiv w:val="1"/>
      <w:marLeft w:val="0"/>
      <w:marRight w:val="0"/>
      <w:marTop w:val="0"/>
      <w:marBottom w:val="0"/>
      <w:divBdr>
        <w:top w:val="none" w:sz="0" w:space="0" w:color="auto"/>
        <w:left w:val="none" w:sz="0" w:space="0" w:color="auto"/>
        <w:bottom w:val="none" w:sz="0" w:space="0" w:color="auto"/>
        <w:right w:val="none" w:sz="0" w:space="0" w:color="auto"/>
      </w:divBdr>
    </w:div>
    <w:div w:id="361052397">
      <w:bodyDiv w:val="1"/>
      <w:marLeft w:val="0"/>
      <w:marRight w:val="0"/>
      <w:marTop w:val="0"/>
      <w:marBottom w:val="0"/>
      <w:divBdr>
        <w:top w:val="none" w:sz="0" w:space="0" w:color="auto"/>
        <w:left w:val="none" w:sz="0" w:space="0" w:color="auto"/>
        <w:bottom w:val="none" w:sz="0" w:space="0" w:color="auto"/>
        <w:right w:val="none" w:sz="0" w:space="0" w:color="auto"/>
      </w:divBdr>
    </w:div>
    <w:div w:id="364064743">
      <w:bodyDiv w:val="1"/>
      <w:marLeft w:val="0"/>
      <w:marRight w:val="0"/>
      <w:marTop w:val="0"/>
      <w:marBottom w:val="0"/>
      <w:divBdr>
        <w:top w:val="none" w:sz="0" w:space="0" w:color="auto"/>
        <w:left w:val="none" w:sz="0" w:space="0" w:color="auto"/>
        <w:bottom w:val="none" w:sz="0" w:space="0" w:color="auto"/>
        <w:right w:val="none" w:sz="0" w:space="0" w:color="auto"/>
      </w:divBdr>
    </w:div>
    <w:div w:id="364714035">
      <w:bodyDiv w:val="1"/>
      <w:marLeft w:val="0"/>
      <w:marRight w:val="0"/>
      <w:marTop w:val="0"/>
      <w:marBottom w:val="0"/>
      <w:divBdr>
        <w:top w:val="none" w:sz="0" w:space="0" w:color="auto"/>
        <w:left w:val="none" w:sz="0" w:space="0" w:color="auto"/>
        <w:bottom w:val="none" w:sz="0" w:space="0" w:color="auto"/>
        <w:right w:val="none" w:sz="0" w:space="0" w:color="auto"/>
      </w:divBdr>
    </w:div>
    <w:div w:id="364788957">
      <w:bodyDiv w:val="1"/>
      <w:marLeft w:val="0"/>
      <w:marRight w:val="0"/>
      <w:marTop w:val="0"/>
      <w:marBottom w:val="0"/>
      <w:divBdr>
        <w:top w:val="none" w:sz="0" w:space="0" w:color="auto"/>
        <w:left w:val="none" w:sz="0" w:space="0" w:color="auto"/>
        <w:bottom w:val="none" w:sz="0" w:space="0" w:color="auto"/>
        <w:right w:val="none" w:sz="0" w:space="0" w:color="auto"/>
      </w:divBdr>
    </w:div>
    <w:div w:id="366296705">
      <w:bodyDiv w:val="1"/>
      <w:marLeft w:val="0"/>
      <w:marRight w:val="0"/>
      <w:marTop w:val="0"/>
      <w:marBottom w:val="0"/>
      <w:divBdr>
        <w:top w:val="none" w:sz="0" w:space="0" w:color="auto"/>
        <w:left w:val="none" w:sz="0" w:space="0" w:color="auto"/>
        <w:bottom w:val="none" w:sz="0" w:space="0" w:color="auto"/>
        <w:right w:val="none" w:sz="0" w:space="0" w:color="auto"/>
      </w:divBdr>
    </w:div>
    <w:div w:id="367149409">
      <w:bodyDiv w:val="1"/>
      <w:marLeft w:val="0"/>
      <w:marRight w:val="0"/>
      <w:marTop w:val="0"/>
      <w:marBottom w:val="0"/>
      <w:divBdr>
        <w:top w:val="none" w:sz="0" w:space="0" w:color="auto"/>
        <w:left w:val="none" w:sz="0" w:space="0" w:color="auto"/>
        <w:bottom w:val="none" w:sz="0" w:space="0" w:color="auto"/>
        <w:right w:val="none" w:sz="0" w:space="0" w:color="auto"/>
      </w:divBdr>
    </w:div>
    <w:div w:id="367341600">
      <w:bodyDiv w:val="1"/>
      <w:marLeft w:val="0"/>
      <w:marRight w:val="0"/>
      <w:marTop w:val="0"/>
      <w:marBottom w:val="0"/>
      <w:divBdr>
        <w:top w:val="none" w:sz="0" w:space="0" w:color="auto"/>
        <w:left w:val="none" w:sz="0" w:space="0" w:color="auto"/>
        <w:bottom w:val="none" w:sz="0" w:space="0" w:color="auto"/>
        <w:right w:val="none" w:sz="0" w:space="0" w:color="auto"/>
      </w:divBdr>
    </w:div>
    <w:div w:id="375156499">
      <w:bodyDiv w:val="1"/>
      <w:marLeft w:val="0"/>
      <w:marRight w:val="0"/>
      <w:marTop w:val="0"/>
      <w:marBottom w:val="0"/>
      <w:divBdr>
        <w:top w:val="none" w:sz="0" w:space="0" w:color="auto"/>
        <w:left w:val="none" w:sz="0" w:space="0" w:color="auto"/>
        <w:bottom w:val="none" w:sz="0" w:space="0" w:color="auto"/>
        <w:right w:val="none" w:sz="0" w:space="0" w:color="auto"/>
      </w:divBdr>
    </w:div>
    <w:div w:id="375392465">
      <w:bodyDiv w:val="1"/>
      <w:marLeft w:val="0"/>
      <w:marRight w:val="0"/>
      <w:marTop w:val="0"/>
      <w:marBottom w:val="0"/>
      <w:divBdr>
        <w:top w:val="none" w:sz="0" w:space="0" w:color="auto"/>
        <w:left w:val="none" w:sz="0" w:space="0" w:color="auto"/>
        <w:bottom w:val="none" w:sz="0" w:space="0" w:color="auto"/>
        <w:right w:val="none" w:sz="0" w:space="0" w:color="auto"/>
      </w:divBdr>
    </w:div>
    <w:div w:id="375469788">
      <w:bodyDiv w:val="1"/>
      <w:marLeft w:val="0"/>
      <w:marRight w:val="0"/>
      <w:marTop w:val="0"/>
      <w:marBottom w:val="0"/>
      <w:divBdr>
        <w:top w:val="none" w:sz="0" w:space="0" w:color="auto"/>
        <w:left w:val="none" w:sz="0" w:space="0" w:color="auto"/>
        <w:bottom w:val="none" w:sz="0" w:space="0" w:color="auto"/>
        <w:right w:val="none" w:sz="0" w:space="0" w:color="auto"/>
      </w:divBdr>
    </w:div>
    <w:div w:id="391538042">
      <w:bodyDiv w:val="1"/>
      <w:marLeft w:val="0"/>
      <w:marRight w:val="0"/>
      <w:marTop w:val="0"/>
      <w:marBottom w:val="0"/>
      <w:divBdr>
        <w:top w:val="none" w:sz="0" w:space="0" w:color="auto"/>
        <w:left w:val="none" w:sz="0" w:space="0" w:color="auto"/>
        <w:bottom w:val="none" w:sz="0" w:space="0" w:color="auto"/>
        <w:right w:val="none" w:sz="0" w:space="0" w:color="auto"/>
      </w:divBdr>
    </w:div>
    <w:div w:id="406458043">
      <w:bodyDiv w:val="1"/>
      <w:marLeft w:val="0"/>
      <w:marRight w:val="0"/>
      <w:marTop w:val="0"/>
      <w:marBottom w:val="0"/>
      <w:divBdr>
        <w:top w:val="none" w:sz="0" w:space="0" w:color="auto"/>
        <w:left w:val="none" w:sz="0" w:space="0" w:color="auto"/>
        <w:bottom w:val="none" w:sz="0" w:space="0" w:color="auto"/>
        <w:right w:val="none" w:sz="0" w:space="0" w:color="auto"/>
      </w:divBdr>
    </w:div>
    <w:div w:id="421294176">
      <w:bodyDiv w:val="1"/>
      <w:marLeft w:val="0"/>
      <w:marRight w:val="0"/>
      <w:marTop w:val="0"/>
      <w:marBottom w:val="0"/>
      <w:divBdr>
        <w:top w:val="none" w:sz="0" w:space="0" w:color="auto"/>
        <w:left w:val="none" w:sz="0" w:space="0" w:color="auto"/>
        <w:bottom w:val="none" w:sz="0" w:space="0" w:color="auto"/>
        <w:right w:val="none" w:sz="0" w:space="0" w:color="auto"/>
      </w:divBdr>
    </w:div>
    <w:div w:id="424226668">
      <w:bodyDiv w:val="1"/>
      <w:marLeft w:val="0"/>
      <w:marRight w:val="0"/>
      <w:marTop w:val="0"/>
      <w:marBottom w:val="0"/>
      <w:divBdr>
        <w:top w:val="none" w:sz="0" w:space="0" w:color="auto"/>
        <w:left w:val="none" w:sz="0" w:space="0" w:color="auto"/>
        <w:bottom w:val="none" w:sz="0" w:space="0" w:color="auto"/>
        <w:right w:val="none" w:sz="0" w:space="0" w:color="auto"/>
      </w:divBdr>
    </w:div>
    <w:div w:id="430587165">
      <w:bodyDiv w:val="1"/>
      <w:marLeft w:val="0"/>
      <w:marRight w:val="0"/>
      <w:marTop w:val="0"/>
      <w:marBottom w:val="0"/>
      <w:divBdr>
        <w:top w:val="none" w:sz="0" w:space="0" w:color="auto"/>
        <w:left w:val="none" w:sz="0" w:space="0" w:color="auto"/>
        <w:bottom w:val="none" w:sz="0" w:space="0" w:color="auto"/>
        <w:right w:val="none" w:sz="0" w:space="0" w:color="auto"/>
      </w:divBdr>
    </w:div>
    <w:div w:id="452286412">
      <w:bodyDiv w:val="1"/>
      <w:marLeft w:val="0"/>
      <w:marRight w:val="0"/>
      <w:marTop w:val="0"/>
      <w:marBottom w:val="0"/>
      <w:divBdr>
        <w:top w:val="none" w:sz="0" w:space="0" w:color="auto"/>
        <w:left w:val="none" w:sz="0" w:space="0" w:color="auto"/>
        <w:bottom w:val="none" w:sz="0" w:space="0" w:color="auto"/>
        <w:right w:val="none" w:sz="0" w:space="0" w:color="auto"/>
      </w:divBdr>
    </w:div>
    <w:div w:id="470095359">
      <w:bodyDiv w:val="1"/>
      <w:marLeft w:val="0"/>
      <w:marRight w:val="0"/>
      <w:marTop w:val="0"/>
      <w:marBottom w:val="0"/>
      <w:divBdr>
        <w:top w:val="none" w:sz="0" w:space="0" w:color="auto"/>
        <w:left w:val="none" w:sz="0" w:space="0" w:color="auto"/>
        <w:bottom w:val="none" w:sz="0" w:space="0" w:color="auto"/>
        <w:right w:val="none" w:sz="0" w:space="0" w:color="auto"/>
      </w:divBdr>
    </w:div>
    <w:div w:id="472676418">
      <w:bodyDiv w:val="1"/>
      <w:marLeft w:val="0"/>
      <w:marRight w:val="0"/>
      <w:marTop w:val="0"/>
      <w:marBottom w:val="0"/>
      <w:divBdr>
        <w:top w:val="none" w:sz="0" w:space="0" w:color="auto"/>
        <w:left w:val="none" w:sz="0" w:space="0" w:color="auto"/>
        <w:bottom w:val="none" w:sz="0" w:space="0" w:color="auto"/>
        <w:right w:val="none" w:sz="0" w:space="0" w:color="auto"/>
      </w:divBdr>
    </w:div>
    <w:div w:id="480924510">
      <w:bodyDiv w:val="1"/>
      <w:marLeft w:val="0"/>
      <w:marRight w:val="0"/>
      <w:marTop w:val="0"/>
      <w:marBottom w:val="0"/>
      <w:divBdr>
        <w:top w:val="none" w:sz="0" w:space="0" w:color="auto"/>
        <w:left w:val="none" w:sz="0" w:space="0" w:color="auto"/>
        <w:bottom w:val="none" w:sz="0" w:space="0" w:color="auto"/>
        <w:right w:val="none" w:sz="0" w:space="0" w:color="auto"/>
      </w:divBdr>
    </w:div>
    <w:div w:id="486938099">
      <w:bodyDiv w:val="1"/>
      <w:marLeft w:val="0"/>
      <w:marRight w:val="0"/>
      <w:marTop w:val="0"/>
      <w:marBottom w:val="0"/>
      <w:divBdr>
        <w:top w:val="none" w:sz="0" w:space="0" w:color="auto"/>
        <w:left w:val="none" w:sz="0" w:space="0" w:color="auto"/>
        <w:bottom w:val="none" w:sz="0" w:space="0" w:color="auto"/>
        <w:right w:val="none" w:sz="0" w:space="0" w:color="auto"/>
      </w:divBdr>
    </w:div>
    <w:div w:id="487944508">
      <w:bodyDiv w:val="1"/>
      <w:marLeft w:val="0"/>
      <w:marRight w:val="0"/>
      <w:marTop w:val="0"/>
      <w:marBottom w:val="0"/>
      <w:divBdr>
        <w:top w:val="none" w:sz="0" w:space="0" w:color="auto"/>
        <w:left w:val="none" w:sz="0" w:space="0" w:color="auto"/>
        <w:bottom w:val="none" w:sz="0" w:space="0" w:color="auto"/>
        <w:right w:val="none" w:sz="0" w:space="0" w:color="auto"/>
      </w:divBdr>
    </w:div>
    <w:div w:id="491065712">
      <w:bodyDiv w:val="1"/>
      <w:marLeft w:val="0"/>
      <w:marRight w:val="0"/>
      <w:marTop w:val="0"/>
      <w:marBottom w:val="0"/>
      <w:divBdr>
        <w:top w:val="none" w:sz="0" w:space="0" w:color="auto"/>
        <w:left w:val="none" w:sz="0" w:space="0" w:color="auto"/>
        <w:bottom w:val="none" w:sz="0" w:space="0" w:color="auto"/>
        <w:right w:val="none" w:sz="0" w:space="0" w:color="auto"/>
      </w:divBdr>
    </w:div>
    <w:div w:id="498231703">
      <w:bodyDiv w:val="1"/>
      <w:marLeft w:val="0"/>
      <w:marRight w:val="0"/>
      <w:marTop w:val="0"/>
      <w:marBottom w:val="0"/>
      <w:divBdr>
        <w:top w:val="none" w:sz="0" w:space="0" w:color="auto"/>
        <w:left w:val="none" w:sz="0" w:space="0" w:color="auto"/>
        <w:bottom w:val="none" w:sz="0" w:space="0" w:color="auto"/>
        <w:right w:val="none" w:sz="0" w:space="0" w:color="auto"/>
      </w:divBdr>
    </w:div>
    <w:div w:id="511993648">
      <w:bodyDiv w:val="1"/>
      <w:marLeft w:val="0"/>
      <w:marRight w:val="0"/>
      <w:marTop w:val="0"/>
      <w:marBottom w:val="0"/>
      <w:divBdr>
        <w:top w:val="none" w:sz="0" w:space="0" w:color="auto"/>
        <w:left w:val="none" w:sz="0" w:space="0" w:color="auto"/>
        <w:bottom w:val="none" w:sz="0" w:space="0" w:color="auto"/>
        <w:right w:val="none" w:sz="0" w:space="0" w:color="auto"/>
      </w:divBdr>
    </w:div>
    <w:div w:id="513150228">
      <w:bodyDiv w:val="1"/>
      <w:marLeft w:val="0"/>
      <w:marRight w:val="0"/>
      <w:marTop w:val="0"/>
      <w:marBottom w:val="0"/>
      <w:divBdr>
        <w:top w:val="none" w:sz="0" w:space="0" w:color="auto"/>
        <w:left w:val="none" w:sz="0" w:space="0" w:color="auto"/>
        <w:bottom w:val="none" w:sz="0" w:space="0" w:color="auto"/>
        <w:right w:val="none" w:sz="0" w:space="0" w:color="auto"/>
      </w:divBdr>
    </w:div>
    <w:div w:id="530609528">
      <w:bodyDiv w:val="1"/>
      <w:marLeft w:val="0"/>
      <w:marRight w:val="0"/>
      <w:marTop w:val="0"/>
      <w:marBottom w:val="0"/>
      <w:divBdr>
        <w:top w:val="none" w:sz="0" w:space="0" w:color="auto"/>
        <w:left w:val="none" w:sz="0" w:space="0" w:color="auto"/>
        <w:bottom w:val="none" w:sz="0" w:space="0" w:color="auto"/>
        <w:right w:val="none" w:sz="0" w:space="0" w:color="auto"/>
      </w:divBdr>
    </w:div>
    <w:div w:id="543827832">
      <w:bodyDiv w:val="1"/>
      <w:marLeft w:val="0"/>
      <w:marRight w:val="0"/>
      <w:marTop w:val="0"/>
      <w:marBottom w:val="0"/>
      <w:divBdr>
        <w:top w:val="none" w:sz="0" w:space="0" w:color="auto"/>
        <w:left w:val="none" w:sz="0" w:space="0" w:color="auto"/>
        <w:bottom w:val="none" w:sz="0" w:space="0" w:color="auto"/>
        <w:right w:val="none" w:sz="0" w:space="0" w:color="auto"/>
      </w:divBdr>
    </w:div>
    <w:div w:id="554314983">
      <w:bodyDiv w:val="1"/>
      <w:marLeft w:val="0"/>
      <w:marRight w:val="0"/>
      <w:marTop w:val="0"/>
      <w:marBottom w:val="0"/>
      <w:divBdr>
        <w:top w:val="none" w:sz="0" w:space="0" w:color="auto"/>
        <w:left w:val="none" w:sz="0" w:space="0" w:color="auto"/>
        <w:bottom w:val="none" w:sz="0" w:space="0" w:color="auto"/>
        <w:right w:val="none" w:sz="0" w:space="0" w:color="auto"/>
      </w:divBdr>
    </w:div>
    <w:div w:id="564999286">
      <w:bodyDiv w:val="1"/>
      <w:marLeft w:val="0"/>
      <w:marRight w:val="0"/>
      <w:marTop w:val="0"/>
      <w:marBottom w:val="0"/>
      <w:divBdr>
        <w:top w:val="none" w:sz="0" w:space="0" w:color="auto"/>
        <w:left w:val="none" w:sz="0" w:space="0" w:color="auto"/>
        <w:bottom w:val="none" w:sz="0" w:space="0" w:color="auto"/>
        <w:right w:val="none" w:sz="0" w:space="0" w:color="auto"/>
      </w:divBdr>
    </w:div>
    <w:div w:id="568733047">
      <w:bodyDiv w:val="1"/>
      <w:marLeft w:val="0"/>
      <w:marRight w:val="0"/>
      <w:marTop w:val="0"/>
      <w:marBottom w:val="0"/>
      <w:divBdr>
        <w:top w:val="none" w:sz="0" w:space="0" w:color="auto"/>
        <w:left w:val="none" w:sz="0" w:space="0" w:color="auto"/>
        <w:bottom w:val="none" w:sz="0" w:space="0" w:color="auto"/>
        <w:right w:val="none" w:sz="0" w:space="0" w:color="auto"/>
      </w:divBdr>
    </w:div>
    <w:div w:id="574514300">
      <w:bodyDiv w:val="1"/>
      <w:marLeft w:val="0"/>
      <w:marRight w:val="0"/>
      <w:marTop w:val="0"/>
      <w:marBottom w:val="0"/>
      <w:divBdr>
        <w:top w:val="none" w:sz="0" w:space="0" w:color="auto"/>
        <w:left w:val="none" w:sz="0" w:space="0" w:color="auto"/>
        <w:bottom w:val="none" w:sz="0" w:space="0" w:color="auto"/>
        <w:right w:val="none" w:sz="0" w:space="0" w:color="auto"/>
      </w:divBdr>
    </w:div>
    <w:div w:id="592782387">
      <w:bodyDiv w:val="1"/>
      <w:marLeft w:val="0"/>
      <w:marRight w:val="0"/>
      <w:marTop w:val="0"/>
      <w:marBottom w:val="0"/>
      <w:divBdr>
        <w:top w:val="none" w:sz="0" w:space="0" w:color="auto"/>
        <w:left w:val="none" w:sz="0" w:space="0" w:color="auto"/>
        <w:bottom w:val="none" w:sz="0" w:space="0" w:color="auto"/>
        <w:right w:val="none" w:sz="0" w:space="0" w:color="auto"/>
      </w:divBdr>
    </w:div>
    <w:div w:id="610747448">
      <w:bodyDiv w:val="1"/>
      <w:marLeft w:val="0"/>
      <w:marRight w:val="0"/>
      <w:marTop w:val="0"/>
      <w:marBottom w:val="0"/>
      <w:divBdr>
        <w:top w:val="none" w:sz="0" w:space="0" w:color="auto"/>
        <w:left w:val="none" w:sz="0" w:space="0" w:color="auto"/>
        <w:bottom w:val="none" w:sz="0" w:space="0" w:color="auto"/>
        <w:right w:val="none" w:sz="0" w:space="0" w:color="auto"/>
      </w:divBdr>
    </w:div>
    <w:div w:id="622927552">
      <w:bodyDiv w:val="1"/>
      <w:marLeft w:val="0"/>
      <w:marRight w:val="0"/>
      <w:marTop w:val="0"/>
      <w:marBottom w:val="0"/>
      <w:divBdr>
        <w:top w:val="none" w:sz="0" w:space="0" w:color="auto"/>
        <w:left w:val="none" w:sz="0" w:space="0" w:color="auto"/>
        <w:bottom w:val="none" w:sz="0" w:space="0" w:color="auto"/>
        <w:right w:val="none" w:sz="0" w:space="0" w:color="auto"/>
      </w:divBdr>
    </w:div>
    <w:div w:id="623467470">
      <w:bodyDiv w:val="1"/>
      <w:marLeft w:val="0"/>
      <w:marRight w:val="0"/>
      <w:marTop w:val="0"/>
      <w:marBottom w:val="0"/>
      <w:divBdr>
        <w:top w:val="none" w:sz="0" w:space="0" w:color="auto"/>
        <w:left w:val="none" w:sz="0" w:space="0" w:color="auto"/>
        <w:bottom w:val="none" w:sz="0" w:space="0" w:color="auto"/>
        <w:right w:val="none" w:sz="0" w:space="0" w:color="auto"/>
      </w:divBdr>
    </w:div>
    <w:div w:id="635376346">
      <w:bodyDiv w:val="1"/>
      <w:marLeft w:val="0"/>
      <w:marRight w:val="0"/>
      <w:marTop w:val="0"/>
      <w:marBottom w:val="0"/>
      <w:divBdr>
        <w:top w:val="none" w:sz="0" w:space="0" w:color="auto"/>
        <w:left w:val="none" w:sz="0" w:space="0" w:color="auto"/>
        <w:bottom w:val="none" w:sz="0" w:space="0" w:color="auto"/>
        <w:right w:val="none" w:sz="0" w:space="0" w:color="auto"/>
      </w:divBdr>
    </w:div>
    <w:div w:id="642345341">
      <w:bodyDiv w:val="1"/>
      <w:marLeft w:val="0"/>
      <w:marRight w:val="0"/>
      <w:marTop w:val="0"/>
      <w:marBottom w:val="0"/>
      <w:divBdr>
        <w:top w:val="none" w:sz="0" w:space="0" w:color="auto"/>
        <w:left w:val="none" w:sz="0" w:space="0" w:color="auto"/>
        <w:bottom w:val="none" w:sz="0" w:space="0" w:color="auto"/>
        <w:right w:val="none" w:sz="0" w:space="0" w:color="auto"/>
      </w:divBdr>
    </w:div>
    <w:div w:id="687294442">
      <w:bodyDiv w:val="1"/>
      <w:marLeft w:val="0"/>
      <w:marRight w:val="0"/>
      <w:marTop w:val="0"/>
      <w:marBottom w:val="0"/>
      <w:divBdr>
        <w:top w:val="none" w:sz="0" w:space="0" w:color="auto"/>
        <w:left w:val="none" w:sz="0" w:space="0" w:color="auto"/>
        <w:bottom w:val="none" w:sz="0" w:space="0" w:color="auto"/>
        <w:right w:val="none" w:sz="0" w:space="0" w:color="auto"/>
      </w:divBdr>
    </w:div>
    <w:div w:id="688138134">
      <w:bodyDiv w:val="1"/>
      <w:marLeft w:val="0"/>
      <w:marRight w:val="0"/>
      <w:marTop w:val="0"/>
      <w:marBottom w:val="0"/>
      <w:divBdr>
        <w:top w:val="none" w:sz="0" w:space="0" w:color="auto"/>
        <w:left w:val="none" w:sz="0" w:space="0" w:color="auto"/>
        <w:bottom w:val="none" w:sz="0" w:space="0" w:color="auto"/>
        <w:right w:val="none" w:sz="0" w:space="0" w:color="auto"/>
      </w:divBdr>
    </w:div>
    <w:div w:id="707684036">
      <w:bodyDiv w:val="1"/>
      <w:marLeft w:val="0"/>
      <w:marRight w:val="0"/>
      <w:marTop w:val="0"/>
      <w:marBottom w:val="0"/>
      <w:divBdr>
        <w:top w:val="none" w:sz="0" w:space="0" w:color="auto"/>
        <w:left w:val="none" w:sz="0" w:space="0" w:color="auto"/>
        <w:bottom w:val="none" w:sz="0" w:space="0" w:color="auto"/>
        <w:right w:val="none" w:sz="0" w:space="0" w:color="auto"/>
      </w:divBdr>
    </w:div>
    <w:div w:id="707728800">
      <w:bodyDiv w:val="1"/>
      <w:marLeft w:val="0"/>
      <w:marRight w:val="0"/>
      <w:marTop w:val="0"/>
      <w:marBottom w:val="0"/>
      <w:divBdr>
        <w:top w:val="none" w:sz="0" w:space="0" w:color="auto"/>
        <w:left w:val="none" w:sz="0" w:space="0" w:color="auto"/>
        <w:bottom w:val="none" w:sz="0" w:space="0" w:color="auto"/>
        <w:right w:val="none" w:sz="0" w:space="0" w:color="auto"/>
      </w:divBdr>
    </w:div>
    <w:div w:id="722141337">
      <w:bodyDiv w:val="1"/>
      <w:marLeft w:val="0"/>
      <w:marRight w:val="0"/>
      <w:marTop w:val="0"/>
      <w:marBottom w:val="0"/>
      <w:divBdr>
        <w:top w:val="none" w:sz="0" w:space="0" w:color="auto"/>
        <w:left w:val="none" w:sz="0" w:space="0" w:color="auto"/>
        <w:bottom w:val="none" w:sz="0" w:space="0" w:color="auto"/>
        <w:right w:val="none" w:sz="0" w:space="0" w:color="auto"/>
      </w:divBdr>
    </w:div>
    <w:div w:id="728771943">
      <w:bodyDiv w:val="1"/>
      <w:marLeft w:val="0"/>
      <w:marRight w:val="0"/>
      <w:marTop w:val="0"/>
      <w:marBottom w:val="0"/>
      <w:divBdr>
        <w:top w:val="none" w:sz="0" w:space="0" w:color="auto"/>
        <w:left w:val="none" w:sz="0" w:space="0" w:color="auto"/>
        <w:bottom w:val="none" w:sz="0" w:space="0" w:color="auto"/>
        <w:right w:val="none" w:sz="0" w:space="0" w:color="auto"/>
      </w:divBdr>
    </w:div>
    <w:div w:id="747994258">
      <w:bodyDiv w:val="1"/>
      <w:marLeft w:val="0"/>
      <w:marRight w:val="0"/>
      <w:marTop w:val="0"/>
      <w:marBottom w:val="0"/>
      <w:divBdr>
        <w:top w:val="none" w:sz="0" w:space="0" w:color="auto"/>
        <w:left w:val="none" w:sz="0" w:space="0" w:color="auto"/>
        <w:bottom w:val="none" w:sz="0" w:space="0" w:color="auto"/>
        <w:right w:val="none" w:sz="0" w:space="0" w:color="auto"/>
      </w:divBdr>
    </w:div>
    <w:div w:id="766386140">
      <w:bodyDiv w:val="1"/>
      <w:marLeft w:val="0"/>
      <w:marRight w:val="0"/>
      <w:marTop w:val="0"/>
      <w:marBottom w:val="0"/>
      <w:divBdr>
        <w:top w:val="none" w:sz="0" w:space="0" w:color="auto"/>
        <w:left w:val="none" w:sz="0" w:space="0" w:color="auto"/>
        <w:bottom w:val="none" w:sz="0" w:space="0" w:color="auto"/>
        <w:right w:val="none" w:sz="0" w:space="0" w:color="auto"/>
      </w:divBdr>
    </w:div>
    <w:div w:id="767000295">
      <w:bodyDiv w:val="1"/>
      <w:marLeft w:val="0"/>
      <w:marRight w:val="0"/>
      <w:marTop w:val="0"/>
      <w:marBottom w:val="0"/>
      <w:divBdr>
        <w:top w:val="none" w:sz="0" w:space="0" w:color="auto"/>
        <w:left w:val="none" w:sz="0" w:space="0" w:color="auto"/>
        <w:bottom w:val="none" w:sz="0" w:space="0" w:color="auto"/>
        <w:right w:val="none" w:sz="0" w:space="0" w:color="auto"/>
      </w:divBdr>
    </w:div>
    <w:div w:id="773597926">
      <w:bodyDiv w:val="1"/>
      <w:marLeft w:val="0"/>
      <w:marRight w:val="0"/>
      <w:marTop w:val="0"/>
      <w:marBottom w:val="0"/>
      <w:divBdr>
        <w:top w:val="none" w:sz="0" w:space="0" w:color="auto"/>
        <w:left w:val="none" w:sz="0" w:space="0" w:color="auto"/>
        <w:bottom w:val="none" w:sz="0" w:space="0" w:color="auto"/>
        <w:right w:val="none" w:sz="0" w:space="0" w:color="auto"/>
      </w:divBdr>
    </w:div>
    <w:div w:id="775638470">
      <w:bodyDiv w:val="1"/>
      <w:marLeft w:val="0"/>
      <w:marRight w:val="0"/>
      <w:marTop w:val="0"/>
      <w:marBottom w:val="0"/>
      <w:divBdr>
        <w:top w:val="none" w:sz="0" w:space="0" w:color="auto"/>
        <w:left w:val="none" w:sz="0" w:space="0" w:color="auto"/>
        <w:bottom w:val="none" w:sz="0" w:space="0" w:color="auto"/>
        <w:right w:val="none" w:sz="0" w:space="0" w:color="auto"/>
      </w:divBdr>
    </w:div>
    <w:div w:id="776412403">
      <w:bodyDiv w:val="1"/>
      <w:marLeft w:val="0"/>
      <w:marRight w:val="0"/>
      <w:marTop w:val="0"/>
      <w:marBottom w:val="0"/>
      <w:divBdr>
        <w:top w:val="none" w:sz="0" w:space="0" w:color="auto"/>
        <w:left w:val="none" w:sz="0" w:space="0" w:color="auto"/>
        <w:bottom w:val="none" w:sz="0" w:space="0" w:color="auto"/>
        <w:right w:val="none" w:sz="0" w:space="0" w:color="auto"/>
      </w:divBdr>
    </w:div>
    <w:div w:id="783235655">
      <w:bodyDiv w:val="1"/>
      <w:marLeft w:val="0"/>
      <w:marRight w:val="0"/>
      <w:marTop w:val="0"/>
      <w:marBottom w:val="0"/>
      <w:divBdr>
        <w:top w:val="none" w:sz="0" w:space="0" w:color="auto"/>
        <w:left w:val="none" w:sz="0" w:space="0" w:color="auto"/>
        <w:bottom w:val="none" w:sz="0" w:space="0" w:color="auto"/>
        <w:right w:val="none" w:sz="0" w:space="0" w:color="auto"/>
      </w:divBdr>
    </w:div>
    <w:div w:id="791822227">
      <w:bodyDiv w:val="1"/>
      <w:marLeft w:val="0"/>
      <w:marRight w:val="0"/>
      <w:marTop w:val="0"/>
      <w:marBottom w:val="0"/>
      <w:divBdr>
        <w:top w:val="none" w:sz="0" w:space="0" w:color="auto"/>
        <w:left w:val="none" w:sz="0" w:space="0" w:color="auto"/>
        <w:bottom w:val="none" w:sz="0" w:space="0" w:color="auto"/>
        <w:right w:val="none" w:sz="0" w:space="0" w:color="auto"/>
      </w:divBdr>
    </w:div>
    <w:div w:id="794833052">
      <w:bodyDiv w:val="1"/>
      <w:marLeft w:val="0"/>
      <w:marRight w:val="0"/>
      <w:marTop w:val="0"/>
      <w:marBottom w:val="0"/>
      <w:divBdr>
        <w:top w:val="none" w:sz="0" w:space="0" w:color="auto"/>
        <w:left w:val="none" w:sz="0" w:space="0" w:color="auto"/>
        <w:bottom w:val="none" w:sz="0" w:space="0" w:color="auto"/>
        <w:right w:val="none" w:sz="0" w:space="0" w:color="auto"/>
      </w:divBdr>
    </w:div>
    <w:div w:id="798455696">
      <w:bodyDiv w:val="1"/>
      <w:marLeft w:val="0"/>
      <w:marRight w:val="0"/>
      <w:marTop w:val="0"/>
      <w:marBottom w:val="0"/>
      <w:divBdr>
        <w:top w:val="none" w:sz="0" w:space="0" w:color="auto"/>
        <w:left w:val="none" w:sz="0" w:space="0" w:color="auto"/>
        <w:bottom w:val="none" w:sz="0" w:space="0" w:color="auto"/>
        <w:right w:val="none" w:sz="0" w:space="0" w:color="auto"/>
      </w:divBdr>
    </w:div>
    <w:div w:id="805199041">
      <w:bodyDiv w:val="1"/>
      <w:marLeft w:val="0"/>
      <w:marRight w:val="0"/>
      <w:marTop w:val="0"/>
      <w:marBottom w:val="0"/>
      <w:divBdr>
        <w:top w:val="none" w:sz="0" w:space="0" w:color="auto"/>
        <w:left w:val="none" w:sz="0" w:space="0" w:color="auto"/>
        <w:bottom w:val="none" w:sz="0" w:space="0" w:color="auto"/>
        <w:right w:val="none" w:sz="0" w:space="0" w:color="auto"/>
      </w:divBdr>
    </w:div>
    <w:div w:id="807362678">
      <w:bodyDiv w:val="1"/>
      <w:marLeft w:val="0"/>
      <w:marRight w:val="0"/>
      <w:marTop w:val="0"/>
      <w:marBottom w:val="0"/>
      <w:divBdr>
        <w:top w:val="none" w:sz="0" w:space="0" w:color="auto"/>
        <w:left w:val="none" w:sz="0" w:space="0" w:color="auto"/>
        <w:bottom w:val="none" w:sz="0" w:space="0" w:color="auto"/>
        <w:right w:val="none" w:sz="0" w:space="0" w:color="auto"/>
      </w:divBdr>
    </w:div>
    <w:div w:id="825629651">
      <w:bodyDiv w:val="1"/>
      <w:marLeft w:val="0"/>
      <w:marRight w:val="0"/>
      <w:marTop w:val="0"/>
      <w:marBottom w:val="0"/>
      <w:divBdr>
        <w:top w:val="none" w:sz="0" w:space="0" w:color="auto"/>
        <w:left w:val="none" w:sz="0" w:space="0" w:color="auto"/>
        <w:bottom w:val="none" w:sz="0" w:space="0" w:color="auto"/>
        <w:right w:val="none" w:sz="0" w:space="0" w:color="auto"/>
      </w:divBdr>
    </w:div>
    <w:div w:id="833565033">
      <w:bodyDiv w:val="1"/>
      <w:marLeft w:val="0"/>
      <w:marRight w:val="0"/>
      <w:marTop w:val="0"/>
      <w:marBottom w:val="0"/>
      <w:divBdr>
        <w:top w:val="none" w:sz="0" w:space="0" w:color="auto"/>
        <w:left w:val="none" w:sz="0" w:space="0" w:color="auto"/>
        <w:bottom w:val="none" w:sz="0" w:space="0" w:color="auto"/>
        <w:right w:val="none" w:sz="0" w:space="0" w:color="auto"/>
      </w:divBdr>
    </w:div>
    <w:div w:id="840971047">
      <w:bodyDiv w:val="1"/>
      <w:marLeft w:val="0"/>
      <w:marRight w:val="0"/>
      <w:marTop w:val="0"/>
      <w:marBottom w:val="0"/>
      <w:divBdr>
        <w:top w:val="none" w:sz="0" w:space="0" w:color="auto"/>
        <w:left w:val="none" w:sz="0" w:space="0" w:color="auto"/>
        <w:bottom w:val="none" w:sz="0" w:space="0" w:color="auto"/>
        <w:right w:val="none" w:sz="0" w:space="0" w:color="auto"/>
      </w:divBdr>
    </w:div>
    <w:div w:id="850340809">
      <w:bodyDiv w:val="1"/>
      <w:marLeft w:val="0"/>
      <w:marRight w:val="0"/>
      <w:marTop w:val="0"/>
      <w:marBottom w:val="0"/>
      <w:divBdr>
        <w:top w:val="none" w:sz="0" w:space="0" w:color="auto"/>
        <w:left w:val="none" w:sz="0" w:space="0" w:color="auto"/>
        <w:bottom w:val="none" w:sz="0" w:space="0" w:color="auto"/>
        <w:right w:val="none" w:sz="0" w:space="0" w:color="auto"/>
      </w:divBdr>
    </w:div>
    <w:div w:id="866216188">
      <w:bodyDiv w:val="1"/>
      <w:marLeft w:val="0"/>
      <w:marRight w:val="0"/>
      <w:marTop w:val="0"/>
      <w:marBottom w:val="0"/>
      <w:divBdr>
        <w:top w:val="none" w:sz="0" w:space="0" w:color="auto"/>
        <w:left w:val="none" w:sz="0" w:space="0" w:color="auto"/>
        <w:bottom w:val="none" w:sz="0" w:space="0" w:color="auto"/>
        <w:right w:val="none" w:sz="0" w:space="0" w:color="auto"/>
      </w:divBdr>
    </w:div>
    <w:div w:id="880096853">
      <w:bodyDiv w:val="1"/>
      <w:marLeft w:val="0"/>
      <w:marRight w:val="0"/>
      <w:marTop w:val="0"/>
      <w:marBottom w:val="0"/>
      <w:divBdr>
        <w:top w:val="none" w:sz="0" w:space="0" w:color="auto"/>
        <w:left w:val="none" w:sz="0" w:space="0" w:color="auto"/>
        <w:bottom w:val="none" w:sz="0" w:space="0" w:color="auto"/>
        <w:right w:val="none" w:sz="0" w:space="0" w:color="auto"/>
      </w:divBdr>
    </w:div>
    <w:div w:id="884637551">
      <w:bodyDiv w:val="1"/>
      <w:marLeft w:val="0"/>
      <w:marRight w:val="0"/>
      <w:marTop w:val="0"/>
      <w:marBottom w:val="0"/>
      <w:divBdr>
        <w:top w:val="none" w:sz="0" w:space="0" w:color="auto"/>
        <w:left w:val="none" w:sz="0" w:space="0" w:color="auto"/>
        <w:bottom w:val="none" w:sz="0" w:space="0" w:color="auto"/>
        <w:right w:val="none" w:sz="0" w:space="0" w:color="auto"/>
      </w:divBdr>
    </w:div>
    <w:div w:id="890962759">
      <w:bodyDiv w:val="1"/>
      <w:marLeft w:val="0"/>
      <w:marRight w:val="0"/>
      <w:marTop w:val="0"/>
      <w:marBottom w:val="0"/>
      <w:divBdr>
        <w:top w:val="none" w:sz="0" w:space="0" w:color="auto"/>
        <w:left w:val="none" w:sz="0" w:space="0" w:color="auto"/>
        <w:bottom w:val="none" w:sz="0" w:space="0" w:color="auto"/>
        <w:right w:val="none" w:sz="0" w:space="0" w:color="auto"/>
      </w:divBdr>
    </w:div>
    <w:div w:id="891966940">
      <w:bodyDiv w:val="1"/>
      <w:marLeft w:val="0"/>
      <w:marRight w:val="0"/>
      <w:marTop w:val="0"/>
      <w:marBottom w:val="0"/>
      <w:divBdr>
        <w:top w:val="none" w:sz="0" w:space="0" w:color="auto"/>
        <w:left w:val="none" w:sz="0" w:space="0" w:color="auto"/>
        <w:bottom w:val="none" w:sz="0" w:space="0" w:color="auto"/>
        <w:right w:val="none" w:sz="0" w:space="0" w:color="auto"/>
      </w:divBdr>
    </w:div>
    <w:div w:id="894858488">
      <w:bodyDiv w:val="1"/>
      <w:marLeft w:val="0"/>
      <w:marRight w:val="0"/>
      <w:marTop w:val="0"/>
      <w:marBottom w:val="0"/>
      <w:divBdr>
        <w:top w:val="none" w:sz="0" w:space="0" w:color="auto"/>
        <w:left w:val="none" w:sz="0" w:space="0" w:color="auto"/>
        <w:bottom w:val="none" w:sz="0" w:space="0" w:color="auto"/>
        <w:right w:val="none" w:sz="0" w:space="0" w:color="auto"/>
      </w:divBdr>
    </w:div>
    <w:div w:id="899250422">
      <w:bodyDiv w:val="1"/>
      <w:marLeft w:val="0"/>
      <w:marRight w:val="0"/>
      <w:marTop w:val="0"/>
      <w:marBottom w:val="0"/>
      <w:divBdr>
        <w:top w:val="none" w:sz="0" w:space="0" w:color="auto"/>
        <w:left w:val="none" w:sz="0" w:space="0" w:color="auto"/>
        <w:bottom w:val="none" w:sz="0" w:space="0" w:color="auto"/>
        <w:right w:val="none" w:sz="0" w:space="0" w:color="auto"/>
      </w:divBdr>
    </w:div>
    <w:div w:id="906763623">
      <w:bodyDiv w:val="1"/>
      <w:marLeft w:val="0"/>
      <w:marRight w:val="0"/>
      <w:marTop w:val="0"/>
      <w:marBottom w:val="0"/>
      <w:divBdr>
        <w:top w:val="none" w:sz="0" w:space="0" w:color="auto"/>
        <w:left w:val="none" w:sz="0" w:space="0" w:color="auto"/>
        <w:bottom w:val="none" w:sz="0" w:space="0" w:color="auto"/>
        <w:right w:val="none" w:sz="0" w:space="0" w:color="auto"/>
      </w:divBdr>
    </w:div>
    <w:div w:id="926425035">
      <w:bodyDiv w:val="1"/>
      <w:marLeft w:val="0"/>
      <w:marRight w:val="0"/>
      <w:marTop w:val="0"/>
      <w:marBottom w:val="0"/>
      <w:divBdr>
        <w:top w:val="none" w:sz="0" w:space="0" w:color="auto"/>
        <w:left w:val="none" w:sz="0" w:space="0" w:color="auto"/>
        <w:bottom w:val="none" w:sz="0" w:space="0" w:color="auto"/>
        <w:right w:val="none" w:sz="0" w:space="0" w:color="auto"/>
      </w:divBdr>
    </w:div>
    <w:div w:id="931280449">
      <w:bodyDiv w:val="1"/>
      <w:marLeft w:val="0"/>
      <w:marRight w:val="0"/>
      <w:marTop w:val="0"/>
      <w:marBottom w:val="0"/>
      <w:divBdr>
        <w:top w:val="none" w:sz="0" w:space="0" w:color="auto"/>
        <w:left w:val="none" w:sz="0" w:space="0" w:color="auto"/>
        <w:bottom w:val="none" w:sz="0" w:space="0" w:color="auto"/>
        <w:right w:val="none" w:sz="0" w:space="0" w:color="auto"/>
      </w:divBdr>
    </w:div>
    <w:div w:id="956639925">
      <w:bodyDiv w:val="1"/>
      <w:marLeft w:val="0"/>
      <w:marRight w:val="0"/>
      <w:marTop w:val="0"/>
      <w:marBottom w:val="0"/>
      <w:divBdr>
        <w:top w:val="none" w:sz="0" w:space="0" w:color="auto"/>
        <w:left w:val="none" w:sz="0" w:space="0" w:color="auto"/>
        <w:bottom w:val="none" w:sz="0" w:space="0" w:color="auto"/>
        <w:right w:val="none" w:sz="0" w:space="0" w:color="auto"/>
      </w:divBdr>
    </w:div>
    <w:div w:id="968510334">
      <w:bodyDiv w:val="1"/>
      <w:marLeft w:val="0"/>
      <w:marRight w:val="0"/>
      <w:marTop w:val="0"/>
      <w:marBottom w:val="0"/>
      <w:divBdr>
        <w:top w:val="none" w:sz="0" w:space="0" w:color="auto"/>
        <w:left w:val="none" w:sz="0" w:space="0" w:color="auto"/>
        <w:bottom w:val="none" w:sz="0" w:space="0" w:color="auto"/>
        <w:right w:val="none" w:sz="0" w:space="0" w:color="auto"/>
      </w:divBdr>
    </w:div>
    <w:div w:id="984237130">
      <w:bodyDiv w:val="1"/>
      <w:marLeft w:val="0"/>
      <w:marRight w:val="0"/>
      <w:marTop w:val="0"/>
      <w:marBottom w:val="0"/>
      <w:divBdr>
        <w:top w:val="none" w:sz="0" w:space="0" w:color="auto"/>
        <w:left w:val="none" w:sz="0" w:space="0" w:color="auto"/>
        <w:bottom w:val="none" w:sz="0" w:space="0" w:color="auto"/>
        <w:right w:val="none" w:sz="0" w:space="0" w:color="auto"/>
      </w:divBdr>
    </w:div>
    <w:div w:id="1000086463">
      <w:bodyDiv w:val="1"/>
      <w:marLeft w:val="0"/>
      <w:marRight w:val="0"/>
      <w:marTop w:val="0"/>
      <w:marBottom w:val="0"/>
      <w:divBdr>
        <w:top w:val="none" w:sz="0" w:space="0" w:color="auto"/>
        <w:left w:val="none" w:sz="0" w:space="0" w:color="auto"/>
        <w:bottom w:val="none" w:sz="0" w:space="0" w:color="auto"/>
        <w:right w:val="none" w:sz="0" w:space="0" w:color="auto"/>
      </w:divBdr>
    </w:div>
    <w:div w:id="1000233053">
      <w:bodyDiv w:val="1"/>
      <w:marLeft w:val="0"/>
      <w:marRight w:val="0"/>
      <w:marTop w:val="0"/>
      <w:marBottom w:val="0"/>
      <w:divBdr>
        <w:top w:val="none" w:sz="0" w:space="0" w:color="auto"/>
        <w:left w:val="none" w:sz="0" w:space="0" w:color="auto"/>
        <w:bottom w:val="none" w:sz="0" w:space="0" w:color="auto"/>
        <w:right w:val="none" w:sz="0" w:space="0" w:color="auto"/>
      </w:divBdr>
    </w:div>
    <w:div w:id="1003242271">
      <w:bodyDiv w:val="1"/>
      <w:marLeft w:val="0"/>
      <w:marRight w:val="0"/>
      <w:marTop w:val="0"/>
      <w:marBottom w:val="0"/>
      <w:divBdr>
        <w:top w:val="none" w:sz="0" w:space="0" w:color="auto"/>
        <w:left w:val="none" w:sz="0" w:space="0" w:color="auto"/>
        <w:bottom w:val="none" w:sz="0" w:space="0" w:color="auto"/>
        <w:right w:val="none" w:sz="0" w:space="0" w:color="auto"/>
      </w:divBdr>
    </w:div>
    <w:div w:id="1015885058">
      <w:bodyDiv w:val="1"/>
      <w:marLeft w:val="0"/>
      <w:marRight w:val="0"/>
      <w:marTop w:val="0"/>
      <w:marBottom w:val="0"/>
      <w:divBdr>
        <w:top w:val="none" w:sz="0" w:space="0" w:color="auto"/>
        <w:left w:val="none" w:sz="0" w:space="0" w:color="auto"/>
        <w:bottom w:val="none" w:sz="0" w:space="0" w:color="auto"/>
        <w:right w:val="none" w:sz="0" w:space="0" w:color="auto"/>
      </w:divBdr>
    </w:div>
    <w:div w:id="1028409755">
      <w:bodyDiv w:val="1"/>
      <w:marLeft w:val="0"/>
      <w:marRight w:val="0"/>
      <w:marTop w:val="0"/>
      <w:marBottom w:val="0"/>
      <w:divBdr>
        <w:top w:val="none" w:sz="0" w:space="0" w:color="auto"/>
        <w:left w:val="none" w:sz="0" w:space="0" w:color="auto"/>
        <w:bottom w:val="none" w:sz="0" w:space="0" w:color="auto"/>
        <w:right w:val="none" w:sz="0" w:space="0" w:color="auto"/>
      </w:divBdr>
    </w:div>
    <w:div w:id="1035737804">
      <w:bodyDiv w:val="1"/>
      <w:marLeft w:val="0"/>
      <w:marRight w:val="0"/>
      <w:marTop w:val="0"/>
      <w:marBottom w:val="0"/>
      <w:divBdr>
        <w:top w:val="none" w:sz="0" w:space="0" w:color="auto"/>
        <w:left w:val="none" w:sz="0" w:space="0" w:color="auto"/>
        <w:bottom w:val="none" w:sz="0" w:space="0" w:color="auto"/>
        <w:right w:val="none" w:sz="0" w:space="0" w:color="auto"/>
      </w:divBdr>
    </w:div>
    <w:div w:id="1038701057">
      <w:bodyDiv w:val="1"/>
      <w:marLeft w:val="0"/>
      <w:marRight w:val="0"/>
      <w:marTop w:val="0"/>
      <w:marBottom w:val="0"/>
      <w:divBdr>
        <w:top w:val="none" w:sz="0" w:space="0" w:color="auto"/>
        <w:left w:val="none" w:sz="0" w:space="0" w:color="auto"/>
        <w:bottom w:val="none" w:sz="0" w:space="0" w:color="auto"/>
        <w:right w:val="none" w:sz="0" w:space="0" w:color="auto"/>
      </w:divBdr>
    </w:div>
    <w:div w:id="1053426633">
      <w:bodyDiv w:val="1"/>
      <w:marLeft w:val="0"/>
      <w:marRight w:val="0"/>
      <w:marTop w:val="0"/>
      <w:marBottom w:val="0"/>
      <w:divBdr>
        <w:top w:val="none" w:sz="0" w:space="0" w:color="auto"/>
        <w:left w:val="none" w:sz="0" w:space="0" w:color="auto"/>
        <w:bottom w:val="none" w:sz="0" w:space="0" w:color="auto"/>
        <w:right w:val="none" w:sz="0" w:space="0" w:color="auto"/>
      </w:divBdr>
    </w:div>
    <w:div w:id="1062404949">
      <w:bodyDiv w:val="1"/>
      <w:marLeft w:val="0"/>
      <w:marRight w:val="0"/>
      <w:marTop w:val="0"/>
      <w:marBottom w:val="0"/>
      <w:divBdr>
        <w:top w:val="none" w:sz="0" w:space="0" w:color="auto"/>
        <w:left w:val="none" w:sz="0" w:space="0" w:color="auto"/>
        <w:bottom w:val="none" w:sz="0" w:space="0" w:color="auto"/>
        <w:right w:val="none" w:sz="0" w:space="0" w:color="auto"/>
      </w:divBdr>
    </w:div>
    <w:div w:id="1066076436">
      <w:bodyDiv w:val="1"/>
      <w:marLeft w:val="0"/>
      <w:marRight w:val="0"/>
      <w:marTop w:val="0"/>
      <w:marBottom w:val="0"/>
      <w:divBdr>
        <w:top w:val="none" w:sz="0" w:space="0" w:color="auto"/>
        <w:left w:val="none" w:sz="0" w:space="0" w:color="auto"/>
        <w:bottom w:val="none" w:sz="0" w:space="0" w:color="auto"/>
        <w:right w:val="none" w:sz="0" w:space="0" w:color="auto"/>
      </w:divBdr>
    </w:div>
    <w:div w:id="1067992877">
      <w:bodyDiv w:val="1"/>
      <w:marLeft w:val="0"/>
      <w:marRight w:val="0"/>
      <w:marTop w:val="0"/>
      <w:marBottom w:val="0"/>
      <w:divBdr>
        <w:top w:val="none" w:sz="0" w:space="0" w:color="auto"/>
        <w:left w:val="none" w:sz="0" w:space="0" w:color="auto"/>
        <w:bottom w:val="none" w:sz="0" w:space="0" w:color="auto"/>
        <w:right w:val="none" w:sz="0" w:space="0" w:color="auto"/>
      </w:divBdr>
    </w:div>
    <w:div w:id="1073552891">
      <w:bodyDiv w:val="1"/>
      <w:marLeft w:val="0"/>
      <w:marRight w:val="0"/>
      <w:marTop w:val="0"/>
      <w:marBottom w:val="0"/>
      <w:divBdr>
        <w:top w:val="none" w:sz="0" w:space="0" w:color="auto"/>
        <w:left w:val="none" w:sz="0" w:space="0" w:color="auto"/>
        <w:bottom w:val="none" w:sz="0" w:space="0" w:color="auto"/>
        <w:right w:val="none" w:sz="0" w:space="0" w:color="auto"/>
      </w:divBdr>
    </w:div>
    <w:div w:id="1094665002">
      <w:bodyDiv w:val="1"/>
      <w:marLeft w:val="0"/>
      <w:marRight w:val="0"/>
      <w:marTop w:val="0"/>
      <w:marBottom w:val="0"/>
      <w:divBdr>
        <w:top w:val="none" w:sz="0" w:space="0" w:color="auto"/>
        <w:left w:val="none" w:sz="0" w:space="0" w:color="auto"/>
        <w:bottom w:val="none" w:sz="0" w:space="0" w:color="auto"/>
        <w:right w:val="none" w:sz="0" w:space="0" w:color="auto"/>
      </w:divBdr>
    </w:div>
    <w:div w:id="1117330521">
      <w:bodyDiv w:val="1"/>
      <w:marLeft w:val="0"/>
      <w:marRight w:val="0"/>
      <w:marTop w:val="0"/>
      <w:marBottom w:val="0"/>
      <w:divBdr>
        <w:top w:val="none" w:sz="0" w:space="0" w:color="auto"/>
        <w:left w:val="none" w:sz="0" w:space="0" w:color="auto"/>
        <w:bottom w:val="none" w:sz="0" w:space="0" w:color="auto"/>
        <w:right w:val="none" w:sz="0" w:space="0" w:color="auto"/>
      </w:divBdr>
    </w:div>
    <w:div w:id="1119880829">
      <w:bodyDiv w:val="1"/>
      <w:marLeft w:val="0"/>
      <w:marRight w:val="0"/>
      <w:marTop w:val="0"/>
      <w:marBottom w:val="0"/>
      <w:divBdr>
        <w:top w:val="none" w:sz="0" w:space="0" w:color="auto"/>
        <w:left w:val="none" w:sz="0" w:space="0" w:color="auto"/>
        <w:bottom w:val="none" w:sz="0" w:space="0" w:color="auto"/>
        <w:right w:val="none" w:sz="0" w:space="0" w:color="auto"/>
      </w:divBdr>
    </w:div>
    <w:div w:id="1126313882">
      <w:bodyDiv w:val="1"/>
      <w:marLeft w:val="0"/>
      <w:marRight w:val="0"/>
      <w:marTop w:val="0"/>
      <w:marBottom w:val="0"/>
      <w:divBdr>
        <w:top w:val="none" w:sz="0" w:space="0" w:color="auto"/>
        <w:left w:val="none" w:sz="0" w:space="0" w:color="auto"/>
        <w:bottom w:val="none" w:sz="0" w:space="0" w:color="auto"/>
        <w:right w:val="none" w:sz="0" w:space="0" w:color="auto"/>
      </w:divBdr>
    </w:div>
    <w:div w:id="1130829601">
      <w:bodyDiv w:val="1"/>
      <w:marLeft w:val="0"/>
      <w:marRight w:val="0"/>
      <w:marTop w:val="0"/>
      <w:marBottom w:val="0"/>
      <w:divBdr>
        <w:top w:val="none" w:sz="0" w:space="0" w:color="auto"/>
        <w:left w:val="none" w:sz="0" w:space="0" w:color="auto"/>
        <w:bottom w:val="none" w:sz="0" w:space="0" w:color="auto"/>
        <w:right w:val="none" w:sz="0" w:space="0" w:color="auto"/>
      </w:divBdr>
    </w:div>
    <w:div w:id="1132746606">
      <w:bodyDiv w:val="1"/>
      <w:marLeft w:val="0"/>
      <w:marRight w:val="0"/>
      <w:marTop w:val="0"/>
      <w:marBottom w:val="0"/>
      <w:divBdr>
        <w:top w:val="none" w:sz="0" w:space="0" w:color="auto"/>
        <w:left w:val="none" w:sz="0" w:space="0" w:color="auto"/>
        <w:bottom w:val="none" w:sz="0" w:space="0" w:color="auto"/>
        <w:right w:val="none" w:sz="0" w:space="0" w:color="auto"/>
      </w:divBdr>
    </w:div>
    <w:div w:id="1138499880">
      <w:bodyDiv w:val="1"/>
      <w:marLeft w:val="0"/>
      <w:marRight w:val="0"/>
      <w:marTop w:val="0"/>
      <w:marBottom w:val="0"/>
      <w:divBdr>
        <w:top w:val="none" w:sz="0" w:space="0" w:color="auto"/>
        <w:left w:val="none" w:sz="0" w:space="0" w:color="auto"/>
        <w:bottom w:val="none" w:sz="0" w:space="0" w:color="auto"/>
        <w:right w:val="none" w:sz="0" w:space="0" w:color="auto"/>
      </w:divBdr>
    </w:div>
    <w:div w:id="1143615864">
      <w:bodyDiv w:val="1"/>
      <w:marLeft w:val="0"/>
      <w:marRight w:val="0"/>
      <w:marTop w:val="0"/>
      <w:marBottom w:val="0"/>
      <w:divBdr>
        <w:top w:val="none" w:sz="0" w:space="0" w:color="auto"/>
        <w:left w:val="none" w:sz="0" w:space="0" w:color="auto"/>
        <w:bottom w:val="none" w:sz="0" w:space="0" w:color="auto"/>
        <w:right w:val="none" w:sz="0" w:space="0" w:color="auto"/>
      </w:divBdr>
    </w:div>
    <w:div w:id="1144587930">
      <w:bodyDiv w:val="1"/>
      <w:marLeft w:val="0"/>
      <w:marRight w:val="0"/>
      <w:marTop w:val="0"/>
      <w:marBottom w:val="0"/>
      <w:divBdr>
        <w:top w:val="none" w:sz="0" w:space="0" w:color="auto"/>
        <w:left w:val="none" w:sz="0" w:space="0" w:color="auto"/>
        <w:bottom w:val="none" w:sz="0" w:space="0" w:color="auto"/>
        <w:right w:val="none" w:sz="0" w:space="0" w:color="auto"/>
      </w:divBdr>
    </w:div>
    <w:div w:id="1154177004">
      <w:bodyDiv w:val="1"/>
      <w:marLeft w:val="0"/>
      <w:marRight w:val="0"/>
      <w:marTop w:val="0"/>
      <w:marBottom w:val="0"/>
      <w:divBdr>
        <w:top w:val="none" w:sz="0" w:space="0" w:color="auto"/>
        <w:left w:val="none" w:sz="0" w:space="0" w:color="auto"/>
        <w:bottom w:val="none" w:sz="0" w:space="0" w:color="auto"/>
        <w:right w:val="none" w:sz="0" w:space="0" w:color="auto"/>
      </w:divBdr>
    </w:div>
    <w:div w:id="1154368576">
      <w:bodyDiv w:val="1"/>
      <w:marLeft w:val="0"/>
      <w:marRight w:val="0"/>
      <w:marTop w:val="0"/>
      <w:marBottom w:val="0"/>
      <w:divBdr>
        <w:top w:val="none" w:sz="0" w:space="0" w:color="auto"/>
        <w:left w:val="none" w:sz="0" w:space="0" w:color="auto"/>
        <w:bottom w:val="none" w:sz="0" w:space="0" w:color="auto"/>
        <w:right w:val="none" w:sz="0" w:space="0" w:color="auto"/>
      </w:divBdr>
    </w:div>
    <w:div w:id="1160541740">
      <w:bodyDiv w:val="1"/>
      <w:marLeft w:val="0"/>
      <w:marRight w:val="0"/>
      <w:marTop w:val="0"/>
      <w:marBottom w:val="0"/>
      <w:divBdr>
        <w:top w:val="none" w:sz="0" w:space="0" w:color="auto"/>
        <w:left w:val="none" w:sz="0" w:space="0" w:color="auto"/>
        <w:bottom w:val="none" w:sz="0" w:space="0" w:color="auto"/>
        <w:right w:val="none" w:sz="0" w:space="0" w:color="auto"/>
      </w:divBdr>
    </w:div>
    <w:div w:id="1164708375">
      <w:bodyDiv w:val="1"/>
      <w:marLeft w:val="0"/>
      <w:marRight w:val="0"/>
      <w:marTop w:val="0"/>
      <w:marBottom w:val="0"/>
      <w:divBdr>
        <w:top w:val="none" w:sz="0" w:space="0" w:color="auto"/>
        <w:left w:val="none" w:sz="0" w:space="0" w:color="auto"/>
        <w:bottom w:val="none" w:sz="0" w:space="0" w:color="auto"/>
        <w:right w:val="none" w:sz="0" w:space="0" w:color="auto"/>
      </w:divBdr>
    </w:div>
    <w:div w:id="1175151475">
      <w:bodyDiv w:val="1"/>
      <w:marLeft w:val="0"/>
      <w:marRight w:val="0"/>
      <w:marTop w:val="0"/>
      <w:marBottom w:val="0"/>
      <w:divBdr>
        <w:top w:val="none" w:sz="0" w:space="0" w:color="auto"/>
        <w:left w:val="none" w:sz="0" w:space="0" w:color="auto"/>
        <w:bottom w:val="none" w:sz="0" w:space="0" w:color="auto"/>
        <w:right w:val="none" w:sz="0" w:space="0" w:color="auto"/>
      </w:divBdr>
    </w:div>
    <w:div w:id="1178544251">
      <w:bodyDiv w:val="1"/>
      <w:marLeft w:val="0"/>
      <w:marRight w:val="0"/>
      <w:marTop w:val="0"/>
      <w:marBottom w:val="0"/>
      <w:divBdr>
        <w:top w:val="none" w:sz="0" w:space="0" w:color="auto"/>
        <w:left w:val="none" w:sz="0" w:space="0" w:color="auto"/>
        <w:bottom w:val="none" w:sz="0" w:space="0" w:color="auto"/>
        <w:right w:val="none" w:sz="0" w:space="0" w:color="auto"/>
      </w:divBdr>
    </w:div>
    <w:div w:id="1184126089">
      <w:bodyDiv w:val="1"/>
      <w:marLeft w:val="0"/>
      <w:marRight w:val="0"/>
      <w:marTop w:val="0"/>
      <w:marBottom w:val="0"/>
      <w:divBdr>
        <w:top w:val="none" w:sz="0" w:space="0" w:color="auto"/>
        <w:left w:val="none" w:sz="0" w:space="0" w:color="auto"/>
        <w:bottom w:val="none" w:sz="0" w:space="0" w:color="auto"/>
        <w:right w:val="none" w:sz="0" w:space="0" w:color="auto"/>
      </w:divBdr>
    </w:div>
    <w:div w:id="1226838906">
      <w:bodyDiv w:val="1"/>
      <w:marLeft w:val="0"/>
      <w:marRight w:val="0"/>
      <w:marTop w:val="0"/>
      <w:marBottom w:val="0"/>
      <w:divBdr>
        <w:top w:val="none" w:sz="0" w:space="0" w:color="auto"/>
        <w:left w:val="none" w:sz="0" w:space="0" w:color="auto"/>
        <w:bottom w:val="none" w:sz="0" w:space="0" w:color="auto"/>
        <w:right w:val="none" w:sz="0" w:space="0" w:color="auto"/>
      </w:divBdr>
    </w:div>
    <w:div w:id="1232884992">
      <w:bodyDiv w:val="1"/>
      <w:marLeft w:val="0"/>
      <w:marRight w:val="0"/>
      <w:marTop w:val="0"/>
      <w:marBottom w:val="0"/>
      <w:divBdr>
        <w:top w:val="none" w:sz="0" w:space="0" w:color="auto"/>
        <w:left w:val="none" w:sz="0" w:space="0" w:color="auto"/>
        <w:bottom w:val="none" w:sz="0" w:space="0" w:color="auto"/>
        <w:right w:val="none" w:sz="0" w:space="0" w:color="auto"/>
      </w:divBdr>
    </w:div>
    <w:div w:id="1234584108">
      <w:bodyDiv w:val="1"/>
      <w:marLeft w:val="0"/>
      <w:marRight w:val="0"/>
      <w:marTop w:val="0"/>
      <w:marBottom w:val="0"/>
      <w:divBdr>
        <w:top w:val="none" w:sz="0" w:space="0" w:color="auto"/>
        <w:left w:val="none" w:sz="0" w:space="0" w:color="auto"/>
        <w:bottom w:val="none" w:sz="0" w:space="0" w:color="auto"/>
        <w:right w:val="none" w:sz="0" w:space="0" w:color="auto"/>
      </w:divBdr>
    </w:div>
    <w:div w:id="1246764511">
      <w:bodyDiv w:val="1"/>
      <w:marLeft w:val="0"/>
      <w:marRight w:val="0"/>
      <w:marTop w:val="0"/>
      <w:marBottom w:val="0"/>
      <w:divBdr>
        <w:top w:val="none" w:sz="0" w:space="0" w:color="auto"/>
        <w:left w:val="none" w:sz="0" w:space="0" w:color="auto"/>
        <w:bottom w:val="none" w:sz="0" w:space="0" w:color="auto"/>
        <w:right w:val="none" w:sz="0" w:space="0" w:color="auto"/>
      </w:divBdr>
    </w:div>
    <w:div w:id="1254247177">
      <w:bodyDiv w:val="1"/>
      <w:marLeft w:val="0"/>
      <w:marRight w:val="0"/>
      <w:marTop w:val="0"/>
      <w:marBottom w:val="0"/>
      <w:divBdr>
        <w:top w:val="none" w:sz="0" w:space="0" w:color="auto"/>
        <w:left w:val="none" w:sz="0" w:space="0" w:color="auto"/>
        <w:bottom w:val="none" w:sz="0" w:space="0" w:color="auto"/>
        <w:right w:val="none" w:sz="0" w:space="0" w:color="auto"/>
      </w:divBdr>
    </w:div>
    <w:div w:id="1256017621">
      <w:bodyDiv w:val="1"/>
      <w:marLeft w:val="0"/>
      <w:marRight w:val="0"/>
      <w:marTop w:val="0"/>
      <w:marBottom w:val="0"/>
      <w:divBdr>
        <w:top w:val="none" w:sz="0" w:space="0" w:color="auto"/>
        <w:left w:val="none" w:sz="0" w:space="0" w:color="auto"/>
        <w:bottom w:val="none" w:sz="0" w:space="0" w:color="auto"/>
        <w:right w:val="none" w:sz="0" w:space="0" w:color="auto"/>
      </w:divBdr>
    </w:div>
    <w:div w:id="1260917644">
      <w:bodyDiv w:val="1"/>
      <w:marLeft w:val="0"/>
      <w:marRight w:val="0"/>
      <w:marTop w:val="0"/>
      <w:marBottom w:val="0"/>
      <w:divBdr>
        <w:top w:val="none" w:sz="0" w:space="0" w:color="auto"/>
        <w:left w:val="none" w:sz="0" w:space="0" w:color="auto"/>
        <w:bottom w:val="none" w:sz="0" w:space="0" w:color="auto"/>
        <w:right w:val="none" w:sz="0" w:space="0" w:color="auto"/>
      </w:divBdr>
    </w:div>
    <w:div w:id="1266302045">
      <w:bodyDiv w:val="1"/>
      <w:marLeft w:val="0"/>
      <w:marRight w:val="0"/>
      <w:marTop w:val="0"/>
      <w:marBottom w:val="0"/>
      <w:divBdr>
        <w:top w:val="none" w:sz="0" w:space="0" w:color="auto"/>
        <w:left w:val="none" w:sz="0" w:space="0" w:color="auto"/>
        <w:bottom w:val="none" w:sz="0" w:space="0" w:color="auto"/>
        <w:right w:val="none" w:sz="0" w:space="0" w:color="auto"/>
      </w:divBdr>
    </w:div>
    <w:div w:id="1284776422">
      <w:bodyDiv w:val="1"/>
      <w:marLeft w:val="0"/>
      <w:marRight w:val="0"/>
      <w:marTop w:val="0"/>
      <w:marBottom w:val="0"/>
      <w:divBdr>
        <w:top w:val="none" w:sz="0" w:space="0" w:color="auto"/>
        <w:left w:val="none" w:sz="0" w:space="0" w:color="auto"/>
        <w:bottom w:val="none" w:sz="0" w:space="0" w:color="auto"/>
        <w:right w:val="none" w:sz="0" w:space="0" w:color="auto"/>
      </w:divBdr>
    </w:div>
    <w:div w:id="1289044120">
      <w:bodyDiv w:val="1"/>
      <w:marLeft w:val="0"/>
      <w:marRight w:val="0"/>
      <w:marTop w:val="0"/>
      <w:marBottom w:val="0"/>
      <w:divBdr>
        <w:top w:val="none" w:sz="0" w:space="0" w:color="auto"/>
        <w:left w:val="none" w:sz="0" w:space="0" w:color="auto"/>
        <w:bottom w:val="none" w:sz="0" w:space="0" w:color="auto"/>
        <w:right w:val="none" w:sz="0" w:space="0" w:color="auto"/>
      </w:divBdr>
    </w:div>
    <w:div w:id="1295133996">
      <w:bodyDiv w:val="1"/>
      <w:marLeft w:val="0"/>
      <w:marRight w:val="0"/>
      <w:marTop w:val="0"/>
      <w:marBottom w:val="0"/>
      <w:divBdr>
        <w:top w:val="none" w:sz="0" w:space="0" w:color="auto"/>
        <w:left w:val="none" w:sz="0" w:space="0" w:color="auto"/>
        <w:bottom w:val="none" w:sz="0" w:space="0" w:color="auto"/>
        <w:right w:val="none" w:sz="0" w:space="0" w:color="auto"/>
      </w:divBdr>
    </w:div>
    <w:div w:id="1307658498">
      <w:bodyDiv w:val="1"/>
      <w:marLeft w:val="0"/>
      <w:marRight w:val="0"/>
      <w:marTop w:val="0"/>
      <w:marBottom w:val="0"/>
      <w:divBdr>
        <w:top w:val="none" w:sz="0" w:space="0" w:color="auto"/>
        <w:left w:val="none" w:sz="0" w:space="0" w:color="auto"/>
        <w:bottom w:val="none" w:sz="0" w:space="0" w:color="auto"/>
        <w:right w:val="none" w:sz="0" w:space="0" w:color="auto"/>
      </w:divBdr>
    </w:div>
    <w:div w:id="1313832692">
      <w:bodyDiv w:val="1"/>
      <w:marLeft w:val="0"/>
      <w:marRight w:val="0"/>
      <w:marTop w:val="0"/>
      <w:marBottom w:val="0"/>
      <w:divBdr>
        <w:top w:val="none" w:sz="0" w:space="0" w:color="auto"/>
        <w:left w:val="none" w:sz="0" w:space="0" w:color="auto"/>
        <w:bottom w:val="none" w:sz="0" w:space="0" w:color="auto"/>
        <w:right w:val="none" w:sz="0" w:space="0" w:color="auto"/>
      </w:divBdr>
    </w:div>
    <w:div w:id="1328709526">
      <w:bodyDiv w:val="1"/>
      <w:marLeft w:val="0"/>
      <w:marRight w:val="0"/>
      <w:marTop w:val="0"/>
      <w:marBottom w:val="0"/>
      <w:divBdr>
        <w:top w:val="none" w:sz="0" w:space="0" w:color="auto"/>
        <w:left w:val="none" w:sz="0" w:space="0" w:color="auto"/>
        <w:bottom w:val="none" w:sz="0" w:space="0" w:color="auto"/>
        <w:right w:val="none" w:sz="0" w:space="0" w:color="auto"/>
      </w:divBdr>
    </w:div>
    <w:div w:id="1340352531">
      <w:bodyDiv w:val="1"/>
      <w:marLeft w:val="0"/>
      <w:marRight w:val="0"/>
      <w:marTop w:val="0"/>
      <w:marBottom w:val="0"/>
      <w:divBdr>
        <w:top w:val="none" w:sz="0" w:space="0" w:color="auto"/>
        <w:left w:val="none" w:sz="0" w:space="0" w:color="auto"/>
        <w:bottom w:val="none" w:sz="0" w:space="0" w:color="auto"/>
        <w:right w:val="none" w:sz="0" w:space="0" w:color="auto"/>
      </w:divBdr>
    </w:div>
    <w:div w:id="1346708918">
      <w:bodyDiv w:val="1"/>
      <w:marLeft w:val="0"/>
      <w:marRight w:val="0"/>
      <w:marTop w:val="0"/>
      <w:marBottom w:val="0"/>
      <w:divBdr>
        <w:top w:val="none" w:sz="0" w:space="0" w:color="auto"/>
        <w:left w:val="none" w:sz="0" w:space="0" w:color="auto"/>
        <w:bottom w:val="none" w:sz="0" w:space="0" w:color="auto"/>
        <w:right w:val="none" w:sz="0" w:space="0" w:color="auto"/>
      </w:divBdr>
    </w:div>
    <w:div w:id="1349871709">
      <w:bodyDiv w:val="1"/>
      <w:marLeft w:val="0"/>
      <w:marRight w:val="0"/>
      <w:marTop w:val="0"/>
      <w:marBottom w:val="0"/>
      <w:divBdr>
        <w:top w:val="none" w:sz="0" w:space="0" w:color="auto"/>
        <w:left w:val="none" w:sz="0" w:space="0" w:color="auto"/>
        <w:bottom w:val="none" w:sz="0" w:space="0" w:color="auto"/>
        <w:right w:val="none" w:sz="0" w:space="0" w:color="auto"/>
      </w:divBdr>
    </w:div>
    <w:div w:id="1356153010">
      <w:bodyDiv w:val="1"/>
      <w:marLeft w:val="0"/>
      <w:marRight w:val="0"/>
      <w:marTop w:val="0"/>
      <w:marBottom w:val="0"/>
      <w:divBdr>
        <w:top w:val="none" w:sz="0" w:space="0" w:color="auto"/>
        <w:left w:val="none" w:sz="0" w:space="0" w:color="auto"/>
        <w:bottom w:val="none" w:sz="0" w:space="0" w:color="auto"/>
        <w:right w:val="none" w:sz="0" w:space="0" w:color="auto"/>
      </w:divBdr>
    </w:div>
    <w:div w:id="1361052979">
      <w:bodyDiv w:val="1"/>
      <w:marLeft w:val="0"/>
      <w:marRight w:val="0"/>
      <w:marTop w:val="0"/>
      <w:marBottom w:val="0"/>
      <w:divBdr>
        <w:top w:val="none" w:sz="0" w:space="0" w:color="auto"/>
        <w:left w:val="none" w:sz="0" w:space="0" w:color="auto"/>
        <w:bottom w:val="none" w:sz="0" w:space="0" w:color="auto"/>
        <w:right w:val="none" w:sz="0" w:space="0" w:color="auto"/>
      </w:divBdr>
    </w:div>
    <w:div w:id="1391615729">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48550003">
      <w:bodyDiv w:val="1"/>
      <w:marLeft w:val="0"/>
      <w:marRight w:val="0"/>
      <w:marTop w:val="0"/>
      <w:marBottom w:val="0"/>
      <w:divBdr>
        <w:top w:val="none" w:sz="0" w:space="0" w:color="auto"/>
        <w:left w:val="none" w:sz="0" w:space="0" w:color="auto"/>
        <w:bottom w:val="none" w:sz="0" w:space="0" w:color="auto"/>
        <w:right w:val="none" w:sz="0" w:space="0" w:color="auto"/>
      </w:divBdr>
    </w:div>
    <w:div w:id="1461920536">
      <w:bodyDiv w:val="1"/>
      <w:marLeft w:val="0"/>
      <w:marRight w:val="0"/>
      <w:marTop w:val="0"/>
      <w:marBottom w:val="0"/>
      <w:divBdr>
        <w:top w:val="none" w:sz="0" w:space="0" w:color="auto"/>
        <w:left w:val="none" w:sz="0" w:space="0" w:color="auto"/>
        <w:bottom w:val="none" w:sz="0" w:space="0" w:color="auto"/>
        <w:right w:val="none" w:sz="0" w:space="0" w:color="auto"/>
      </w:divBdr>
    </w:div>
    <w:div w:id="1479492921">
      <w:bodyDiv w:val="1"/>
      <w:marLeft w:val="0"/>
      <w:marRight w:val="0"/>
      <w:marTop w:val="0"/>
      <w:marBottom w:val="0"/>
      <w:divBdr>
        <w:top w:val="none" w:sz="0" w:space="0" w:color="auto"/>
        <w:left w:val="none" w:sz="0" w:space="0" w:color="auto"/>
        <w:bottom w:val="none" w:sz="0" w:space="0" w:color="auto"/>
        <w:right w:val="none" w:sz="0" w:space="0" w:color="auto"/>
      </w:divBdr>
    </w:div>
    <w:div w:id="1489127662">
      <w:bodyDiv w:val="1"/>
      <w:marLeft w:val="0"/>
      <w:marRight w:val="0"/>
      <w:marTop w:val="0"/>
      <w:marBottom w:val="0"/>
      <w:divBdr>
        <w:top w:val="none" w:sz="0" w:space="0" w:color="auto"/>
        <w:left w:val="none" w:sz="0" w:space="0" w:color="auto"/>
        <w:bottom w:val="none" w:sz="0" w:space="0" w:color="auto"/>
        <w:right w:val="none" w:sz="0" w:space="0" w:color="auto"/>
      </w:divBdr>
    </w:div>
    <w:div w:id="1492915632">
      <w:bodyDiv w:val="1"/>
      <w:marLeft w:val="0"/>
      <w:marRight w:val="0"/>
      <w:marTop w:val="0"/>
      <w:marBottom w:val="0"/>
      <w:divBdr>
        <w:top w:val="none" w:sz="0" w:space="0" w:color="auto"/>
        <w:left w:val="none" w:sz="0" w:space="0" w:color="auto"/>
        <w:bottom w:val="none" w:sz="0" w:space="0" w:color="auto"/>
        <w:right w:val="none" w:sz="0" w:space="0" w:color="auto"/>
      </w:divBdr>
    </w:div>
    <w:div w:id="1495678455">
      <w:bodyDiv w:val="1"/>
      <w:marLeft w:val="0"/>
      <w:marRight w:val="0"/>
      <w:marTop w:val="0"/>
      <w:marBottom w:val="0"/>
      <w:divBdr>
        <w:top w:val="none" w:sz="0" w:space="0" w:color="auto"/>
        <w:left w:val="none" w:sz="0" w:space="0" w:color="auto"/>
        <w:bottom w:val="none" w:sz="0" w:space="0" w:color="auto"/>
        <w:right w:val="none" w:sz="0" w:space="0" w:color="auto"/>
      </w:divBdr>
    </w:div>
    <w:div w:id="1501236015">
      <w:bodyDiv w:val="1"/>
      <w:marLeft w:val="0"/>
      <w:marRight w:val="0"/>
      <w:marTop w:val="0"/>
      <w:marBottom w:val="0"/>
      <w:divBdr>
        <w:top w:val="none" w:sz="0" w:space="0" w:color="auto"/>
        <w:left w:val="none" w:sz="0" w:space="0" w:color="auto"/>
        <w:bottom w:val="none" w:sz="0" w:space="0" w:color="auto"/>
        <w:right w:val="none" w:sz="0" w:space="0" w:color="auto"/>
      </w:divBdr>
    </w:div>
    <w:div w:id="1501237747">
      <w:bodyDiv w:val="1"/>
      <w:marLeft w:val="0"/>
      <w:marRight w:val="0"/>
      <w:marTop w:val="0"/>
      <w:marBottom w:val="0"/>
      <w:divBdr>
        <w:top w:val="none" w:sz="0" w:space="0" w:color="auto"/>
        <w:left w:val="none" w:sz="0" w:space="0" w:color="auto"/>
        <w:bottom w:val="none" w:sz="0" w:space="0" w:color="auto"/>
        <w:right w:val="none" w:sz="0" w:space="0" w:color="auto"/>
      </w:divBdr>
    </w:div>
    <w:div w:id="1509757026">
      <w:bodyDiv w:val="1"/>
      <w:marLeft w:val="0"/>
      <w:marRight w:val="0"/>
      <w:marTop w:val="0"/>
      <w:marBottom w:val="0"/>
      <w:divBdr>
        <w:top w:val="none" w:sz="0" w:space="0" w:color="auto"/>
        <w:left w:val="none" w:sz="0" w:space="0" w:color="auto"/>
        <w:bottom w:val="none" w:sz="0" w:space="0" w:color="auto"/>
        <w:right w:val="none" w:sz="0" w:space="0" w:color="auto"/>
      </w:divBdr>
    </w:div>
    <w:div w:id="1516309782">
      <w:bodyDiv w:val="1"/>
      <w:marLeft w:val="0"/>
      <w:marRight w:val="0"/>
      <w:marTop w:val="0"/>
      <w:marBottom w:val="0"/>
      <w:divBdr>
        <w:top w:val="none" w:sz="0" w:space="0" w:color="auto"/>
        <w:left w:val="none" w:sz="0" w:space="0" w:color="auto"/>
        <w:bottom w:val="none" w:sz="0" w:space="0" w:color="auto"/>
        <w:right w:val="none" w:sz="0" w:space="0" w:color="auto"/>
      </w:divBdr>
    </w:div>
    <w:div w:id="1517693515">
      <w:bodyDiv w:val="1"/>
      <w:marLeft w:val="0"/>
      <w:marRight w:val="0"/>
      <w:marTop w:val="0"/>
      <w:marBottom w:val="0"/>
      <w:divBdr>
        <w:top w:val="none" w:sz="0" w:space="0" w:color="auto"/>
        <w:left w:val="none" w:sz="0" w:space="0" w:color="auto"/>
        <w:bottom w:val="none" w:sz="0" w:space="0" w:color="auto"/>
        <w:right w:val="none" w:sz="0" w:space="0" w:color="auto"/>
      </w:divBdr>
    </w:div>
    <w:div w:id="1525554991">
      <w:bodyDiv w:val="1"/>
      <w:marLeft w:val="0"/>
      <w:marRight w:val="0"/>
      <w:marTop w:val="0"/>
      <w:marBottom w:val="0"/>
      <w:divBdr>
        <w:top w:val="none" w:sz="0" w:space="0" w:color="auto"/>
        <w:left w:val="none" w:sz="0" w:space="0" w:color="auto"/>
        <w:bottom w:val="none" w:sz="0" w:space="0" w:color="auto"/>
        <w:right w:val="none" w:sz="0" w:space="0" w:color="auto"/>
      </w:divBdr>
    </w:div>
    <w:div w:id="1527448470">
      <w:bodyDiv w:val="1"/>
      <w:marLeft w:val="0"/>
      <w:marRight w:val="0"/>
      <w:marTop w:val="0"/>
      <w:marBottom w:val="0"/>
      <w:divBdr>
        <w:top w:val="none" w:sz="0" w:space="0" w:color="auto"/>
        <w:left w:val="none" w:sz="0" w:space="0" w:color="auto"/>
        <w:bottom w:val="none" w:sz="0" w:space="0" w:color="auto"/>
        <w:right w:val="none" w:sz="0" w:space="0" w:color="auto"/>
      </w:divBdr>
    </w:div>
    <w:div w:id="1528131537">
      <w:bodyDiv w:val="1"/>
      <w:marLeft w:val="0"/>
      <w:marRight w:val="0"/>
      <w:marTop w:val="0"/>
      <w:marBottom w:val="0"/>
      <w:divBdr>
        <w:top w:val="none" w:sz="0" w:space="0" w:color="auto"/>
        <w:left w:val="none" w:sz="0" w:space="0" w:color="auto"/>
        <w:bottom w:val="none" w:sz="0" w:space="0" w:color="auto"/>
        <w:right w:val="none" w:sz="0" w:space="0" w:color="auto"/>
      </w:divBdr>
    </w:div>
    <w:div w:id="1551578337">
      <w:bodyDiv w:val="1"/>
      <w:marLeft w:val="0"/>
      <w:marRight w:val="0"/>
      <w:marTop w:val="0"/>
      <w:marBottom w:val="0"/>
      <w:divBdr>
        <w:top w:val="none" w:sz="0" w:space="0" w:color="auto"/>
        <w:left w:val="none" w:sz="0" w:space="0" w:color="auto"/>
        <w:bottom w:val="none" w:sz="0" w:space="0" w:color="auto"/>
        <w:right w:val="none" w:sz="0" w:space="0" w:color="auto"/>
      </w:divBdr>
    </w:div>
    <w:div w:id="1555048291">
      <w:bodyDiv w:val="1"/>
      <w:marLeft w:val="0"/>
      <w:marRight w:val="0"/>
      <w:marTop w:val="0"/>
      <w:marBottom w:val="0"/>
      <w:divBdr>
        <w:top w:val="none" w:sz="0" w:space="0" w:color="auto"/>
        <w:left w:val="none" w:sz="0" w:space="0" w:color="auto"/>
        <w:bottom w:val="none" w:sz="0" w:space="0" w:color="auto"/>
        <w:right w:val="none" w:sz="0" w:space="0" w:color="auto"/>
      </w:divBdr>
    </w:div>
    <w:div w:id="1570655475">
      <w:bodyDiv w:val="1"/>
      <w:marLeft w:val="0"/>
      <w:marRight w:val="0"/>
      <w:marTop w:val="0"/>
      <w:marBottom w:val="0"/>
      <w:divBdr>
        <w:top w:val="none" w:sz="0" w:space="0" w:color="auto"/>
        <w:left w:val="none" w:sz="0" w:space="0" w:color="auto"/>
        <w:bottom w:val="none" w:sz="0" w:space="0" w:color="auto"/>
        <w:right w:val="none" w:sz="0" w:space="0" w:color="auto"/>
      </w:divBdr>
    </w:div>
    <w:div w:id="1591234295">
      <w:bodyDiv w:val="1"/>
      <w:marLeft w:val="0"/>
      <w:marRight w:val="0"/>
      <w:marTop w:val="0"/>
      <w:marBottom w:val="0"/>
      <w:divBdr>
        <w:top w:val="none" w:sz="0" w:space="0" w:color="auto"/>
        <w:left w:val="none" w:sz="0" w:space="0" w:color="auto"/>
        <w:bottom w:val="none" w:sz="0" w:space="0" w:color="auto"/>
        <w:right w:val="none" w:sz="0" w:space="0" w:color="auto"/>
      </w:divBdr>
    </w:div>
    <w:div w:id="1594171494">
      <w:bodyDiv w:val="1"/>
      <w:marLeft w:val="0"/>
      <w:marRight w:val="0"/>
      <w:marTop w:val="0"/>
      <w:marBottom w:val="0"/>
      <w:divBdr>
        <w:top w:val="none" w:sz="0" w:space="0" w:color="auto"/>
        <w:left w:val="none" w:sz="0" w:space="0" w:color="auto"/>
        <w:bottom w:val="none" w:sz="0" w:space="0" w:color="auto"/>
        <w:right w:val="none" w:sz="0" w:space="0" w:color="auto"/>
      </w:divBdr>
    </w:div>
    <w:div w:id="1620531839">
      <w:bodyDiv w:val="1"/>
      <w:marLeft w:val="0"/>
      <w:marRight w:val="0"/>
      <w:marTop w:val="0"/>
      <w:marBottom w:val="0"/>
      <w:divBdr>
        <w:top w:val="none" w:sz="0" w:space="0" w:color="auto"/>
        <w:left w:val="none" w:sz="0" w:space="0" w:color="auto"/>
        <w:bottom w:val="none" w:sz="0" w:space="0" w:color="auto"/>
        <w:right w:val="none" w:sz="0" w:space="0" w:color="auto"/>
      </w:divBdr>
    </w:div>
    <w:div w:id="1621373418">
      <w:bodyDiv w:val="1"/>
      <w:marLeft w:val="0"/>
      <w:marRight w:val="0"/>
      <w:marTop w:val="0"/>
      <w:marBottom w:val="0"/>
      <w:divBdr>
        <w:top w:val="none" w:sz="0" w:space="0" w:color="auto"/>
        <w:left w:val="none" w:sz="0" w:space="0" w:color="auto"/>
        <w:bottom w:val="none" w:sz="0" w:space="0" w:color="auto"/>
        <w:right w:val="none" w:sz="0" w:space="0" w:color="auto"/>
      </w:divBdr>
    </w:div>
    <w:div w:id="1628392399">
      <w:bodyDiv w:val="1"/>
      <w:marLeft w:val="0"/>
      <w:marRight w:val="0"/>
      <w:marTop w:val="0"/>
      <w:marBottom w:val="0"/>
      <w:divBdr>
        <w:top w:val="none" w:sz="0" w:space="0" w:color="auto"/>
        <w:left w:val="none" w:sz="0" w:space="0" w:color="auto"/>
        <w:bottom w:val="none" w:sz="0" w:space="0" w:color="auto"/>
        <w:right w:val="none" w:sz="0" w:space="0" w:color="auto"/>
      </w:divBdr>
    </w:div>
    <w:div w:id="1636178532">
      <w:bodyDiv w:val="1"/>
      <w:marLeft w:val="0"/>
      <w:marRight w:val="0"/>
      <w:marTop w:val="0"/>
      <w:marBottom w:val="0"/>
      <w:divBdr>
        <w:top w:val="none" w:sz="0" w:space="0" w:color="auto"/>
        <w:left w:val="none" w:sz="0" w:space="0" w:color="auto"/>
        <w:bottom w:val="none" w:sz="0" w:space="0" w:color="auto"/>
        <w:right w:val="none" w:sz="0" w:space="0" w:color="auto"/>
      </w:divBdr>
    </w:div>
    <w:div w:id="1638879010">
      <w:bodyDiv w:val="1"/>
      <w:marLeft w:val="0"/>
      <w:marRight w:val="0"/>
      <w:marTop w:val="0"/>
      <w:marBottom w:val="0"/>
      <w:divBdr>
        <w:top w:val="none" w:sz="0" w:space="0" w:color="auto"/>
        <w:left w:val="none" w:sz="0" w:space="0" w:color="auto"/>
        <w:bottom w:val="none" w:sz="0" w:space="0" w:color="auto"/>
        <w:right w:val="none" w:sz="0" w:space="0" w:color="auto"/>
      </w:divBdr>
    </w:div>
    <w:div w:id="1639871823">
      <w:bodyDiv w:val="1"/>
      <w:marLeft w:val="0"/>
      <w:marRight w:val="0"/>
      <w:marTop w:val="0"/>
      <w:marBottom w:val="0"/>
      <w:divBdr>
        <w:top w:val="none" w:sz="0" w:space="0" w:color="auto"/>
        <w:left w:val="none" w:sz="0" w:space="0" w:color="auto"/>
        <w:bottom w:val="none" w:sz="0" w:space="0" w:color="auto"/>
        <w:right w:val="none" w:sz="0" w:space="0" w:color="auto"/>
      </w:divBdr>
    </w:div>
    <w:div w:id="1657419164">
      <w:bodyDiv w:val="1"/>
      <w:marLeft w:val="0"/>
      <w:marRight w:val="0"/>
      <w:marTop w:val="0"/>
      <w:marBottom w:val="0"/>
      <w:divBdr>
        <w:top w:val="none" w:sz="0" w:space="0" w:color="auto"/>
        <w:left w:val="none" w:sz="0" w:space="0" w:color="auto"/>
        <w:bottom w:val="none" w:sz="0" w:space="0" w:color="auto"/>
        <w:right w:val="none" w:sz="0" w:space="0" w:color="auto"/>
      </w:divBdr>
    </w:div>
    <w:div w:id="1659729942">
      <w:bodyDiv w:val="1"/>
      <w:marLeft w:val="0"/>
      <w:marRight w:val="0"/>
      <w:marTop w:val="0"/>
      <w:marBottom w:val="0"/>
      <w:divBdr>
        <w:top w:val="none" w:sz="0" w:space="0" w:color="auto"/>
        <w:left w:val="none" w:sz="0" w:space="0" w:color="auto"/>
        <w:bottom w:val="none" w:sz="0" w:space="0" w:color="auto"/>
        <w:right w:val="none" w:sz="0" w:space="0" w:color="auto"/>
      </w:divBdr>
    </w:div>
    <w:div w:id="1679506360">
      <w:bodyDiv w:val="1"/>
      <w:marLeft w:val="0"/>
      <w:marRight w:val="0"/>
      <w:marTop w:val="0"/>
      <w:marBottom w:val="0"/>
      <w:divBdr>
        <w:top w:val="none" w:sz="0" w:space="0" w:color="auto"/>
        <w:left w:val="none" w:sz="0" w:space="0" w:color="auto"/>
        <w:bottom w:val="none" w:sz="0" w:space="0" w:color="auto"/>
        <w:right w:val="none" w:sz="0" w:space="0" w:color="auto"/>
      </w:divBdr>
    </w:div>
    <w:div w:id="1681394115">
      <w:bodyDiv w:val="1"/>
      <w:marLeft w:val="0"/>
      <w:marRight w:val="0"/>
      <w:marTop w:val="0"/>
      <w:marBottom w:val="0"/>
      <w:divBdr>
        <w:top w:val="none" w:sz="0" w:space="0" w:color="auto"/>
        <w:left w:val="none" w:sz="0" w:space="0" w:color="auto"/>
        <w:bottom w:val="none" w:sz="0" w:space="0" w:color="auto"/>
        <w:right w:val="none" w:sz="0" w:space="0" w:color="auto"/>
      </w:divBdr>
    </w:div>
    <w:div w:id="1691492844">
      <w:bodyDiv w:val="1"/>
      <w:marLeft w:val="0"/>
      <w:marRight w:val="0"/>
      <w:marTop w:val="0"/>
      <w:marBottom w:val="0"/>
      <w:divBdr>
        <w:top w:val="none" w:sz="0" w:space="0" w:color="auto"/>
        <w:left w:val="none" w:sz="0" w:space="0" w:color="auto"/>
        <w:bottom w:val="none" w:sz="0" w:space="0" w:color="auto"/>
        <w:right w:val="none" w:sz="0" w:space="0" w:color="auto"/>
      </w:divBdr>
    </w:div>
    <w:div w:id="1706366287">
      <w:bodyDiv w:val="1"/>
      <w:marLeft w:val="0"/>
      <w:marRight w:val="0"/>
      <w:marTop w:val="0"/>
      <w:marBottom w:val="0"/>
      <w:divBdr>
        <w:top w:val="none" w:sz="0" w:space="0" w:color="auto"/>
        <w:left w:val="none" w:sz="0" w:space="0" w:color="auto"/>
        <w:bottom w:val="none" w:sz="0" w:space="0" w:color="auto"/>
        <w:right w:val="none" w:sz="0" w:space="0" w:color="auto"/>
      </w:divBdr>
    </w:div>
    <w:div w:id="1757172594">
      <w:bodyDiv w:val="1"/>
      <w:marLeft w:val="0"/>
      <w:marRight w:val="0"/>
      <w:marTop w:val="0"/>
      <w:marBottom w:val="0"/>
      <w:divBdr>
        <w:top w:val="none" w:sz="0" w:space="0" w:color="auto"/>
        <w:left w:val="none" w:sz="0" w:space="0" w:color="auto"/>
        <w:bottom w:val="none" w:sz="0" w:space="0" w:color="auto"/>
        <w:right w:val="none" w:sz="0" w:space="0" w:color="auto"/>
      </w:divBdr>
    </w:div>
    <w:div w:id="1757970218">
      <w:bodyDiv w:val="1"/>
      <w:marLeft w:val="0"/>
      <w:marRight w:val="0"/>
      <w:marTop w:val="0"/>
      <w:marBottom w:val="0"/>
      <w:divBdr>
        <w:top w:val="none" w:sz="0" w:space="0" w:color="auto"/>
        <w:left w:val="none" w:sz="0" w:space="0" w:color="auto"/>
        <w:bottom w:val="none" w:sz="0" w:space="0" w:color="auto"/>
        <w:right w:val="none" w:sz="0" w:space="0" w:color="auto"/>
      </w:divBdr>
    </w:div>
    <w:div w:id="1763909801">
      <w:bodyDiv w:val="1"/>
      <w:marLeft w:val="0"/>
      <w:marRight w:val="0"/>
      <w:marTop w:val="0"/>
      <w:marBottom w:val="0"/>
      <w:divBdr>
        <w:top w:val="none" w:sz="0" w:space="0" w:color="auto"/>
        <w:left w:val="none" w:sz="0" w:space="0" w:color="auto"/>
        <w:bottom w:val="none" w:sz="0" w:space="0" w:color="auto"/>
        <w:right w:val="none" w:sz="0" w:space="0" w:color="auto"/>
      </w:divBdr>
    </w:div>
    <w:div w:id="1779790927">
      <w:bodyDiv w:val="1"/>
      <w:marLeft w:val="0"/>
      <w:marRight w:val="0"/>
      <w:marTop w:val="0"/>
      <w:marBottom w:val="0"/>
      <w:divBdr>
        <w:top w:val="none" w:sz="0" w:space="0" w:color="auto"/>
        <w:left w:val="none" w:sz="0" w:space="0" w:color="auto"/>
        <w:bottom w:val="none" w:sz="0" w:space="0" w:color="auto"/>
        <w:right w:val="none" w:sz="0" w:space="0" w:color="auto"/>
      </w:divBdr>
    </w:div>
    <w:div w:id="1787312810">
      <w:bodyDiv w:val="1"/>
      <w:marLeft w:val="0"/>
      <w:marRight w:val="0"/>
      <w:marTop w:val="0"/>
      <w:marBottom w:val="0"/>
      <w:divBdr>
        <w:top w:val="none" w:sz="0" w:space="0" w:color="auto"/>
        <w:left w:val="none" w:sz="0" w:space="0" w:color="auto"/>
        <w:bottom w:val="none" w:sz="0" w:space="0" w:color="auto"/>
        <w:right w:val="none" w:sz="0" w:space="0" w:color="auto"/>
      </w:divBdr>
    </w:div>
    <w:div w:id="1796605224">
      <w:bodyDiv w:val="1"/>
      <w:marLeft w:val="0"/>
      <w:marRight w:val="0"/>
      <w:marTop w:val="0"/>
      <w:marBottom w:val="0"/>
      <w:divBdr>
        <w:top w:val="none" w:sz="0" w:space="0" w:color="auto"/>
        <w:left w:val="none" w:sz="0" w:space="0" w:color="auto"/>
        <w:bottom w:val="none" w:sz="0" w:space="0" w:color="auto"/>
        <w:right w:val="none" w:sz="0" w:space="0" w:color="auto"/>
      </w:divBdr>
    </w:div>
    <w:div w:id="1798405081">
      <w:bodyDiv w:val="1"/>
      <w:marLeft w:val="0"/>
      <w:marRight w:val="0"/>
      <w:marTop w:val="0"/>
      <w:marBottom w:val="0"/>
      <w:divBdr>
        <w:top w:val="none" w:sz="0" w:space="0" w:color="auto"/>
        <w:left w:val="none" w:sz="0" w:space="0" w:color="auto"/>
        <w:bottom w:val="none" w:sz="0" w:space="0" w:color="auto"/>
        <w:right w:val="none" w:sz="0" w:space="0" w:color="auto"/>
      </w:divBdr>
    </w:div>
    <w:div w:id="1810783840">
      <w:bodyDiv w:val="1"/>
      <w:marLeft w:val="0"/>
      <w:marRight w:val="0"/>
      <w:marTop w:val="0"/>
      <w:marBottom w:val="0"/>
      <w:divBdr>
        <w:top w:val="none" w:sz="0" w:space="0" w:color="auto"/>
        <w:left w:val="none" w:sz="0" w:space="0" w:color="auto"/>
        <w:bottom w:val="none" w:sz="0" w:space="0" w:color="auto"/>
        <w:right w:val="none" w:sz="0" w:space="0" w:color="auto"/>
      </w:divBdr>
    </w:div>
    <w:div w:id="1823037739">
      <w:bodyDiv w:val="1"/>
      <w:marLeft w:val="0"/>
      <w:marRight w:val="0"/>
      <w:marTop w:val="0"/>
      <w:marBottom w:val="0"/>
      <w:divBdr>
        <w:top w:val="none" w:sz="0" w:space="0" w:color="auto"/>
        <w:left w:val="none" w:sz="0" w:space="0" w:color="auto"/>
        <w:bottom w:val="none" w:sz="0" w:space="0" w:color="auto"/>
        <w:right w:val="none" w:sz="0" w:space="0" w:color="auto"/>
      </w:divBdr>
    </w:div>
    <w:div w:id="1823571560">
      <w:bodyDiv w:val="1"/>
      <w:marLeft w:val="0"/>
      <w:marRight w:val="0"/>
      <w:marTop w:val="0"/>
      <w:marBottom w:val="0"/>
      <w:divBdr>
        <w:top w:val="none" w:sz="0" w:space="0" w:color="auto"/>
        <w:left w:val="none" w:sz="0" w:space="0" w:color="auto"/>
        <w:bottom w:val="none" w:sz="0" w:space="0" w:color="auto"/>
        <w:right w:val="none" w:sz="0" w:space="0" w:color="auto"/>
      </w:divBdr>
    </w:div>
    <w:div w:id="1842425848">
      <w:bodyDiv w:val="1"/>
      <w:marLeft w:val="0"/>
      <w:marRight w:val="0"/>
      <w:marTop w:val="0"/>
      <w:marBottom w:val="0"/>
      <w:divBdr>
        <w:top w:val="none" w:sz="0" w:space="0" w:color="auto"/>
        <w:left w:val="none" w:sz="0" w:space="0" w:color="auto"/>
        <w:bottom w:val="none" w:sz="0" w:space="0" w:color="auto"/>
        <w:right w:val="none" w:sz="0" w:space="0" w:color="auto"/>
      </w:divBdr>
    </w:div>
    <w:div w:id="1844128296">
      <w:bodyDiv w:val="1"/>
      <w:marLeft w:val="0"/>
      <w:marRight w:val="0"/>
      <w:marTop w:val="0"/>
      <w:marBottom w:val="0"/>
      <w:divBdr>
        <w:top w:val="none" w:sz="0" w:space="0" w:color="auto"/>
        <w:left w:val="none" w:sz="0" w:space="0" w:color="auto"/>
        <w:bottom w:val="none" w:sz="0" w:space="0" w:color="auto"/>
        <w:right w:val="none" w:sz="0" w:space="0" w:color="auto"/>
      </w:divBdr>
    </w:div>
    <w:div w:id="1856534979">
      <w:bodyDiv w:val="1"/>
      <w:marLeft w:val="0"/>
      <w:marRight w:val="0"/>
      <w:marTop w:val="0"/>
      <w:marBottom w:val="0"/>
      <w:divBdr>
        <w:top w:val="none" w:sz="0" w:space="0" w:color="auto"/>
        <w:left w:val="none" w:sz="0" w:space="0" w:color="auto"/>
        <w:bottom w:val="none" w:sz="0" w:space="0" w:color="auto"/>
        <w:right w:val="none" w:sz="0" w:space="0" w:color="auto"/>
      </w:divBdr>
    </w:div>
    <w:div w:id="1876965140">
      <w:bodyDiv w:val="1"/>
      <w:marLeft w:val="0"/>
      <w:marRight w:val="0"/>
      <w:marTop w:val="0"/>
      <w:marBottom w:val="0"/>
      <w:divBdr>
        <w:top w:val="none" w:sz="0" w:space="0" w:color="auto"/>
        <w:left w:val="none" w:sz="0" w:space="0" w:color="auto"/>
        <w:bottom w:val="none" w:sz="0" w:space="0" w:color="auto"/>
        <w:right w:val="none" w:sz="0" w:space="0" w:color="auto"/>
      </w:divBdr>
    </w:div>
    <w:div w:id="1891763791">
      <w:bodyDiv w:val="1"/>
      <w:marLeft w:val="0"/>
      <w:marRight w:val="0"/>
      <w:marTop w:val="0"/>
      <w:marBottom w:val="0"/>
      <w:divBdr>
        <w:top w:val="none" w:sz="0" w:space="0" w:color="auto"/>
        <w:left w:val="none" w:sz="0" w:space="0" w:color="auto"/>
        <w:bottom w:val="none" w:sz="0" w:space="0" w:color="auto"/>
        <w:right w:val="none" w:sz="0" w:space="0" w:color="auto"/>
      </w:divBdr>
    </w:div>
    <w:div w:id="1901357065">
      <w:bodyDiv w:val="1"/>
      <w:marLeft w:val="0"/>
      <w:marRight w:val="0"/>
      <w:marTop w:val="0"/>
      <w:marBottom w:val="0"/>
      <w:divBdr>
        <w:top w:val="none" w:sz="0" w:space="0" w:color="auto"/>
        <w:left w:val="none" w:sz="0" w:space="0" w:color="auto"/>
        <w:bottom w:val="none" w:sz="0" w:space="0" w:color="auto"/>
        <w:right w:val="none" w:sz="0" w:space="0" w:color="auto"/>
      </w:divBdr>
    </w:div>
    <w:div w:id="1907374566">
      <w:bodyDiv w:val="1"/>
      <w:marLeft w:val="0"/>
      <w:marRight w:val="0"/>
      <w:marTop w:val="0"/>
      <w:marBottom w:val="0"/>
      <w:divBdr>
        <w:top w:val="none" w:sz="0" w:space="0" w:color="auto"/>
        <w:left w:val="none" w:sz="0" w:space="0" w:color="auto"/>
        <w:bottom w:val="none" w:sz="0" w:space="0" w:color="auto"/>
        <w:right w:val="none" w:sz="0" w:space="0" w:color="auto"/>
      </w:divBdr>
    </w:div>
    <w:div w:id="1919633622">
      <w:bodyDiv w:val="1"/>
      <w:marLeft w:val="0"/>
      <w:marRight w:val="0"/>
      <w:marTop w:val="0"/>
      <w:marBottom w:val="0"/>
      <w:divBdr>
        <w:top w:val="none" w:sz="0" w:space="0" w:color="auto"/>
        <w:left w:val="none" w:sz="0" w:space="0" w:color="auto"/>
        <w:bottom w:val="none" w:sz="0" w:space="0" w:color="auto"/>
        <w:right w:val="none" w:sz="0" w:space="0" w:color="auto"/>
      </w:divBdr>
    </w:div>
    <w:div w:id="1933661588">
      <w:bodyDiv w:val="1"/>
      <w:marLeft w:val="0"/>
      <w:marRight w:val="0"/>
      <w:marTop w:val="0"/>
      <w:marBottom w:val="0"/>
      <w:divBdr>
        <w:top w:val="none" w:sz="0" w:space="0" w:color="auto"/>
        <w:left w:val="none" w:sz="0" w:space="0" w:color="auto"/>
        <w:bottom w:val="none" w:sz="0" w:space="0" w:color="auto"/>
        <w:right w:val="none" w:sz="0" w:space="0" w:color="auto"/>
      </w:divBdr>
    </w:div>
    <w:div w:id="1974560603">
      <w:bodyDiv w:val="1"/>
      <w:marLeft w:val="0"/>
      <w:marRight w:val="0"/>
      <w:marTop w:val="0"/>
      <w:marBottom w:val="0"/>
      <w:divBdr>
        <w:top w:val="none" w:sz="0" w:space="0" w:color="auto"/>
        <w:left w:val="none" w:sz="0" w:space="0" w:color="auto"/>
        <w:bottom w:val="none" w:sz="0" w:space="0" w:color="auto"/>
        <w:right w:val="none" w:sz="0" w:space="0" w:color="auto"/>
      </w:divBdr>
    </w:div>
    <w:div w:id="1989938805">
      <w:bodyDiv w:val="1"/>
      <w:marLeft w:val="0"/>
      <w:marRight w:val="0"/>
      <w:marTop w:val="0"/>
      <w:marBottom w:val="0"/>
      <w:divBdr>
        <w:top w:val="none" w:sz="0" w:space="0" w:color="auto"/>
        <w:left w:val="none" w:sz="0" w:space="0" w:color="auto"/>
        <w:bottom w:val="none" w:sz="0" w:space="0" w:color="auto"/>
        <w:right w:val="none" w:sz="0" w:space="0" w:color="auto"/>
      </w:divBdr>
    </w:div>
    <w:div w:id="1990746325">
      <w:bodyDiv w:val="1"/>
      <w:marLeft w:val="0"/>
      <w:marRight w:val="0"/>
      <w:marTop w:val="0"/>
      <w:marBottom w:val="0"/>
      <w:divBdr>
        <w:top w:val="none" w:sz="0" w:space="0" w:color="auto"/>
        <w:left w:val="none" w:sz="0" w:space="0" w:color="auto"/>
        <w:bottom w:val="none" w:sz="0" w:space="0" w:color="auto"/>
        <w:right w:val="none" w:sz="0" w:space="0" w:color="auto"/>
      </w:divBdr>
    </w:div>
    <w:div w:id="1994135116">
      <w:bodyDiv w:val="1"/>
      <w:marLeft w:val="0"/>
      <w:marRight w:val="0"/>
      <w:marTop w:val="0"/>
      <w:marBottom w:val="0"/>
      <w:divBdr>
        <w:top w:val="none" w:sz="0" w:space="0" w:color="auto"/>
        <w:left w:val="none" w:sz="0" w:space="0" w:color="auto"/>
        <w:bottom w:val="none" w:sz="0" w:space="0" w:color="auto"/>
        <w:right w:val="none" w:sz="0" w:space="0" w:color="auto"/>
      </w:divBdr>
    </w:div>
    <w:div w:id="1997996771">
      <w:bodyDiv w:val="1"/>
      <w:marLeft w:val="0"/>
      <w:marRight w:val="0"/>
      <w:marTop w:val="0"/>
      <w:marBottom w:val="0"/>
      <w:divBdr>
        <w:top w:val="none" w:sz="0" w:space="0" w:color="auto"/>
        <w:left w:val="none" w:sz="0" w:space="0" w:color="auto"/>
        <w:bottom w:val="none" w:sz="0" w:space="0" w:color="auto"/>
        <w:right w:val="none" w:sz="0" w:space="0" w:color="auto"/>
      </w:divBdr>
    </w:div>
    <w:div w:id="2035836579">
      <w:bodyDiv w:val="1"/>
      <w:marLeft w:val="0"/>
      <w:marRight w:val="0"/>
      <w:marTop w:val="0"/>
      <w:marBottom w:val="0"/>
      <w:divBdr>
        <w:top w:val="none" w:sz="0" w:space="0" w:color="auto"/>
        <w:left w:val="none" w:sz="0" w:space="0" w:color="auto"/>
        <w:bottom w:val="none" w:sz="0" w:space="0" w:color="auto"/>
        <w:right w:val="none" w:sz="0" w:space="0" w:color="auto"/>
      </w:divBdr>
    </w:div>
    <w:div w:id="2046518249">
      <w:bodyDiv w:val="1"/>
      <w:marLeft w:val="0"/>
      <w:marRight w:val="0"/>
      <w:marTop w:val="0"/>
      <w:marBottom w:val="0"/>
      <w:divBdr>
        <w:top w:val="none" w:sz="0" w:space="0" w:color="auto"/>
        <w:left w:val="none" w:sz="0" w:space="0" w:color="auto"/>
        <w:bottom w:val="none" w:sz="0" w:space="0" w:color="auto"/>
        <w:right w:val="none" w:sz="0" w:space="0" w:color="auto"/>
      </w:divBdr>
    </w:div>
    <w:div w:id="2064210457">
      <w:bodyDiv w:val="1"/>
      <w:marLeft w:val="0"/>
      <w:marRight w:val="0"/>
      <w:marTop w:val="0"/>
      <w:marBottom w:val="0"/>
      <w:divBdr>
        <w:top w:val="none" w:sz="0" w:space="0" w:color="auto"/>
        <w:left w:val="none" w:sz="0" w:space="0" w:color="auto"/>
        <w:bottom w:val="none" w:sz="0" w:space="0" w:color="auto"/>
        <w:right w:val="none" w:sz="0" w:space="0" w:color="auto"/>
      </w:divBdr>
    </w:div>
    <w:div w:id="2084713729">
      <w:bodyDiv w:val="1"/>
      <w:marLeft w:val="0"/>
      <w:marRight w:val="0"/>
      <w:marTop w:val="0"/>
      <w:marBottom w:val="0"/>
      <w:divBdr>
        <w:top w:val="none" w:sz="0" w:space="0" w:color="auto"/>
        <w:left w:val="none" w:sz="0" w:space="0" w:color="auto"/>
        <w:bottom w:val="none" w:sz="0" w:space="0" w:color="auto"/>
        <w:right w:val="none" w:sz="0" w:space="0" w:color="auto"/>
      </w:divBdr>
    </w:div>
    <w:div w:id="2087796399">
      <w:bodyDiv w:val="1"/>
      <w:marLeft w:val="0"/>
      <w:marRight w:val="0"/>
      <w:marTop w:val="0"/>
      <w:marBottom w:val="0"/>
      <w:divBdr>
        <w:top w:val="none" w:sz="0" w:space="0" w:color="auto"/>
        <w:left w:val="none" w:sz="0" w:space="0" w:color="auto"/>
        <w:bottom w:val="none" w:sz="0" w:space="0" w:color="auto"/>
        <w:right w:val="none" w:sz="0" w:space="0" w:color="auto"/>
      </w:divBdr>
    </w:div>
    <w:div w:id="2091272935">
      <w:bodyDiv w:val="1"/>
      <w:marLeft w:val="0"/>
      <w:marRight w:val="0"/>
      <w:marTop w:val="0"/>
      <w:marBottom w:val="0"/>
      <w:divBdr>
        <w:top w:val="none" w:sz="0" w:space="0" w:color="auto"/>
        <w:left w:val="none" w:sz="0" w:space="0" w:color="auto"/>
        <w:bottom w:val="none" w:sz="0" w:space="0" w:color="auto"/>
        <w:right w:val="none" w:sz="0" w:space="0" w:color="auto"/>
      </w:divBdr>
    </w:div>
    <w:div w:id="2097481762">
      <w:bodyDiv w:val="1"/>
      <w:marLeft w:val="0"/>
      <w:marRight w:val="0"/>
      <w:marTop w:val="0"/>
      <w:marBottom w:val="0"/>
      <w:divBdr>
        <w:top w:val="none" w:sz="0" w:space="0" w:color="auto"/>
        <w:left w:val="none" w:sz="0" w:space="0" w:color="auto"/>
        <w:bottom w:val="none" w:sz="0" w:space="0" w:color="auto"/>
        <w:right w:val="none" w:sz="0" w:space="0" w:color="auto"/>
      </w:divBdr>
    </w:div>
    <w:div w:id="2103452737">
      <w:bodyDiv w:val="1"/>
      <w:marLeft w:val="0"/>
      <w:marRight w:val="0"/>
      <w:marTop w:val="0"/>
      <w:marBottom w:val="0"/>
      <w:divBdr>
        <w:top w:val="none" w:sz="0" w:space="0" w:color="auto"/>
        <w:left w:val="none" w:sz="0" w:space="0" w:color="auto"/>
        <w:bottom w:val="none" w:sz="0" w:space="0" w:color="auto"/>
        <w:right w:val="none" w:sz="0" w:space="0" w:color="auto"/>
      </w:divBdr>
    </w:div>
    <w:div w:id="2128160383">
      <w:bodyDiv w:val="1"/>
      <w:marLeft w:val="0"/>
      <w:marRight w:val="0"/>
      <w:marTop w:val="0"/>
      <w:marBottom w:val="0"/>
      <w:divBdr>
        <w:top w:val="none" w:sz="0" w:space="0" w:color="auto"/>
        <w:left w:val="none" w:sz="0" w:space="0" w:color="auto"/>
        <w:bottom w:val="none" w:sz="0" w:space="0" w:color="auto"/>
        <w:right w:val="none" w:sz="0" w:space="0" w:color="auto"/>
      </w:divBdr>
    </w:div>
    <w:div w:id="2128618980">
      <w:bodyDiv w:val="1"/>
      <w:marLeft w:val="0"/>
      <w:marRight w:val="0"/>
      <w:marTop w:val="0"/>
      <w:marBottom w:val="0"/>
      <w:divBdr>
        <w:top w:val="none" w:sz="0" w:space="0" w:color="auto"/>
        <w:left w:val="none" w:sz="0" w:space="0" w:color="auto"/>
        <w:bottom w:val="none" w:sz="0" w:space="0" w:color="auto"/>
        <w:right w:val="none" w:sz="0" w:space="0" w:color="auto"/>
      </w:divBdr>
    </w:div>
    <w:div w:id="2128772773">
      <w:bodyDiv w:val="1"/>
      <w:marLeft w:val="0"/>
      <w:marRight w:val="0"/>
      <w:marTop w:val="0"/>
      <w:marBottom w:val="0"/>
      <w:divBdr>
        <w:top w:val="none" w:sz="0" w:space="0" w:color="auto"/>
        <w:left w:val="none" w:sz="0" w:space="0" w:color="auto"/>
        <w:bottom w:val="none" w:sz="0" w:space="0" w:color="auto"/>
        <w:right w:val="none" w:sz="0" w:space="0" w:color="auto"/>
      </w:divBdr>
    </w:div>
    <w:div w:id="214022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oleObject" Target="embeddings/oleObject1.bin"/><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oc.gov.vn/pl/Pages/ChiTietVanBan.aspx?vID=167" TargetMode="External"/><Relationship Id="rId22" Type="http://schemas.openxmlformats.org/officeDocument/2006/relationships/image" Target="media/image11.gif"/><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wmf"/><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25773-46DC-4A16-99AA-EF9C30720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Pages>
  <Words>8028</Words>
  <Characters>45761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Thuyết minh tổng hợp quy hoạch chi tiết xây dựng rút gọn tỷ lệ 1/500 Nhà máy Công ty TNHH nội thất Musen</vt:lpstr>
    </vt:vector>
  </TitlesOfParts>
  <Company/>
  <LinksUpToDate>false</LinksUpToDate>
  <CharactersWithSpaces>53682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Thuyết minh tổng hợp quy hoạch chi tiết xây dựng rút gọn tỷ lệ 1/500 Nhà máy Công ty TNHH nội thất Musen</dc:title>
  <dc:subject/>
  <dc:creator>Admin</dc:creator>
  <cp:keywords/>
  <dc:description/>
  <cp:lastModifiedBy>Huynh Tai</cp:lastModifiedBy>
  <cp:revision>188</cp:revision>
  <cp:lastPrinted>2026-05-08T08:27:00Z</cp:lastPrinted>
  <dcterms:created xsi:type="dcterms:W3CDTF">2026-04-17T08:13:00Z</dcterms:created>
  <dcterms:modified xsi:type="dcterms:W3CDTF">2026-05-09T01:05:00Z</dcterms:modified>
</cp:coreProperties>
</file>