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9" w:type="dxa"/>
        <w:tblInd w:w="288" w:type="dxa"/>
        <w:tblLook w:val="04A0" w:firstRow="1" w:lastRow="0" w:firstColumn="1" w:lastColumn="0" w:noHBand="0" w:noVBand="1"/>
      </w:tblPr>
      <w:tblGrid>
        <w:gridCol w:w="3158"/>
        <w:gridCol w:w="5911"/>
      </w:tblGrid>
      <w:tr w:rsidR="00600A02" w:rsidRPr="005D7A5E" w14:paraId="33AEE466" w14:textId="77777777" w:rsidTr="00CC4479">
        <w:trPr>
          <w:trHeight w:val="1275"/>
        </w:trPr>
        <w:tc>
          <w:tcPr>
            <w:tcW w:w="3158" w:type="dxa"/>
          </w:tcPr>
          <w:p w14:paraId="438BFDE8" w14:textId="76942BF3" w:rsidR="00600A02" w:rsidRPr="005D7A5E" w:rsidRDefault="00B36DB8" w:rsidP="00F00E01">
            <w:pPr>
              <w:tabs>
                <w:tab w:val="center" w:pos="4320"/>
                <w:tab w:val="right" w:pos="8640"/>
              </w:tabs>
              <w:jc w:val="center"/>
              <w:rPr>
                <w:b/>
                <w:sz w:val="26"/>
                <w:szCs w:val="26"/>
              </w:rPr>
            </w:pPr>
            <w:r w:rsidRPr="005D7A5E">
              <w:rPr>
                <w:b/>
                <w:sz w:val="26"/>
                <w:szCs w:val="26"/>
              </w:rPr>
              <w:t>HỘI ĐỒNG NHÂN DÂN</w:t>
            </w:r>
          </w:p>
          <w:p w14:paraId="6C9876B5" w14:textId="2D670E34" w:rsidR="00600A02" w:rsidRPr="005D7A5E" w:rsidRDefault="002F7C1B" w:rsidP="00F00E01">
            <w:pPr>
              <w:tabs>
                <w:tab w:val="center" w:pos="4320"/>
                <w:tab w:val="right" w:pos="8640"/>
              </w:tabs>
              <w:jc w:val="center"/>
              <w:rPr>
                <w:b/>
                <w:sz w:val="26"/>
                <w:szCs w:val="26"/>
              </w:rPr>
            </w:pPr>
            <w:r w:rsidRPr="005D7A5E">
              <w:rPr>
                <w:b/>
                <w:sz w:val="26"/>
                <w:szCs w:val="26"/>
              </w:rPr>
              <w:t>PHƯỜNG MINH HƯNG</w:t>
            </w:r>
          </w:p>
          <w:p w14:paraId="300EFE42" w14:textId="7A718EAE" w:rsidR="00600A02" w:rsidRPr="005D7A5E" w:rsidRDefault="00B36DB8" w:rsidP="00F00E01">
            <w:pPr>
              <w:tabs>
                <w:tab w:val="center" w:pos="4320"/>
                <w:tab w:val="right" w:pos="8640"/>
              </w:tabs>
              <w:spacing w:before="240"/>
              <w:jc w:val="center"/>
              <w:rPr>
                <w:b/>
                <w:sz w:val="26"/>
                <w:szCs w:val="26"/>
              </w:rPr>
            </w:pPr>
            <w:r w:rsidRPr="005D7A5E">
              <w:rPr>
                <w:noProof/>
                <w:sz w:val="26"/>
                <w:szCs w:val="26"/>
              </w:rPr>
              <mc:AlternateContent>
                <mc:Choice Requires="wps">
                  <w:drawing>
                    <wp:anchor distT="0" distB="0" distL="114300" distR="114300" simplePos="0" relativeHeight="251657216" behindDoc="0" locked="0" layoutInCell="1" allowOverlap="1" wp14:anchorId="02E75F58" wp14:editId="4EBE6D3D">
                      <wp:simplePos x="0" y="0"/>
                      <wp:positionH relativeFrom="column">
                        <wp:posOffset>560070</wp:posOffset>
                      </wp:positionH>
                      <wp:positionV relativeFrom="paragraph">
                        <wp:posOffset>33167</wp:posOffset>
                      </wp:positionV>
                      <wp:extent cx="685800" cy="0"/>
                      <wp:effectExtent l="0" t="0" r="0" b="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ln>
                            </wps:spPr>
                            <wps:bodyPr/>
                          </wps:wsp>
                        </a:graphicData>
                      </a:graphic>
                    </wp:anchor>
                  </w:drawing>
                </mc:Choice>
                <mc:Fallback>
                  <w:pict>
                    <v:line w14:anchorId="597AEB2A" id="Line 10"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44.1pt,2.6pt" to="98.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"/>
                  </w:pict>
                </mc:Fallback>
              </mc:AlternateContent>
            </w:r>
            <w:r w:rsidRPr="005D7A5E">
              <w:rPr>
                <w:sz w:val="26"/>
                <w:szCs w:val="26"/>
              </w:rPr>
              <w:t>Số</w:t>
            </w:r>
            <w:r w:rsidRPr="005D7A5E">
              <w:rPr>
                <w:rFonts w:cs="VNI-Times"/>
                <w:sz w:val="26"/>
                <w:szCs w:val="26"/>
              </w:rPr>
              <w:t xml:space="preserve">:    </w:t>
            </w:r>
            <w:r w:rsidR="00DB0905">
              <w:rPr>
                <w:rFonts w:cs="VNI-Times"/>
                <w:sz w:val="26"/>
                <w:szCs w:val="26"/>
              </w:rPr>
              <w:t xml:space="preserve">   </w:t>
            </w:r>
            <w:r w:rsidRPr="005D7A5E">
              <w:rPr>
                <w:rFonts w:cs="VNI-Times"/>
                <w:sz w:val="26"/>
                <w:szCs w:val="26"/>
              </w:rPr>
              <w:t xml:space="preserve">   </w:t>
            </w:r>
            <w:r w:rsidRPr="005D7A5E">
              <w:rPr>
                <w:sz w:val="26"/>
                <w:szCs w:val="26"/>
              </w:rPr>
              <w:t>/NQ-HĐND</w:t>
            </w:r>
          </w:p>
        </w:tc>
        <w:tc>
          <w:tcPr>
            <w:tcW w:w="5911" w:type="dxa"/>
          </w:tcPr>
          <w:p w14:paraId="4A3CF13C" w14:textId="0D9C56B6" w:rsidR="00600A02" w:rsidRPr="005D7A5E" w:rsidRDefault="00B36DB8" w:rsidP="005055EB">
            <w:pPr>
              <w:tabs>
                <w:tab w:val="center" w:pos="4320"/>
                <w:tab w:val="right" w:pos="8640"/>
              </w:tabs>
              <w:jc w:val="center"/>
              <w:rPr>
                <w:b/>
                <w:sz w:val="26"/>
                <w:szCs w:val="26"/>
              </w:rPr>
            </w:pPr>
            <w:r w:rsidRPr="005D7A5E">
              <w:rPr>
                <w:b/>
                <w:sz w:val="26"/>
                <w:szCs w:val="26"/>
              </w:rPr>
              <w:t>CỘNG HÒA XÃ HỘI CHỦ NGHĨA VIỆT NAM</w:t>
            </w:r>
          </w:p>
          <w:p w14:paraId="1EFF5AAC" w14:textId="2B4FE5BD" w:rsidR="00600A02" w:rsidRPr="00F00E01" w:rsidRDefault="00B36DB8" w:rsidP="005055EB">
            <w:pPr>
              <w:tabs>
                <w:tab w:val="center" w:pos="4320"/>
                <w:tab w:val="right" w:pos="8640"/>
              </w:tabs>
              <w:jc w:val="center"/>
              <w:rPr>
                <w:b/>
                <w:sz w:val="28"/>
                <w:szCs w:val="28"/>
              </w:rPr>
            </w:pPr>
            <w:r w:rsidRPr="00F00E01">
              <w:rPr>
                <w:b/>
                <w:sz w:val="28"/>
                <w:szCs w:val="28"/>
              </w:rPr>
              <w:t>Độc lập - Tự do - Hạnh phúc</w:t>
            </w:r>
          </w:p>
          <w:p w14:paraId="45464416" w14:textId="704F7999" w:rsidR="00600A02" w:rsidRPr="005D7A5E" w:rsidRDefault="00B36DB8" w:rsidP="005055EB">
            <w:pPr>
              <w:tabs>
                <w:tab w:val="center" w:pos="4320"/>
                <w:tab w:val="right" w:pos="8640"/>
              </w:tabs>
              <w:spacing w:before="240"/>
              <w:jc w:val="center"/>
              <w:rPr>
                <w:b/>
                <w:sz w:val="26"/>
                <w:szCs w:val="26"/>
                <w:lang w:val="vi-VN"/>
              </w:rPr>
            </w:pPr>
            <w:r w:rsidRPr="005D7A5E">
              <w:rPr>
                <w:b/>
                <w:noProof/>
                <w:sz w:val="26"/>
                <w:szCs w:val="26"/>
              </w:rPr>
              <mc:AlternateContent>
                <mc:Choice Requires="wps">
                  <w:drawing>
                    <wp:anchor distT="0" distB="0" distL="114300" distR="114300" simplePos="0" relativeHeight="251659264" behindDoc="0" locked="0" layoutInCell="1" allowOverlap="1" wp14:anchorId="45EFAA7C" wp14:editId="33449AD7">
                      <wp:simplePos x="0" y="0"/>
                      <wp:positionH relativeFrom="column">
                        <wp:posOffset>762635</wp:posOffset>
                      </wp:positionH>
                      <wp:positionV relativeFrom="paragraph">
                        <wp:posOffset>16510</wp:posOffset>
                      </wp:positionV>
                      <wp:extent cx="2088000" cy="0"/>
                      <wp:effectExtent l="0" t="0" r="0" b="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8000" cy="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0FE8E29E"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05pt,1.3pt" to="224.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"/>
                  </w:pict>
                </mc:Fallback>
              </mc:AlternateContent>
            </w:r>
            <w:r w:rsidR="002F7C1B" w:rsidRPr="005D7A5E">
              <w:rPr>
                <w:i/>
                <w:sz w:val="26"/>
                <w:szCs w:val="26"/>
              </w:rPr>
              <w:t>Minh Hưng</w:t>
            </w:r>
            <w:r w:rsidRPr="005D7A5E">
              <w:rPr>
                <w:i/>
                <w:sz w:val="26"/>
                <w:szCs w:val="26"/>
              </w:rPr>
              <w:t xml:space="preserve">, ngày   </w:t>
            </w:r>
            <w:r w:rsidR="00361BB9">
              <w:rPr>
                <w:i/>
                <w:sz w:val="26"/>
                <w:szCs w:val="26"/>
              </w:rPr>
              <w:t xml:space="preserve"> </w:t>
            </w:r>
            <w:r w:rsidRPr="005D7A5E">
              <w:rPr>
                <w:i/>
                <w:sz w:val="26"/>
                <w:szCs w:val="26"/>
              </w:rPr>
              <w:t xml:space="preserve">   tháng  </w:t>
            </w:r>
            <w:r w:rsidR="00361BB9">
              <w:rPr>
                <w:i/>
                <w:sz w:val="26"/>
                <w:szCs w:val="26"/>
              </w:rPr>
              <w:t xml:space="preserve"> </w:t>
            </w:r>
            <w:r w:rsidRPr="005D7A5E">
              <w:rPr>
                <w:i/>
                <w:sz w:val="26"/>
                <w:szCs w:val="26"/>
              </w:rPr>
              <w:t xml:space="preserve">   năm 202</w:t>
            </w:r>
            <w:r w:rsidR="002F7C1B" w:rsidRPr="005D7A5E">
              <w:rPr>
                <w:i/>
                <w:sz w:val="26"/>
                <w:szCs w:val="26"/>
                <w:lang w:val="vi-VN"/>
              </w:rPr>
              <w:t>5</w:t>
            </w:r>
          </w:p>
        </w:tc>
      </w:tr>
    </w:tbl>
    <w:p w14:paraId="577CDFD1" w14:textId="77777777" w:rsidR="00600A02" w:rsidRPr="005D7A5E" w:rsidRDefault="00600A02">
      <w:pPr>
        <w:pStyle w:val="Heading1"/>
        <w:ind w:right="-235"/>
        <w:jc w:val="left"/>
        <w:rPr>
          <w:rFonts w:ascii="Times New Roman" w:hAnsi="Times New Roman"/>
          <w:sz w:val="28"/>
          <w:szCs w:val="32"/>
        </w:rPr>
      </w:pPr>
    </w:p>
    <w:p w14:paraId="6CA328B1" w14:textId="77777777" w:rsidR="00600A02" w:rsidRPr="005D7A5E" w:rsidRDefault="00B36DB8">
      <w:pPr>
        <w:pStyle w:val="Heading1"/>
        <w:ind w:right="-230"/>
        <w:rPr>
          <w:rFonts w:ascii="Times New Roman" w:hAnsi="Times New Roman"/>
          <w:szCs w:val="32"/>
        </w:rPr>
      </w:pPr>
      <w:r w:rsidRPr="005D7A5E">
        <w:rPr>
          <w:rFonts w:ascii="Times New Roman" w:hAnsi="Times New Roman"/>
          <w:sz w:val="28"/>
          <w:szCs w:val="32"/>
        </w:rPr>
        <w:t>NGHỊ QUYẾT</w:t>
      </w:r>
    </w:p>
    <w:p w14:paraId="4A5D115A" w14:textId="77777777" w:rsidR="00600A02" w:rsidRPr="005D7A5E" w:rsidRDefault="00B36DB8">
      <w:pPr>
        <w:pStyle w:val="Heading2"/>
        <w:ind w:right="-230"/>
        <w:rPr>
          <w:bCs/>
          <w:iCs w:val="0"/>
          <w:szCs w:val="24"/>
        </w:rPr>
      </w:pPr>
      <w:r w:rsidRPr="005D7A5E">
        <w:rPr>
          <w:bCs/>
          <w:iCs w:val="0"/>
          <w:szCs w:val="24"/>
        </w:rPr>
        <w:t xml:space="preserve">Về dự toán thu, chi ngân sách địa phương </w:t>
      </w:r>
    </w:p>
    <w:p w14:paraId="6F6F77B1" w14:textId="69F4E765" w:rsidR="00600A02" w:rsidRPr="005D7A5E" w:rsidRDefault="00B36DB8">
      <w:pPr>
        <w:ind w:right="-230"/>
        <w:jc w:val="center"/>
        <w:rPr>
          <w:b/>
          <w:bCs/>
          <w:sz w:val="28"/>
          <w:szCs w:val="26"/>
        </w:rPr>
      </w:pPr>
      <w:r w:rsidRPr="005D7A5E">
        <w:rPr>
          <w:b/>
          <w:bCs/>
          <w:sz w:val="28"/>
        </w:rPr>
        <w:t>và phân bổ dự toán chi n</w:t>
      </w:r>
      <w:r w:rsidR="009739AE" w:rsidRPr="005D7A5E">
        <w:rPr>
          <w:b/>
          <w:bCs/>
          <w:sz w:val="28"/>
        </w:rPr>
        <w:t xml:space="preserve">gân sách </w:t>
      </w:r>
      <w:r w:rsidR="002F7C1B" w:rsidRPr="005D7A5E">
        <w:rPr>
          <w:b/>
          <w:bCs/>
          <w:sz w:val="28"/>
        </w:rPr>
        <w:t>phường năm 2026</w:t>
      </w:r>
    </w:p>
    <w:p w14:paraId="224FC4E1" w14:textId="77777777" w:rsidR="00600A02" w:rsidRPr="005D7A5E" w:rsidRDefault="00B36DB8">
      <w:pPr>
        <w:ind w:right="-235"/>
        <w:rPr>
          <w:b/>
          <w:i/>
          <w:sz w:val="34"/>
          <w:szCs w:val="26"/>
        </w:rPr>
      </w:pPr>
      <w:r w:rsidRPr="005D7A5E">
        <w:rPr>
          <w:b/>
          <w:i/>
          <w:noProof/>
          <w:sz w:val="34"/>
          <w:szCs w:val="26"/>
        </w:rPr>
        <mc:AlternateContent>
          <mc:Choice Requires="wps">
            <w:drawing>
              <wp:anchor distT="0" distB="0" distL="114300" distR="114300" simplePos="0" relativeHeight="251658752" behindDoc="0" locked="0" layoutInCell="1" allowOverlap="1" wp14:anchorId="4E573B48" wp14:editId="24B30881">
                <wp:simplePos x="0" y="0"/>
                <wp:positionH relativeFrom="column">
                  <wp:posOffset>2298212</wp:posOffset>
                </wp:positionH>
                <wp:positionV relativeFrom="paragraph">
                  <wp:posOffset>33020</wp:posOffset>
                </wp:positionV>
                <wp:extent cx="13335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ln>
                      </wps:spPr>
                      <wps:bodyPr/>
                    </wps:wsp>
                  </a:graphicData>
                </a:graphic>
              </wp:anchor>
            </w:drawing>
          </mc:Choice>
          <mc:Fallback>
            <w:pict>
              <v:line w14:anchorId="0776599C" id="Line 4"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80.95pt,2.6pt" to="285.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"/>
            </w:pict>
          </mc:Fallback>
        </mc:AlternateContent>
      </w:r>
    </w:p>
    <w:p w14:paraId="69409DB7" w14:textId="77777777" w:rsidR="00600A02" w:rsidRPr="005D7A5E" w:rsidRDefault="00B36DB8">
      <w:pPr>
        <w:ind w:right="-232"/>
        <w:jc w:val="center"/>
        <w:rPr>
          <w:b/>
          <w:bCs/>
          <w:sz w:val="28"/>
          <w:szCs w:val="26"/>
        </w:rPr>
      </w:pPr>
      <w:r w:rsidRPr="005D7A5E">
        <w:rPr>
          <w:b/>
          <w:bCs/>
          <w:sz w:val="28"/>
          <w:szCs w:val="26"/>
        </w:rPr>
        <w:t xml:space="preserve">HỘI ĐỒNG NHÂN DÂN </w:t>
      </w:r>
      <w:r w:rsidR="002F7C1B" w:rsidRPr="005D7A5E">
        <w:rPr>
          <w:b/>
          <w:bCs/>
          <w:sz w:val="28"/>
          <w:szCs w:val="26"/>
        </w:rPr>
        <w:t>PHƯỜNG MINH HƯNG</w:t>
      </w:r>
    </w:p>
    <w:p w14:paraId="6EEF553C" w14:textId="3D139100" w:rsidR="00600A02" w:rsidRPr="005D7A5E" w:rsidRDefault="00890CF8">
      <w:pPr>
        <w:ind w:right="-230"/>
        <w:jc w:val="center"/>
        <w:rPr>
          <w:b/>
          <w:bCs/>
          <w:sz w:val="28"/>
          <w:szCs w:val="26"/>
          <w:lang w:val="vi-VN"/>
        </w:rPr>
      </w:pPr>
      <w:r>
        <w:rPr>
          <w:b/>
          <w:bCs/>
          <w:sz w:val="28"/>
          <w:szCs w:val="26"/>
        </w:rPr>
        <w:t xml:space="preserve">KHÓA </w:t>
      </w:r>
      <w:r w:rsidR="005055EB">
        <w:rPr>
          <w:b/>
          <w:bCs/>
          <w:sz w:val="28"/>
          <w:szCs w:val="26"/>
        </w:rPr>
        <w:t>XI</w:t>
      </w:r>
      <w:r>
        <w:rPr>
          <w:b/>
          <w:bCs/>
          <w:sz w:val="28"/>
          <w:szCs w:val="26"/>
        </w:rPr>
        <w:t>I</w:t>
      </w:r>
      <w:r w:rsidR="00FA4F4D" w:rsidRPr="005D7A5E">
        <w:rPr>
          <w:b/>
          <w:bCs/>
          <w:sz w:val="28"/>
          <w:szCs w:val="26"/>
        </w:rPr>
        <w:t xml:space="preserve">, KỲ HỌP THỨ </w:t>
      </w:r>
      <w:r w:rsidR="00F00E01">
        <w:rPr>
          <w:b/>
          <w:bCs/>
          <w:sz w:val="28"/>
          <w:szCs w:val="26"/>
        </w:rPr>
        <w:t>TƯ</w:t>
      </w:r>
    </w:p>
    <w:p w14:paraId="6EA5E43E" w14:textId="77777777" w:rsidR="00600A02" w:rsidRPr="005D7A5E" w:rsidRDefault="00600A02">
      <w:pPr>
        <w:ind w:right="-230"/>
        <w:jc w:val="center"/>
        <w:rPr>
          <w:b/>
          <w:bCs/>
          <w:sz w:val="28"/>
          <w:szCs w:val="26"/>
          <w:lang w:val="vi-VN"/>
        </w:rPr>
      </w:pPr>
    </w:p>
    <w:p w14:paraId="7937742C" w14:textId="77777777" w:rsidR="0052188C" w:rsidRPr="004C0FB4" w:rsidRDefault="0052188C" w:rsidP="00955453">
      <w:pPr>
        <w:pStyle w:val="BodyText"/>
        <w:spacing w:before="80" w:after="80"/>
        <w:ind w:firstLine="567"/>
        <w:rPr>
          <w:rFonts w:ascii="Times New Roman" w:hAnsi="Times New Roman"/>
          <w:i/>
          <w:iCs/>
          <w:position w:val="6"/>
          <w:szCs w:val="28"/>
        </w:rPr>
      </w:pPr>
      <w:r w:rsidRPr="004C0FB4">
        <w:rPr>
          <w:rFonts w:ascii="Times New Roman" w:hAnsi="Times New Roman"/>
          <w:i/>
          <w:iCs/>
          <w:position w:val="6"/>
          <w:szCs w:val="28"/>
        </w:rPr>
        <w:t>Căn cứ Luật Tổ chức chính quyền địa phương ngày 16/6/2025;</w:t>
      </w:r>
    </w:p>
    <w:p w14:paraId="5F70C361" w14:textId="77777777" w:rsidR="0052188C" w:rsidRDefault="0052188C" w:rsidP="00955453">
      <w:pPr>
        <w:pStyle w:val="BodyText"/>
        <w:spacing w:before="80" w:after="80"/>
        <w:ind w:firstLine="567"/>
        <w:rPr>
          <w:rFonts w:ascii="Times New Roman" w:hAnsi="Times New Roman"/>
          <w:i/>
          <w:color w:val="000000"/>
          <w:position w:val="6"/>
          <w:szCs w:val="28"/>
        </w:rPr>
      </w:pPr>
      <w:r w:rsidRPr="004C0FB4">
        <w:rPr>
          <w:rFonts w:ascii="Times New Roman" w:hAnsi="Times New Roman"/>
          <w:i/>
          <w:color w:val="000000"/>
          <w:position w:val="6"/>
          <w:szCs w:val="28"/>
        </w:rPr>
        <w:t>Căn cứ Luật Ngân sách Nhà nước ngày 25/6/2015;</w:t>
      </w:r>
    </w:p>
    <w:p w14:paraId="040442C6" w14:textId="77777777" w:rsidR="0052188C" w:rsidRDefault="0052188C" w:rsidP="00955453">
      <w:pPr>
        <w:pStyle w:val="BodyText"/>
        <w:spacing w:before="80" w:after="80"/>
        <w:ind w:firstLine="567"/>
        <w:rPr>
          <w:rFonts w:ascii="Times New Roman" w:hAnsi="Times New Roman"/>
          <w:i/>
          <w:color w:val="000000"/>
          <w:position w:val="6"/>
          <w:szCs w:val="28"/>
        </w:rPr>
      </w:pPr>
      <w:r>
        <w:rPr>
          <w:rFonts w:ascii="Times New Roman" w:hAnsi="Times New Roman"/>
          <w:i/>
          <w:color w:val="000000"/>
          <w:position w:val="6"/>
          <w:szCs w:val="28"/>
        </w:rPr>
        <w:t>Căn cứ</w:t>
      </w:r>
      <w:r w:rsidRPr="004C0FB4">
        <w:rPr>
          <w:rFonts w:ascii="Times New Roman" w:hAnsi="Times New Roman"/>
          <w:i/>
          <w:color w:val="000000"/>
          <w:position w:val="6"/>
          <w:szCs w:val="28"/>
        </w:rPr>
        <w:t xml:space="preserve"> Luật số 56/2024/QH15 ngày 29/11/2024 về sửa đổi, bổ sung một số điều của Luật Chứng khoán, Luật Kế toán, Luật Kiểm toán độc lập, Luật Ngân sách Nhà nước, Luật Quản lý, sửa dụng tài sản công, Luật Quản lý thuế, Luật Thuế thu nhập cá nhân, Luật Dự trữ Quốc gia, Luật Xử lý vi phạm hành chính;</w:t>
      </w:r>
    </w:p>
    <w:p w14:paraId="328253F0" w14:textId="77777777" w:rsidR="0052188C" w:rsidRPr="004C0FB4" w:rsidRDefault="0052188C" w:rsidP="00955453">
      <w:pPr>
        <w:pStyle w:val="BodyText"/>
        <w:spacing w:before="80" w:after="80"/>
        <w:ind w:firstLine="567"/>
        <w:rPr>
          <w:rFonts w:ascii="Times New Roman" w:hAnsi="Times New Roman"/>
          <w:i/>
          <w:position w:val="6"/>
          <w:szCs w:val="28"/>
        </w:rPr>
      </w:pPr>
      <w:r w:rsidRPr="004C0FB4">
        <w:rPr>
          <w:rFonts w:ascii="Times New Roman" w:hAnsi="Times New Roman"/>
          <w:i/>
          <w:position w:val="6"/>
          <w:szCs w:val="28"/>
        </w:rPr>
        <w:t>Căn cứ Nghị định số 163/2016/NĐ-CP ngày 21/12/2016 của Chính phủ quy định chi tiết một số điều của Luật Ngân sách Nhà nước;</w:t>
      </w:r>
    </w:p>
    <w:p w14:paraId="4CDAE5E5" w14:textId="77777777" w:rsidR="0052188C" w:rsidRPr="004C0FB4" w:rsidRDefault="0052188C" w:rsidP="00955453">
      <w:pPr>
        <w:pStyle w:val="BodyText"/>
        <w:spacing w:before="80" w:after="80"/>
        <w:ind w:firstLine="567"/>
        <w:rPr>
          <w:rFonts w:ascii="Times New Roman" w:hAnsi="Times New Roman"/>
          <w:i/>
          <w:position w:val="6"/>
          <w:szCs w:val="28"/>
        </w:rPr>
      </w:pPr>
      <w:r w:rsidRPr="004C0FB4">
        <w:rPr>
          <w:rFonts w:ascii="Times New Roman" w:hAnsi="Times New Roman"/>
          <w:i/>
          <w:position w:val="6"/>
          <w:szCs w:val="28"/>
        </w:rPr>
        <w:t>Căn cứ Nghị định số 149/2025/NĐ-CP ngày 12/6/2025 của Chính phủ quy định chi tiết một số nội dung sửa đổi của Luật Ngân sách nhà nước tài Điều 4 Luật số 56/2024/QH15;</w:t>
      </w:r>
    </w:p>
    <w:p w14:paraId="04B25584" w14:textId="1DB3FF41" w:rsidR="0052188C" w:rsidRPr="004C0FB4" w:rsidRDefault="0052188C" w:rsidP="00955453">
      <w:pPr>
        <w:pStyle w:val="BodyText"/>
        <w:spacing w:before="80" w:after="80"/>
        <w:ind w:firstLine="567"/>
        <w:rPr>
          <w:rFonts w:ascii="Times New Roman" w:hAnsi="Times New Roman"/>
          <w:i/>
          <w:position w:val="6"/>
          <w:szCs w:val="28"/>
        </w:rPr>
      </w:pPr>
      <w:r w:rsidRPr="004C0FB4">
        <w:rPr>
          <w:rFonts w:ascii="Times New Roman" w:hAnsi="Times New Roman"/>
          <w:i/>
          <w:position w:val="6"/>
          <w:szCs w:val="28"/>
        </w:rPr>
        <w:t xml:space="preserve">Căn cứ Thông tư số 342/2016/TT-BTC ngày 30/12/2016 của </w:t>
      </w:r>
      <w:r w:rsidR="0095300C">
        <w:rPr>
          <w:rFonts w:ascii="Times New Roman" w:hAnsi="Times New Roman"/>
          <w:i/>
          <w:position w:val="6"/>
          <w:szCs w:val="28"/>
        </w:rPr>
        <w:t xml:space="preserve">Bộ </w:t>
      </w:r>
      <w:r w:rsidR="00906F34">
        <w:rPr>
          <w:rFonts w:ascii="Times New Roman" w:hAnsi="Times New Roman"/>
          <w:i/>
          <w:position w:val="6"/>
          <w:szCs w:val="28"/>
        </w:rPr>
        <w:t xml:space="preserve">trưởng </w:t>
      </w:r>
      <w:r w:rsidRPr="004C0FB4">
        <w:rPr>
          <w:rFonts w:ascii="Times New Roman" w:hAnsi="Times New Roman"/>
          <w:i/>
          <w:position w:val="6"/>
          <w:szCs w:val="28"/>
        </w:rPr>
        <w:t>Bộ Tài chính quy định chi tiết và hướng dẫn thi hành một số điều của Nghị định số 163/2016/NĐ-CP ngày 21/12/2016 của Chính phủ quy định chi tiết thi hành một số điều của Luật Ngân sách nhà nước;</w:t>
      </w:r>
    </w:p>
    <w:p w14:paraId="6E250B05" w14:textId="362633F5" w:rsidR="003F2879" w:rsidRPr="003D1346" w:rsidRDefault="003F2879" w:rsidP="00955453">
      <w:pPr>
        <w:pStyle w:val="BodyText"/>
        <w:spacing w:before="80" w:after="80"/>
        <w:ind w:firstLine="851"/>
        <w:rPr>
          <w:rStyle w:val="fontstyle01"/>
          <w:rFonts w:ascii="Times New Roman" w:hAnsi="Times New Roman"/>
          <w:iCs w:val="0"/>
          <w:spacing w:val="-4"/>
        </w:rPr>
      </w:pPr>
      <w:r w:rsidRPr="003D1346">
        <w:rPr>
          <w:rStyle w:val="fontstyle01"/>
          <w:rFonts w:ascii="Times New Roman" w:hAnsi="Times New Roman"/>
          <w:iCs w:val="0"/>
          <w:spacing w:val="-4"/>
        </w:rPr>
        <w:t>Căn cứ Nghị quyết số 47/NQ-HĐND ngày 10/12/2025 của Hội đồng nhân dân tỉnh về kế hoạch đầu tư công năm 2026;</w:t>
      </w:r>
    </w:p>
    <w:p w14:paraId="3AC1750C" w14:textId="04A53275" w:rsidR="002751C4" w:rsidRPr="003D1346" w:rsidRDefault="002751C4" w:rsidP="00955453">
      <w:pPr>
        <w:pStyle w:val="BodyText"/>
        <w:spacing w:before="80" w:after="80"/>
        <w:ind w:firstLine="851"/>
        <w:rPr>
          <w:rStyle w:val="fontstyle01"/>
          <w:rFonts w:ascii="Times New Roman" w:hAnsi="Times New Roman"/>
          <w:iCs w:val="0"/>
          <w:spacing w:val="-4"/>
        </w:rPr>
      </w:pPr>
      <w:r w:rsidRPr="003D1346">
        <w:rPr>
          <w:rStyle w:val="fontstyle01"/>
          <w:rFonts w:ascii="Times New Roman" w:hAnsi="Times New Roman"/>
          <w:iCs w:val="0"/>
          <w:spacing w:val="-4"/>
        </w:rPr>
        <w:t>Căn cứ Nghị quyết số 50/NQ-HĐND ngày 10/12/2025 của Hội đồng nhân dân tỉnh về dự toán thu ngân sách nhà nước, chi ngân sách địa phương, phân bổ chi ngân sách tỉnh và mức bổ sung ngân sách cấp dưới của tỉnh Đồng Nai năm 2026;</w:t>
      </w:r>
    </w:p>
    <w:p w14:paraId="1435C48A" w14:textId="2381510C" w:rsidR="005D7A5E" w:rsidRPr="00F00E01" w:rsidRDefault="002F7C1B" w:rsidP="00F00E01">
      <w:pPr>
        <w:tabs>
          <w:tab w:val="right" w:pos="9214"/>
        </w:tabs>
        <w:spacing w:before="80" w:after="80"/>
        <w:ind w:firstLine="851"/>
        <w:jc w:val="both"/>
        <w:rPr>
          <w:iCs/>
          <w:sz w:val="28"/>
          <w:szCs w:val="28"/>
        </w:rPr>
      </w:pPr>
      <w:r w:rsidRPr="005D7A5E">
        <w:rPr>
          <w:iCs/>
          <w:sz w:val="28"/>
          <w:szCs w:val="28"/>
        </w:rPr>
        <w:t xml:space="preserve">Xét Tờ trình số        </w:t>
      </w:r>
      <w:r w:rsidR="00592FA0">
        <w:rPr>
          <w:iCs/>
          <w:sz w:val="28"/>
          <w:szCs w:val="28"/>
        </w:rPr>
        <w:t xml:space="preserve">  /TTr-UBND ngày        tháng    </w:t>
      </w:r>
      <w:r w:rsidRPr="005D7A5E">
        <w:rPr>
          <w:iCs/>
          <w:sz w:val="28"/>
          <w:szCs w:val="28"/>
        </w:rPr>
        <w:t xml:space="preserve"> năm 2025 của Ủy ban nhân dân phườn</w:t>
      </w:r>
      <w:r w:rsidR="00592FA0">
        <w:rPr>
          <w:iCs/>
          <w:sz w:val="28"/>
          <w:szCs w:val="28"/>
        </w:rPr>
        <w:t xml:space="preserve">g về </w:t>
      </w:r>
      <w:r w:rsidR="00DB0905">
        <w:rPr>
          <w:iCs/>
          <w:sz w:val="28"/>
          <w:szCs w:val="28"/>
        </w:rPr>
        <w:t>việc thông qua dự toán thu, chi ngân sách nhà nước phường năm 2026</w:t>
      </w:r>
      <w:r w:rsidRPr="005D7A5E">
        <w:rPr>
          <w:iCs/>
          <w:sz w:val="28"/>
          <w:szCs w:val="28"/>
        </w:rPr>
        <w:t xml:space="preserve">; Báo cáo thẩm tra số   </w:t>
      </w:r>
      <w:r w:rsidR="00592FA0">
        <w:rPr>
          <w:iCs/>
          <w:sz w:val="28"/>
          <w:szCs w:val="28"/>
        </w:rPr>
        <w:t xml:space="preserve">    /BC-HĐND ngày       tháng   </w:t>
      </w:r>
      <w:r w:rsidRPr="005D7A5E">
        <w:rPr>
          <w:iCs/>
          <w:sz w:val="28"/>
          <w:szCs w:val="28"/>
        </w:rPr>
        <w:t xml:space="preserve"> năm 2025 của Ban Kinh tế - Ngân sách Hội đồng nhân dân phường và  ý kiến thảo luận của đại biểu Hội đồng nhân dân phường tại kỳ họp</w:t>
      </w:r>
      <w:r w:rsidR="00D55706">
        <w:rPr>
          <w:iCs/>
          <w:sz w:val="28"/>
          <w:szCs w:val="28"/>
        </w:rPr>
        <w:t>.</w:t>
      </w:r>
    </w:p>
    <w:p w14:paraId="6DC19B9A" w14:textId="77777777" w:rsidR="00600A02" w:rsidRPr="005D7A5E" w:rsidRDefault="00AC0BFC" w:rsidP="00F00E01">
      <w:pPr>
        <w:pStyle w:val="BodyTextIndent3"/>
        <w:widowControl/>
        <w:tabs>
          <w:tab w:val="left" w:pos="3686"/>
        </w:tabs>
        <w:spacing w:before="120" w:after="120"/>
        <w:ind w:firstLine="709"/>
        <w:rPr>
          <w:b/>
          <w:bCs/>
          <w:szCs w:val="28"/>
          <w:lang w:val="vi-VN"/>
        </w:rPr>
      </w:pPr>
      <w:r w:rsidRPr="005D7A5E">
        <w:rPr>
          <w:b/>
          <w:bCs/>
          <w:szCs w:val="28"/>
          <w:lang w:val="en-US"/>
        </w:rPr>
        <w:tab/>
      </w:r>
      <w:r w:rsidR="00B36DB8" w:rsidRPr="005D7A5E">
        <w:rPr>
          <w:b/>
          <w:bCs/>
          <w:szCs w:val="28"/>
          <w:lang w:val="en-US"/>
        </w:rPr>
        <w:t>QUYẾT NGHỊ:</w:t>
      </w:r>
    </w:p>
    <w:p w14:paraId="377B4900" w14:textId="77777777" w:rsidR="00600A02" w:rsidRPr="00A9394F" w:rsidRDefault="00B36DB8" w:rsidP="00955453">
      <w:pPr>
        <w:spacing w:before="80" w:after="80"/>
        <w:ind w:firstLine="851"/>
        <w:jc w:val="both"/>
        <w:rPr>
          <w:sz w:val="28"/>
          <w:szCs w:val="28"/>
        </w:rPr>
      </w:pPr>
      <w:r w:rsidRPr="00A9394F">
        <w:rPr>
          <w:b/>
          <w:bCs/>
          <w:sz w:val="28"/>
          <w:szCs w:val="28"/>
        </w:rPr>
        <w:t>Điều 1.</w:t>
      </w:r>
      <w:r w:rsidRPr="00A9394F">
        <w:rPr>
          <w:sz w:val="28"/>
          <w:szCs w:val="28"/>
        </w:rPr>
        <w:t xml:space="preserve"> </w:t>
      </w:r>
      <w:r w:rsidRPr="00A9394F">
        <w:rPr>
          <w:b/>
          <w:bCs/>
          <w:sz w:val="28"/>
          <w:szCs w:val="28"/>
        </w:rPr>
        <w:t>Thông qua dự toán thu, chi ngân sách</w:t>
      </w:r>
      <w:r w:rsidR="00890CF8" w:rsidRPr="00A9394F">
        <w:rPr>
          <w:b/>
          <w:bCs/>
          <w:sz w:val="28"/>
          <w:szCs w:val="28"/>
        </w:rPr>
        <w:t xml:space="preserve"> địa phương năm 2026</w:t>
      </w:r>
      <w:r w:rsidRPr="00A9394F">
        <w:rPr>
          <w:b/>
          <w:bCs/>
          <w:sz w:val="28"/>
          <w:szCs w:val="28"/>
        </w:rPr>
        <w:t xml:space="preserve"> như sau:</w:t>
      </w:r>
    </w:p>
    <w:p w14:paraId="0FAC47C4" w14:textId="77777777" w:rsidR="00600A02" w:rsidRPr="005D7A5E" w:rsidRDefault="00F83D75" w:rsidP="00955453">
      <w:pPr>
        <w:spacing w:before="80" w:after="80"/>
        <w:ind w:firstLine="851"/>
        <w:jc w:val="both"/>
        <w:rPr>
          <w:color w:val="000000"/>
          <w:sz w:val="28"/>
          <w:szCs w:val="28"/>
        </w:rPr>
      </w:pPr>
      <w:r>
        <w:rPr>
          <w:color w:val="000000"/>
          <w:sz w:val="28"/>
          <w:szCs w:val="28"/>
        </w:rPr>
        <w:t xml:space="preserve">1. </w:t>
      </w:r>
      <w:r w:rsidR="00B36DB8" w:rsidRPr="005D7A5E">
        <w:rPr>
          <w:color w:val="000000"/>
          <w:sz w:val="28"/>
          <w:szCs w:val="28"/>
        </w:rPr>
        <w:t>Tổng thu ngân sách Nhà nước trên địa bàn:</w:t>
      </w:r>
      <w:r w:rsidR="00F23F5A" w:rsidRPr="005D7A5E">
        <w:rPr>
          <w:color w:val="000000"/>
          <w:sz w:val="28"/>
          <w:szCs w:val="28"/>
        </w:rPr>
        <w:t xml:space="preserve"> </w:t>
      </w:r>
      <w:r w:rsidR="002F7C1B" w:rsidRPr="005D7A5E">
        <w:rPr>
          <w:color w:val="000000"/>
          <w:sz w:val="28"/>
          <w:szCs w:val="28"/>
        </w:rPr>
        <w:t>243</w:t>
      </w:r>
      <w:r w:rsidR="00926A6E" w:rsidRPr="005D7A5E">
        <w:rPr>
          <w:color w:val="000000"/>
          <w:sz w:val="28"/>
          <w:szCs w:val="28"/>
        </w:rPr>
        <w:t xml:space="preserve"> tỷ</w:t>
      </w:r>
      <w:r w:rsidR="002F7C1B" w:rsidRPr="005D7A5E">
        <w:rPr>
          <w:color w:val="000000"/>
          <w:sz w:val="28"/>
          <w:szCs w:val="28"/>
        </w:rPr>
        <w:t xml:space="preserve"> 131 triệu </w:t>
      </w:r>
      <w:r w:rsidR="00B36DB8" w:rsidRPr="005D7A5E">
        <w:rPr>
          <w:color w:val="000000"/>
          <w:sz w:val="28"/>
          <w:szCs w:val="28"/>
        </w:rPr>
        <w:t>đồng.</w:t>
      </w:r>
    </w:p>
    <w:p w14:paraId="5F49D79C" w14:textId="77777777" w:rsidR="002F7C1B" w:rsidRPr="005D7A5E" w:rsidRDefault="00F83D75" w:rsidP="00955453">
      <w:pPr>
        <w:spacing w:before="80" w:after="80"/>
        <w:ind w:firstLine="851"/>
        <w:jc w:val="both"/>
        <w:rPr>
          <w:color w:val="000000"/>
          <w:sz w:val="28"/>
          <w:szCs w:val="28"/>
        </w:rPr>
      </w:pPr>
      <w:r>
        <w:rPr>
          <w:color w:val="000000"/>
          <w:sz w:val="28"/>
          <w:szCs w:val="28"/>
        </w:rPr>
        <w:lastRenderedPageBreak/>
        <w:t xml:space="preserve">2. </w:t>
      </w:r>
      <w:r w:rsidR="002F7C1B" w:rsidRPr="005D7A5E">
        <w:rPr>
          <w:color w:val="000000"/>
          <w:sz w:val="28"/>
          <w:szCs w:val="28"/>
        </w:rPr>
        <w:t>Tổng thu ngân sách địa phương: 231 tỷ 768 triệu đồng.</w:t>
      </w:r>
    </w:p>
    <w:p w14:paraId="2EE1585C" w14:textId="77777777" w:rsidR="002F7C1B" w:rsidRPr="005D7A5E" w:rsidRDefault="00F83D75" w:rsidP="00955453">
      <w:pPr>
        <w:spacing w:before="80" w:after="80"/>
        <w:ind w:firstLine="851"/>
        <w:jc w:val="both"/>
        <w:rPr>
          <w:color w:val="000000"/>
          <w:sz w:val="28"/>
          <w:szCs w:val="28"/>
        </w:rPr>
      </w:pPr>
      <w:r>
        <w:rPr>
          <w:color w:val="000000"/>
          <w:sz w:val="28"/>
          <w:szCs w:val="28"/>
        </w:rPr>
        <w:t xml:space="preserve">- </w:t>
      </w:r>
      <w:r w:rsidR="002F7C1B" w:rsidRPr="005D7A5E">
        <w:rPr>
          <w:color w:val="000000"/>
          <w:sz w:val="28"/>
          <w:szCs w:val="28"/>
        </w:rPr>
        <w:t>Các khoản thu được hưởng theo phân cấp: 162 tỷ 869 triệu đồng.</w:t>
      </w:r>
    </w:p>
    <w:p w14:paraId="16078F5A" w14:textId="77777777" w:rsidR="002F7C1B" w:rsidRPr="005D7A5E" w:rsidRDefault="00F83D75" w:rsidP="00955453">
      <w:pPr>
        <w:spacing w:before="80" w:after="80"/>
        <w:ind w:firstLine="851"/>
        <w:jc w:val="both"/>
        <w:rPr>
          <w:color w:val="000000"/>
          <w:sz w:val="28"/>
          <w:szCs w:val="28"/>
        </w:rPr>
      </w:pPr>
      <w:r>
        <w:rPr>
          <w:color w:val="000000"/>
          <w:sz w:val="28"/>
          <w:szCs w:val="28"/>
        </w:rPr>
        <w:t xml:space="preserve">- </w:t>
      </w:r>
      <w:r w:rsidR="002F7C1B" w:rsidRPr="005D7A5E">
        <w:rPr>
          <w:color w:val="000000"/>
          <w:sz w:val="28"/>
          <w:szCs w:val="28"/>
        </w:rPr>
        <w:t>Thu bổ sung từ ngân sách cấp trên: 68 tỷ 899 triệu đồng.</w:t>
      </w:r>
    </w:p>
    <w:p w14:paraId="3B131F93" w14:textId="77777777" w:rsidR="002F7C1B" w:rsidRPr="005D7A5E" w:rsidRDefault="00F83D75" w:rsidP="00955453">
      <w:pPr>
        <w:spacing w:before="80" w:after="80"/>
        <w:ind w:firstLine="851"/>
        <w:jc w:val="both"/>
        <w:rPr>
          <w:color w:val="000000"/>
          <w:sz w:val="28"/>
          <w:szCs w:val="28"/>
        </w:rPr>
      </w:pPr>
      <w:r>
        <w:rPr>
          <w:color w:val="000000"/>
          <w:sz w:val="28"/>
          <w:szCs w:val="28"/>
        </w:rPr>
        <w:t xml:space="preserve">3. </w:t>
      </w:r>
      <w:r w:rsidR="002F7C1B" w:rsidRPr="005D7A5E">
        <w:rPr>
          <w:color w:val="000000"/>
          <w:sz w:val="28"/>
          <w:szCs w:val="28"/>
        </w:rPr>
        <w:t>Tổng dự toán chi ngân sách địa phương: 231 tỷ 768 triệu đồng.</w:t>
      </w:r>
    </w:p>
    <w:p w14:paraId="67AF26DD" w14:textId="77777777" w:rsidR="002F7C1B" w:rsidRPr="005D7A5E" w:rsidRDefault="002F7C1B" w:rsidP="00955453">
      <w:pPr>
        <w:spacing w:before="80" w:after="80"/>
        <w:ind w:firstLine="851"/>
        <w:jc w:val="both"/>
        <w:rPr>
          <w:bCs/>
          <w:sz w:val="28"/>
          <w:szCs w:val="28"/>
        </w:rPr>
      </w:pPr>
      <w:r w:rsidRPr="005D7A5E">
        <w:rPr>
          <w:bCs/>
          <w:sz w:val="28"/>
          <w:szCs w:val="28"/>
        </w:rPr>
        <w:t xml:space="preserve">- Chi đầu tư phát triển: </w:t>
      </w:r>
      <w:r w:rsidR="00DA2092" w:rsidRPr="005D7A5E">
        <w:rPr>
          <w:bCs/>
          <w:sz w:val="28"/>
          <w:szCs w:val="28"/>
        </w:rPr>
        <w:t>91 tỷ 565 triệu đồng.</w:t>
      </w:r>
    </w:p>
    <w:p w14:paraId="4572CBAB" w14:textId="77777777" w:rsidR="002F7C1B" w:rsidRPr="005D7A5E" w:rsidRDefault="002F7C1B" w:rsidP="00955453">
      <w:pPr>
        <w:spacing w:before="80" w:after="80"/>
        <w:ind w:firstLine="851"/>
        <w:jc w:val="both"/>
        <w:rPr>
          <w:bCs/>
          <w:sz w:val="28"/>
          <w:szCs w:val="28"/>
        </w:rPr>
      </w:pPr>
      <w:r w:rsidRPr="005D7A5E">
        <w:rPr>
          <w:bCs/>
          <w:sz w:val="28"/>
          <w:szCs w:val="28"/>
        </w:rPr>
        <w:t>- Chi thường xuyên:</w:t>
      </w:r>
      <w:r w:rsidR="00DA2092" w:rsidRPr="005D7A5E">
        <w:rPr>
          <w:bCs/>
          <w:sz w:val="28"/>
          <w:szCs w:val="28"/>
        </w:rPr>
        <w:t xml:space="preserve"> 131 tỷ 214 triệu đồng.</w:t>
      </w:r>
    </w:p>
    <w:p w14:paraId="5FFC41BA" w14:textId="77777777" w:rsidR="002F7C1B" w:rsidRPr="005D7A5E" w:rsidRDefault="002F7C1B" w:rsidP="00955453">
      <w:pPr>
        <w:spacing w:before="80" w:after="80"/>
        <w:ind w:firstLine="851"/>
        <w:rPr>
          <w:bCs/>
          <w:sz w:val="28"/>
          <w:szCs w:val="28"/>
        </w:rPr>
      </w:pPr>
      <w:r w:rsidRPr="005D7A5E">
        <w:rPr>
          <w:bCs/>
          <w:sz w:val="28"/>
          <w:szCs w:val="28"/>
        </w:rPr>
        <w:t>- Chi nguồn cải cách tiền lương:</w:t>
      </w:r>
      <w:r w:rsidR="00DA2092" w:rsidRPr="005D7A5E">
        <w:rPr>
          <w:bCs/>
          <w:sz w:val="28"/>
          <w:szCs w:val="28"/>
        </w:rPr>
        <w:t xml:space="preserve"> </w:t>
      </w:r>
      <w:r w:rsidR="005D7A5E" w:rsidRPr="005D7A5E">
        <w:rPr>
          <w:bCs/>
          <w:sz w:val="28"/>
          <w:szCs w:val="28"/>
        </w:rPr>
        <w:t>3 tỷ 667 triệu đồng.</w:t>
      </w:r>
    </w:p>
    <w:p w14:paraId="6B7257E8" w14:textId="77777777" w:rsidR="002F7C1B" w:rsidRPr="005D7A5E" w:rsidRDefault="002F7C1B" w:rsidP="00955453">
      <w:pPr>
        <w:spacing w:before="80" w:after="80"/>
        <w:ind w:firstLine="851"/>
        <w:jc w:val="both"/>
        <w:rPr>
          <w:bCs/>
          <w:sz w:val="28"/>
          <w:szCs w:val="28"/>
        </w:rPr>
      </w:pPr>
      <w:r w:rsidRPr="005D7A5E">
        <w:rPr>
          <w:bCs/>
          <w:sz w:val="28"/>
          <w:szCs w:val="28"/>
        </w:rPr>
        <w:t>- Dự phòng ngân sách:</w:t>
      </w:r>
      <w:r w:rsidR="005D7A5E" w:rsidRPr="005D7A5E">
        <w:rPr>
          <w:bCs/>
          <w:sz w:val="28"/>
          <w:szCs w:val="28"/>
        </w:rPr>
        <w:t xml:space="preserve"> 4 tỷ 989 triệu đồng.</w:t>
      </w:r>
    </w:p>
    <w:p w14:paraId="1CA3493B" w14:textId="77777777" w:rsidR="002F7C1B" w:rsidRPr="005D7A5E" w:rsidRDefault="002F7C1B" w:rsidP="00955453">
      <w:pPr>
        <w:spacing w:before="80" w:after="80"/>
        <w:ind w:firstLine="851"/>
        <w:jc w:val="center"/>
        <w:rPr>
          <w:bCs/>
          <w:i/>
          <w:sz w:val="28"/>
          <w:szCs w:val="28"/>
        </w:rPr>
      </w:pPr>
      <w:r w:rsidRPr="005D7A5E">
        <w:rPr>
          <w:bCs/>
          <w:i/>
          <w:sz w:val="28"/>
          <w:szCs w:val="28"/>
        </w:rPr>
        <w:t>(Chi tiết các phụ lục đính kèm)</w:t>
      </w:r>
    </w:p>
    <w:p w14:paraId="6A6BB973" w14:textId="77777777" w:rsidR="00906F34" w:rsidRDefault="001066CD" w:rsidP="00955453">
      <w:pPr>
        <w:spacing w:before="80" w:after="80"/>
        <w:ind w:firstLine="851"/>
        <w:jc w:val="both"/>
        <w:rPr>
          <w:b/>
          <w:color w:val="000000"/>
          <w:sz w:val="28"/>
          <w:szCs w:val="28"/>
        </w:rPr>
      </w:pPr>
      <w:r w:rsidRPr="005D7A5E">
        <w:rPr>
          <w:b/>
          <w:color w:val="000000"/>
          <w:sz w:val="28"/>
          <w:szCs w:val="28"/>
        </w:rPr>
        <w:t>Điều 2</w:t>
      </w:r>
      <w:r w:rsidR="00B36DB8" w:rsidRPr="005D7A5E">
        <w:rPr>
          <w:b/>
          <w:color w:val="000000"/>
          <w:sz w:val="28"/>
          <w:szCs w:val="28"/>
        </w:rPr>
        <w:t>.</w:t>
      </w:r>
      <w:r w:rsidR="00906F34">
        <w:rPr>
          <w:b/>
          <w:color w:val="000000"/>
          <w:sz w:val="28"/>
          <w:szCs w:val="28"/>
        </w:rPr>
        <w:t xml:space="preserve"> Tổ chức thực hiện:</w:t>
      </w:r>
    </w:p>
    <w:p w14:paraId="2DDD9B82" w14:textId="77777777" w:rsidR="0000656D" w:rsidRPr="0000656D" w:rsidRDefault="0000656D" w:rsidP="0000656D">
      <w:pPr>
        <w:spacing w:before="80" w:after="80"/>
        <w:ind w:firstLine="851"/>
        <w:jc w:val="both"/>
        <w:rPr>
          <w:color w:val="000000"/>
          <w:sz w:val="28"/>
          <w:szCs w:val="28"/>
        </w:rPr>
      </w:pPr>
      <w:r w:rsidRPr="0000656D">
        <w:rPr>
          <w:color w:val="000000"/>
          <w:sz w:val="28"/>
          <w:szCs w:val="28"/>
        </w:rPr>
        <w:t>1. Ủy ban nhân dân phường có trách nhiệm triển khai thực hiện Nghị quyết này, định kỳ có đánh giá và báo cáo kết quả thực hiện theo quy định.</w:t>
      </w:r>
    </w:p>
    <w:p w14:paraId="29A384AC" w14:textId="77777777" w:rsidR="0000656D" w:rsidRPr="0000656D" w:rsidRDefault="0000656D" w:rsidP="0000656D">
      <w:pPr>
        <w:spacing w:before="80" w:after="80"/>
        <w:ind w:firstLine="851"/>
        <w:jc w:val="both"/>
        <w:rPr>
          <w:color w:val="000000"/>
          <w:sz w:val="28"/>
          <w:szCs w:val="28"/>
        </w:rPr>
      </w:pPr>
      <w:r w:rsidRPr="0000656D">
        <w:rPr>
          <w:color w:val="000000"/>
          <w:sz w:val="28"/>
          <w:szCs w:val="28"/>
        </w:rPr>
        <w:t>2. Thường trực Hội đồng nhân dân phường, các Ban Hội đồng nhân dân, các Tổ đại biểu Hội đồng nhân dân và các vị đại biểu Hội đồng nhân dân phường khóa XII, nhiệm kỳ 2021-2026 giám sát việc triển khai thực hiện Nghị quyết theo quy định.</w:t>
      </w:r>
    </w:p>
    <w:p w14:paraId="2971F773" w14:textId="0125880A" w:rsidR="00600A02" w:rsidRPr="005D7A5E" w:rsidRDefault="0000656D" w:rsidP="0000656D">
      <w:pPr>
        <w:spacing w:before="80" w:after="80"/>
        <w:ind w:firstLine="851"/>
        <w:jc w:val="both"/>
        <w:rPr>
          <w:sz w:val="28"/>
          <w:szCs w:val="28"/>
          <w:lang w:val="sv-SE"/>
        </w:rPr>
      </w:pPr>
      <w:r w:rsidRPr="0000656D">
        <w:rPr>
          <w:color w:val="000000"/>
          <w:sz w:val="28"/>
          <w:szCs w:val="28"/>
        </w:rPr>
        <w:t>3. Đề nghị Ủy ban Mặt trận Tổ quốc Việt Nam phường,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142EC096" w14:textId="671828DE" w:rsidR="00600A02" w:rsidRDefault="00F00E01" w:rsidP="00955453">
      <w:pPr>
        <w:pStyle w:val="BodyTextIndent3"/>
        <w:ind w:firstLine="851"/>
        <w:rPr>
          <w:szCs w:val="28"/>
          <w:lang w:val="en-US"/>
        </w:rPr>
      </w:pPr>
      <w:r w:rsidRPr="00F00E01">
        <w:rPr>
          <w:szCs w:val="28"/>
          <w:lang w:val="en-US"/>
        </w:rPr>
        <w:t>Nghị quyết này đã được Hội đồng nhân dân phường Minh Hưng khóa XII  kỳ họp thứ Tư thông qua ngày      tháng     năm 2025 và có hiệu lực kể từ ngày thông qua</w:t>
      </w:r>
      <w:r w:rsidR="00B36DB8" w:rsidRPr="005D7A5E">
        <w:rPr>
          <w:szCs w:val="28"/>
          <w:lang w:val="en-US"/>
        </w:rPr>
        <w:t>./.</w:t>
      </w:r>
    </w:p>
    <w:p w14:paraId="3A1AEDE0" w14:textId="77777777" w:rsidR="00043C74" w:rsidRPr="00043C74" w:rsidRDefault="00043C74" w:rsidP="00955453">
      <w:pPr>
        <w:pStyle w:val="BodyTextIndent3"/>
        <w:ind w:firstLine="851"/>
        <w:rPr>
          <w:sz w:val="20"/>
          <w:szCs w:val="20"/>
          <w:lang w:val="en-US"/>
        </w:rPr>
      </w:pPr>
    </w:p>
    <w:tbl>
      <w:tblPr>
        <w:tblW w:w="10659" w:type="dxa"/>
        <w:tblLook w:val="04A0" w:firstRow="1" w:lastRow="0" w:firstColumn="1" w:lastColumn="0" w:noHBand="0" w:noVBand="1"/>
      </w:tblPr>
      <w:tblGrid>
        <w:gridCol w:w="6345"/>
        <w:gridCol w:w="4314"/>
      </w:tblGrid>
      <w:tr w:rsidR="00600A02" w14:paraId="04C79740" w14:textId="77777777">
        <w:trPr>
          <w:trHeight w:val="3134"/>
        </w:trPr>
        <w:tc>
          <w:tcPr>
            <w:tcW w:w="6345" w:type="dxa"/>
          </w:tcPr>
          <w:p w14:paraId="609EEABF" w14:textId="77777777" w:rsidR="00600A02" w:rsidRPr="005D7A5E" w:rsidRDefault="00B36DB8">
            <w:pPr>
              <w:jc w:val="both"/>
            </w:pPr>
            <w:r w:rsidRPr="005D7A5E">
              <w:rPr>
                <w:b/>
                <w:i/>
              </w:rPr>
              <w:t>Nơi nhận:</w:t>
            </w:r>
            <w:r w:rsidRPr="005D7A5E">
              <w:rPr>
                <w:b/>
                <w:i/>
              </w:rPr>
              <w:tab/>
            </w:r>
            <w:r w:rsidRPr="005D7A5E">
              <w:rPr>
                <w:b/>
                <w:i/>
              </w:rPr>
              <w:tab/>
            </w:r>
            <w:r w:rsidRPr="005D7A5E">
              <w:tab/>
            </w:r>
            <w:r w:rsidRPr="005D7A5E">
              <w:tab/>
            </w:r>
            <w:r w:rsidRPr="005D7A5E">
              <w:tab/>
            </w:r>
          </w:p>
          <w:p w14:paraId="4BA07A54" w14:textId="75334EF8" w:rsidR="00600A02" w:rsidRPr="005D7A5E" w:rsidRDefault="00B36DB8">
            <w:pPr>
              <w:rPr>
                <w:bCs/>
                <w:color w:val="000000"/>
                <w:sz w:val="22"/>
                <w:szCs w:val="22"/>
              </w:rPr>
            </w:pPr>
            <w:r w:rsidRPr="005D7A5E">
              <w:rPr>
                <w:bCs/>
                <w:color w:val="000000"/>
                <w:sz w:val="22"/>
                <w:szCs w:val="22"/>
              </w:rPr>
              <w:t xml:space="preserve">- TT.HĐND </w:t>
            </w:r>
            <w:r w:rsidR="00DB0905">
              <w:rPr>
                <w:bCs/>
                <w:color w:val="000000"/>
                <w:sz w:val="22"/>
                <w:szCs w:val="22"/>
              </w:rPr>
              <w:t>-</w:t>
            </w:r>
            <w:r w:rsidRPr="005D7A5E">
              <w:rPr>
                <w:bCs/>
                <w:color w:val="000000"/>
                <w:sz w:val="22"/>
                <w:szCs w:val="22"/>
              </w:rPr>
              <w:t xml:space="preserve"> UBND tỉnh (b/c);                                                     </w:t>
            </w:r>
          </w:p>
          <w:p w14:paraId="6681B34B" w14:textId="77777777" w:rsidR="00600A02" w:rsidRPr="005D7A5E" w:rsidRDefault="00B36DB8">
            <w:pPr>
              <w:rPr>
                <w:bCs/>
                <w:color w:val="000000"/>
                <w:sz w:val="22"/>
                <w:szCs w:val="22"/>
              </w:rPr>
            </w:pPr>
            <w:r w:rsidRPr="005D7A5E">
              <w:rPr>
                <w:bCs/>
                <w:color w:val="000000"/>
                <w:sz w:val="22"/>
                <w:szCs w:val="22"/>
              </w:rPr>
              <w:t xml:space="preserve">- Thường trực </w:t>
            </w:r>
            <w:r w:rsidR="00FA4F4D" w:rsidRPr="005D7A5E">
              <w:rPr>
                <w:bCs/>
                <w:color w:val="000000"/>
                <w:sz w:val="22"/>
                <w:szCs w:val="22"/>
              </w:rPr>
              <w:t>phường</w:t>
            </w:r>
            <w:r w:rsidRPr="005D7A5E">
              <w:rPr>
                <w:bCs/>
                <w:color w:val="000000"/>
                <w:sz w:val="22"/>
                <w:szCs w:val="22"/>
              </w:rPr>
              <w:t xml:space="preserve"> (b/c);</w:t>
            </w:r>
          </w:p>
          <w:p w14:paraId="18C828BA" w14:textId="77777777" w:rsidR="00600A02" w:rsidRPr="005D7A5E" w:rsidRDefault="00B36DB8">
            <w:pPr>
              <w:rPr>
                <w:bCs/>
                <w:color w:val="000000"/>
                <w:sz w:val="22"/>
                <w:szCs w:val="22"/>
              </w:rPr>
            </w:pPr>
            <w:r w:rsidRPr="005D7A5E">
              <w:rPr>
                <w:bCs/>
                <w:color w:val="000000"/>
                <w:sz w:val="22"/>
                <w:szCs w:val="22"/>
              </w:rPr>
              <w:t xml:space="preserve">- TT.HĐND, UBMTTQVN </w:t>
            </w:r>
            <w:r w:rsidR="00FA4F4D" w:rsidRPr="005D7A5E">
              <w:rPr>
                <w:bCs/>
                <w:color w:val="000000"/>
                <w:sz w:val="22"/>
                <w:szCs w:val="22"/>
              </w:rPr>
              <w:t>phường</w:t>
            </w:r>
            <w:r w:rsidRPr="005D7A5E">
              <w:rPr>
                <w:bCs/>
                <w:color w:val="000000"/>
                <w:sz w:val="22"/>
                <w:szCs w:val="22"/>
              </w:rPr>
              <w:t>;</w:t>
            </w:r>
          </w:p>
          <w:p w14:paraId="51CF314D" w14:textId="77777777" w:rsidR="00600A02" w:rsidRPr="005D7A5E" w:rsidRDefault="00B36DB8">
            <w:pPr>
              <w:rPr>
                <w:bCs/>
                <w:color w:val="000000"/>
                <w:sz w:val="22"/>
                <w:szCs w:val="22"/>
              </w:rPr>
            </w:pPr>
            <w:r w:rsidRPr="005D7A5E">
              <w:rPr>
                <w:bCs/>
                <w:color w:val="000000"/>
                <w:sz w:val="22"/>
                <w:szCs w:val="22"/>
              </w:rPr>
              <w:t>- Các Ban HĐND</w:t>
            </w:r>
            <w:r w:rsidR="00FA4F4D" w:rsidRPr="005D7A5E">
              <w:rPr>
                <w:bCs/>
                <w:color w:val="000000"/>
                <w:sz w:val="22"/>
                <w:szCs w:val="22"/>
              </w:rPr>
              <w:t xml:space="preserve"> phường</w:t>
            </w:r>
            <w:r w:rsidRPr="005D7A5E">
              <w:rPr>
                <w:bCs/>
                <w:color w:val="000000"/>
                <w:sz w:val="22"/>
                <w:szCs w:val="22"/>
              </w:rPr>
              <w:t>;</w:t>
            </w:r>
          </w:p>
          <w:p w14:paraId="14A326A0" w14:textId="77777777" w:rsidR="00600A02" w:rsidRPr="005D7A5E" w:rsidRDefault="00B36DB8">
            <w:pPr>
              <w:tabs>
                <w:tab w:val="left" w:pos="5747"/>
              </w:tabs>
              <w:rPr>
                <w:bCs/>
                <w:color w:val="000000"/>
                <w:sz w:val="22"/>
                <w:szCs w:val="22"/>
              </w:rPr>
            </w:pPr>
            <w:r w:rsidRPr="005D7A5E">
              <w:rPr>
                <w:bCs/>
                <w:color w:val="000000"/>
                <w:sz w:val="22"/>
                <w:szCs w:val="22"/>
              </w:rPr>
              <w:t>- Các cơ quan: kho bạc, thuế;</w:t>
            </w:r>
            <w:r w:rsidRPr="005D7A5E">
              <w:rPr>
                <w:bCs/>
                <w:color w:val="000000"/>
                <w:sz w:val="22"/>
                <w:szCs w:val="22"/>
              </w:rPr>
              <w:tab/>
              <w:t xml:space="preserve">                </w:t>
            </w:r>
          </w:p>
          <w:p w14:paraId="520D7ED2" w14:textId="77777777" w:rsidR="00600A02" w:rsidRPr="005D7A5E" w:rsidRDefault="00B36DB8">
            <w:pPr>
              <w:tabs>
                <w:tab w:val="left" w:pos="5747"/>
                <w:tab w:val="left" w:pos="6180"/>
              </w:tabs>
              <w:rPr>
                <w:bCs/>
                <w:color w:val="000000"/>
                <w:sz w:val="22"/>
                <w:szCs w:val="22"/>
              </w:rPr>
            </w:pPr>
            <w:r w:rsidRPr="005D7A5E">
              <w:rPr>
                <w:bCs/>
                <w:color w:val="000000"/>
                <w:sz w:val="22"/>
                <w:szCs w:val="22"/>
              </w:rPr>
              <w:t xml:space="preserve">- Các cơ quan chuyên môn thuộc </w:t>
            </w:r>
            <w:r w:rsidR="00FA4F4D" w:rsidRPr="005D7A5E">
              <w:rPr>
                <w:bCs/>
                <w:color w:val="000000"/>
                <w:sz w:val="22"/>
                <w:szCs w:val="22"/>
              </w:rPr>
              <w:t>phường</w:t>
            </w:r>
            <w:r w:rsidRPr="005D7A5E">
              <w:rPr>
                <w:bCs/>
                <w:color w:val="000000"/>
                <w:sz w:val="22"/>
                <w:szCs w:val="22"/>
              </w:rPr>
              <w:t>;</w:t>
            </w:r>
            <w:r w:rsidRPr="005D7A5E">
              <w:rPr>
                <w:bCs/>
                <w:color w:val="000000"/>
                <w:sz w:val="22"/>
                <w:szCs w:val="22"/>
              </w:rPr>
              <w:tab/>
              <w:t xml:space="preserve">  </w:t>
            </w:r>
          </w:p>
          <w:p w14:paraId="6AC72F0E" w14:textId="77777777" w:rsidR="00FA4F4D" w:rsidRPr="005D7A5E" w:rsidRDefault="00B36DB8">
            <w:pPr>
              <w:tabs>
                <w:tab w:val="left" w:pos="5747"/>
              </w:tabs>
              <w:rPr>
                <w:bCs/>
                <w:color w:val="000000"/>
                <w:sz w:val="22"/>
                <w:szCs w:val="22"/>
              </w:rPr>
            </w:pPr>
            <w:r w:rsidRPr="005D7A5E">
              <w:rPr>
                <w:bCs/>
                <w:color w:val="000000"/>
                <w:sz w:val="22"/>
                <w:szCs w:val="22"/>
              </w:rPr>
              <w:t xml:space="preserve">- Đại biểu HĐND </w:t>
            </w:r>
            <w:r w:rsidR="00FA4F4D" w:rsidRPr="005D7A5E">
              <w:rPr>
                <w:bCs/>
                <w:color w:val="000000"/>
                <w:sz w:val="22"/>
                <w:szCs w:val="22"/>
              </w:rPr>
              <w:t>phường</w:t>
            </w:r>
            <w:r w:rsidRPr="005D7A5E">
              <w:rPr>
                <w:bCs/>
                <w:color w:val="000000"/>
                <w:sz w:val="22"/>
                <w:szCs w:val="22"/>
              </w:rPr>
              <w:t>;</w:t>
            </w:r>
          </w:p>
          <w:p w14:paraId="76651415" w14:textId="77777777" w:rsidR="00FA4F4D" w:rsidRPr="005D7A5E" w:rsidRDefault="00FA4F4D">
            <w:pPr>
              <w:tabs>
                <w:tab w:val="left" w:pos="5747"/>
              </w:tabs>
              <w:rPr>
                <w:bCs/>
                <w:color w:val="000000"/>
                <w:sz w:val="22"/>
                <w:szCs w:val="22"/>
              </w:rPr>
            </w:pPr>
            <w:r w:rsidRPr="005D7A5E">
              <w:rPr>
                <w:bCs/>
                <w:color w:val="000000"/>
                <w:sz w:val="22"/>
                <w:szCs w:val="22"/>
              </w:rPr>
              <w:t>- LĐVP, CV;</w:t>
            </w:r>
          </w:p>
          <w:p w14:paraId="1EC06E54" w14:textId="77777777" w:rsidR="00600A02" w:rsidRPr="005D7A5E" w:rsidRDefault="00FA4F4D">
            <w:pPr>
              <w:tabs>
                <w:tab w:val="left" w:pos="5747"/>
              </w:tabs>
              <w:rPr>
                <w:bCs/>
                <w:color w:val="000000"/>
                <w:sz w:val="22"/>
                <w:szCs w:val="22"/>
              </w:rPr>
            </w:pPr>
            <w:r w:rsidRPr="005D7A5E">
              <w:rPr>
                <w:bCs/>
                <w:color w:val="000000"/>
                <w:sz w:val="22"/>
                <w:szCs w:val="22"/>
              </w:rPr>
              <w:t>- Trang thông tin điện tử phường;</w:t>
            </w:r>
            <w:r w:rsidR="00B36DB8" w:rsidRPr="005D7A5E">
              <w:rPr>
                <w:bCs/>
                <w:color w:val="000000"/>
                <w:sz w:val="22"/>
                <w:szCs w:val="22"/>
              </w:rPr>
              <w:tab/>
            </w:r>
          </w:p>
          <w:p w14:paraId="57555A5D" w14:textId="77777777" w:rsidR="00600A02" w:rsidRPr="005D7A5E" w:rsidRDefault="00B36DB8">
            <w:pPr>
              <w:rPr>
                <w:bCs/>
                <w:color w:val="000000"/>
                <w:sz w:val="22"/>
                <w:szCs w:val="22"/>
              </w:rPr>
            </w:pPr>
            <w:r w:rsidRPr="005D7A5E">
              <w:rPr>
                <w:bCs/>
                <w:color w:val="000000"/>
                <w:sz w:val="22"/>
                <w:szCs w:val="22"/>
              </w:rPr>
              <w:t>- Lưu: VT.</w:t>
            </w:r>
          </w:p>
          <w:p w14:paraId="0078976D" w14:textId="77777777" w:rsidR="00600A02" w:rsidRPr="005D7A5E" w:rsidRDefault="00600A02">
            <w:pPr>
              <w:rPr>
                <w:b/>
                <w:bCs/>
                <w:i/>
                <w:iCs/>
                <w:sz w:val="22"/>
                <w:szCs w:val="22"/>
              </w:rPr>
            </w:pPr>
          </w:p>
        </w:tc>
        <w:tc>
          <w:tcPr>
            <w:tcW w:w="4314" w:type="dxa"/>
          </w:tcPr>
          <w:p w14:paraId="2D55EAD2" w14:textId="77777777" w:rsidR="00600A02" w:rsidRPr="005D7A5E" w:rsidRDefault="00B36DB8">
            <w:pPr>
              <w:rPr>
                <w:b/>
                <w:sz w:val="28"/>
                <w:szCs w:val="28"/>
              </w:rPr>
            </w:pPr>
            <w:r w:rsidRPr="005D7A5E">
              <w:rPr>
                <w:b/>
                <w:bCs/>
                <w:sz w:val="28"/>
                <w:szCs w:val="28"/>
              </w:rPr>
              <w:t xml:space="preserve">    CHỦ TỊCH</w:t>
            </w:r>
          </w:p>
          <w:p w14:paraId="541E32EF" w14:textId="77777777" w:rsidR="00600A02" w:rsidRPr="005D7A5E" w:rsidRDefault="00600A02">
            <w:pPr>
              <w:ind w:right="-71"/>
              <w:jc w:val="center"/>
              <w:rPr>
                <w:b/>
                <w:bCs/>
                <w:sz w:val="28"/>
                <w:szCs w:val="28"/>
              </w:rPr>
            </w:pPr>
          </w:p>
          <w:p w14:paraId="2594EC74" w14:textId="77777777" w:rsidR="00600A02" w:rsidRPr="005D7A5E" w:rsidRDefault="00600A02">
            <w:pPr>
              <w:ind w:left="720" w:right="-71" w:hanging="720"/>
              <w:rPr>
                <w:b/>
                <w:bCs/>
                <w:sz w:val="28"/>
                <w:szCs w:val="28"/>
              </w:rPr>
            </w:pPr>
          </w:p>
          <w:p w14:paraId="5D3FF668" w14:textId="77777777" w:rsidR="00600A02" w:rsidRDefault="00600A02">
            <w:pPr>
              <w:ind w:left="720" w:right="-71" w:hanging="720"/>
              <w:jc w:val="center"/>
              <w:rPr>
                <w:b/>
                <w:bCs/>
                <w:sz w:val="28"/>
                <w:szCs w:val="28"/>
              </w:rPr>
            </w:pPr>
          </w:p>
          <w:p w14:paraId="78688645" w14:textId="77777777" w:rsidR="00F00E01" w:rsidRPr="005D7A5E" w:rsidRDefault="00F00E01">
            <w:pPr>
              <w:ind w:left="720" w:right="-71" w:hanging="720"/>
              <w:jc w:val="center"/>
              <w:rPr>
                <w:b/>
                <w:bCs/>
                <w:sz w:val="28"/>
                <w:szCs w:val="28"/>
              </w:rPr>
            </w:pPr>
          </w:p>
          <w:p w14:paraId="284B69C7" w14:textId="77777777" w:rsidR="005055EB" w:rsidRDefault="005055EB">
            <w:pPr>
              <w:ind w:left="720" w:right="-71" w:hanging="720"/>
              <w:jc w:val="center"/>
              <w:rPr>
                <w:b/>
                <w:bCs/>
                <w:sz w:val="28"/>
                <w:szCs w:val="28"/>
              </w:rPr>
            </w:pPr>
          </w:p>
          <w:p w14:paraId="79DCCC91" w14:textId="3F151ECD" w:rsidR="00FA4F4D" w:rsidRPr="005D7A5E" w:rsidRDefault="00FA4F4D">
            <w:pPr>
              <w:ind w:left="720" w:right="-71" w:hanging="720"/>
              <w:jc w:val="center"/>
              <w:rPr>
                <w:b/>
                <w:bCs/>
                <w:sz w:val="28"/>
                <w:szCs w:val="28"/>
              </w:rPr>
            </w:pPr>
            <w:r w:rsidRPr="005D7A5E">
              <w:rPr>
                <w:b/>
                <w:bCs/>
                <w:sz w:val="28"/>
                <w:szCs w:val="28"/>
              </w:rPr>
              <w:t xml:space="preserve">  </w:t>
            </w:r>
          </w:p>
          <w:p w14:paraId="26A0E03F" w14:textId="77777777" w:rsidR="00600A02" w:rsidRDefault="00787BA5">
            <w:pPr>
              <w:spacing w:before="120"/>
              <w:jc w:val="both"/>
              <w:rPr>
                <w:b/>
                <w:bCs/>
                <w:iCs/>
                <w:sz w:val="28"/>
                <w:szCs w:val="28"/>
              </w:rPr>
            </w:pPr>
            <w:r>
              <w:rPr>
                <w:b/>
                <w:bCs/>
                <w:iCs/>
                <w:sz w:val="28"/>
                <w:szCs w:val="28"/>
              </w:rPr>
              <w:t xml:space="preserve"> </w:t>
            </w:r>
            <w:r w:rsidR="00FA4F4D" w:rsidRPr="005D7A5E">
              <w:rPr>
                <w:b/>
                <w:bCs/>
                <w:iCs/>
                <w:sz w:val="28"/>
                <w:szCs w:val="28"/>
              </w:rPr>
              <w:t xml:space="preserve">  Lê Tiến Hiếu</w:t>
            </w:r>
          </w:p>
        </w:tc>
      </w:tr>
    </w:tbl>
    <w:p w14:paraId="780214DD" w14:textId="77777777" w:rsidR="00600A02" w:rsidRDefault="0013099D">
      <w:pPr>
        <w:pStyle w:val="BodyTextIndent3"/>
        <w:spacing w:before="120" w:after="0"/>
        <w:ind w:right="-232" w:firstLine="0"/>
        <w:rPr>
          <w:szCs w:val="29"/>
          <w:lang w:val="en-US"/>
        </w:rPr>
      </w:pPr>
      <w:r>
        <w:rPr>
          <w:szCs w:val="29"/>
          <w:lang w:val="en-US"/>
        </w:rPr>
        <w:t xml:space="preserve">                                                                                                                                                                                                                   </w:t>
      </w:r>
    </w:p>
    <w:sectPr w:rsidR="00600A02" w:rsidSect="0069455C">
      <w:footerReference w:type="default" r:id="rId9"/>
      <w:pgSz w:w="11907" w:h="16840"/>
      <w:pgMar w:top="1134" w:right="1134" w:bottom="1134" w:left="1701" w:header="567" w:footer="68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23BD1" w14:textId="77777777" w:rsidR="00E267B8" w:rsidRDefault="00E267B8">
      <w:r>
        <w:separator/>
      </w:r>
    </w:p>
  </w:endnote>
  <w:endnote w:type="continuationSeparator" w:id="0">
    <w:p w14:paraId="0BFB71BC" w14:textId="77777777" w:rsidR="00E267B8" w:rsidRDefault="00E2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AC4C" w14:textId="77777777" w:rsidR="00600A02" w:rsidRDefault="00600A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909D7" w14:textId="77777777" w:rsidR="00E267B8" w:rsidRDefault="00E267B8">
      <w:r>
        <w:separator/>
      </w:r>
    </w:p>
  </w:footnote>
  <w:footnote w:type="continuationSeparator" w:id="0">
    <w:p w14:paraId="4A347E01" w14:textId="77777777" w:rsidR="00E267B8" w:rsidRDefault="00E267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D5316"/>
    <w:multiLevelType w:val="hybridMultilevel"/>
    <w:tmpl w:val="11CE5EE2"/>
    <w:lvl w:ilvl="0" w:tplc="517A469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4B1A6E50"/>
    <w:multiLevelType w:val="hybridMultilevel"/>
    <w:tmpl w:val="AF6C6366"/>
    <w:lvl w:ilvl="0" w:tplc="F92CA48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757822976">
    <w:abstractNumId w:val="1"/>
  </w:num>
  <w:num w:numId="2" w16cid:durableId="1308899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9FE"/>
    <w:rsid w:val="0000656D"/>
    <w:rsid w:val="00013C17"/>
    <w:rsid w:val="000159FC"/>
    <w:rsid w:val="00021D8F"/>
    <w:rsid w:val="00027702"/>
    <w:rsid w:val="00031EAF"/>
    <w:rsid w:val="00035D16"/>
    <w:rsid w:val="00035F82"/>
    <w:rsid w:val="00036C7F"/>
    <w:rsid w:val="000422CD"/>
    <w:rsid w:val="00043C74"/>
    <w:rsid w:val="00044EEE"/>
    <w:rsid w:val="000512EF"/>
    <w:rsid w:val="00052551"/>
    <w:rsid w:val="000525B7"/>
    <w:rsid w:val="00053241"/>
    <w:rsid w:val="000549D0"/>
    <w:rsid w:val="000554BB"/>
    <w:rsid w:val="00060B47"/>
    <w:rsid w:val="000641F8"/>
    <w:rsid w:val="00064670"/>
    <w:rsid w:val="0006661A"/>
    <w:rsid w:val="000715CB"/>
    <w:rsid w:val="000767B4"/>
    <w:rsid w:val="00080E43"/>
    <w:rsid w:val="00081015"/>
    <w:rsid w:val="000844C5"/>
    <w:rsid w:val="00084A76"/>
    <w:rsid w:val="00085EB6"/>
    <w:rsid w:val="000903E5"/>
    <w:rsid w:val="00090831"/>
    <w:rsid w:val="000908BD"/>
    <w:rsid w:val="000916BA"/>
    <w:rsid w:val="0009345E"/>
    <w:rsid w:val="0009743A"/>
    <w:rsid w:val="000A2862"/>
    <w:rsid w:val="000A3E49"/>
    <w:rsid w:val="000A3E6A"/>
    <w:rsid w:val="000A4E49"/>
    <w:rsid w:val="000A5C99"/>
    <w:rsid w:val="000B2A2C"/>
    <w:rsid w:val="000B733C"/>
    <w:rsid w:val="000B7847"/>
    <w:rsid w:val="000C217F"/>
    <w:rsid w:val="000C25ED"/>
    <w:rsid w:val="000C45AD"/>
    <w:rsid w:val="000D4777"/>
    <w:rsid w:val="000D5172"/>
    <w:rsid w:val="000D52F3"/>
    <w:rsid w:val="000D6A40"/>
    <w:rsid w:val="000E2C1E"/>
    <w:rsid w:val="000F21F0"/>
    <w:rsid w:val="000F403E"/>
    <w:rsid w:val="000F5F0B"/>
    <w:rsid w:val="000F6D8C"/>
    <w:rsid w:val="00100ABE"/>
    <w:rsid w:val="001014E8"/>
    <w:rsid w:val="00102006"/>
    <w:rsid w:val="00105FD0"/>
    <w:rsid w:val="001066CD"/>
    <w:rsid w:val="00106D4D"/>
    <w:rsid w:val="0011092A"/>
    <w:rsid w:val="001207E2"/>
    <w:rsid w:val="00121BD3"/>
    <w:rsid w:val="0012261F"/>
    <w:rsid w:val="00124504"/>
    <w:rsid w:val="001301F3"/>
    <w:rsid w:val="0013099D"/>
    <w:rsid w:val="00132202"/>
    <w:rsid w:val="00132C69"/>
    <w:rsid w:val="00134D8B"/>
    <w:rsid w:val="001412C5"/>
    <w:rsid w:val="0014142D"/>
    <w:rsid w:val="00144E13"/>
    <w:rsid w:val="00145F84"/>
    <w:rsid w:val="00151B36"/>
    <w:rsid w:val="001536F4"/>
    <w:rsid w:val="00153FBE"/>
    <w:rsid w:val="0015589F"/>
    <w:rsid w:val="001565D1"/>
    <w:rsid w:val="001640D8"/>
    <w:rsid w:val="00177F21"/>
    <w:rsid w:val="001820E9"/>
    <w:rsid w:val="00184E4A"/>
    <w:rsid w:val="00185B9C"/>
    <w:rsid w:val="0018717C"/>
    <w:rsid w:val="0018722C"/>
    <w:rsid w:val="00187C12"/>
    <w:rsid w:val="001938B6"/>
    <w:rsid w:val="001944A5"/>
    <w:rsid w:val="00195A6F"/>
    <w:rsid w:val="001A30AE"/>
    <w:rsid w:val="001A5D03"/>
    <w:rsid w:val="001A5EA3"/>
    <w:rsid w:val="001A7CFA"/>
    <w:rsid w:val="001B04B1"/>
    <w:rsid w:val="001B0B77"/>
    <w:rsid w:val="001B172B"/>
    <w:rsid w:val="001B2552"/>
    <w:rsid w:val="001B573F"/>
    <w:rsid w:val="001B5AEF"/>
    <w:rsid w:val="001B5DC8"/>
    <w:rsid w:val="001B6D24"/>
    <w:rsid w:val="001B7267"/>
    <w:rsid w:val="001B76C5"/>
    <w:rsid w:val="001C3639"/>
    <w:rsid w:val="001D0343"/>
    <w:rsid w:val="001D1716"/>
    <w:rsid w:val="001D1B6E"/>
    <w:rsid w:val="001D7C88"/>
    <w:rsid w:val="001E1786"/>
    <w:rsid w:val="001E2917"/>
    <w:rsid w:val="001E2E05"/>
    <w:rsid w:val="001E3892"/>
    <w:rsid w:val="001E623D"/>
    <w:rsid w:val="001F12BC"/>
    <w:rsid w:val="001F25F2"/>
    <w:rsid w:val="001F50A2"/>
    <w:rsid w:val="001F6FD8"/>
    <w:rsid w:val="00200B17"/>
    <w:rsid w:val="002017D0"/>
    <w:rsid w:val="0020221F"/>
    <w:rsid w:val="00207F35"/>
    <w:rsid w:val="00211446"/>
    <w:rsid w:val="00211BCF"/>
    <w:rsid w:val="00216C22"/>
    <w:rsid w:val="00220E6C"/>
    <w:rsid w:val="002236F3"/>
    <w:rsid w:val="00225F35"/>
    <w:rsid w:val="0023059A"/>
    <w:rsid w:val="00230F3C"/>
    <w:rsid w:val="00232B87"/>
    <w:rsid w:val="00233B39"/>
    <w:rsid w:val="00236F51"/>
    <w:rsid w:val="00236FC8"/>
    <w:rsid w:val="0023738F"/>
    <w:rsid w:val="00241495"/>
    <w:rsid w:val="0024170F"/>
    <w:rsid w:val="00243093"/>
    <w:rsid w:val="00246110"/>
    <w:rsid w:val="00246B02"/>
    <w:rsid w:val="00247A0A"/>
    <w:rsid w:val="00251E04"/>
    <w:rsid w:val="00252F0A"/>
    <w:rsid w:val="002532C0"/>
    <w:rsid w:val="002545B2"/>
    <w:rsid w:val="002610D1"/>
    <w:rsid w:val="002644F3"/>
    <w:rsid w:val="00264E73"/>
    <w:rsid w:val="00265C3F"/>
    <w:rsid w:val="00266476"/>
    <w:rsid w:val="002665D2"/>
    <w:rsid w:val="0027485E"/>
    <w:rsid w:val="002751C4"/>
    <w:rsid w:val="00276452"/>
    <w:rsid w:val="00277631"/>
    <w:rsid w:val="00277F94"/>
    <w:rsid w:val="00280C1A"/>
    <w:rsid w:val="002839EB"/>
    <w:rsid w:val="0029344D"/>
    <w:rsid w:val="00296089"/>
    <w:rsid w:val="002A0698"/>
    <w:rsid w:val="002A10E9"/>
    <w:rsid w:val="002A5A63"/>
    <w:rsid w:val="002A67FD"/>
    <w:rsid w:val="002B5326"/>
    <w:rsid w:val="002B6308"/>
    <w:rsid w:val="002B7653"/>
    <w:rsid w:val="002C28C3"/>
    <w:rsid w:val="002C3052"/>
    <w:rsid w:val="002C4525"/>
    <w:rsid w:val="002C55C9"/>
    <w:rsid w:val="002D2912"/>
    <w:rsid w:val="002D35A1"/>
    <w:rsid w:val="002D3753"/>
    <w:rsid w:val="002D3A4B"/>
    <w:rsid w:val="002D6886"/>
    <w:rsid w:val="002D784E"/>
    <w:rsid w:val="002D7BAD"/>
    <w:rsid w:val="002E02FE"/>
    <w:rsid w:val="002E4736"/>
    <w:rsid w:val="002E481E"/>
    <w:rsid w:val="002E493D"/>
    <w:rsid w:val="002E517F"/>
    <w:rsid w:val="002F3D13"/>
    <w:rsid w:val="002F45ED"/>
    <w:rsid w:val="002F4B30"/>
    <w:rsid w:val="002F7C1B"/>
    <w:rsid w:val="00301DB3"/>
    <w:rsid w:val="003024CD"/>
    <w:rsid w:val="00306129"/>
    <w:rsid w:val="00306AAF"/>
    <w:rsid w:val="00306EBA"/>
    <w:rsid w:val="00310220"/>
    <w:rsid w:val="00311969"/>
    <w:rsid w:val="0031658E"/>
    <w:rsid w:val="00316C9A"/>
    <w:rsid w:val="00321697"/>
    <w:rsid w:val="00322FBA"/>
    <w:rsid w:val="003310CF"/>
    <w:rsid w:val="00332C9A"/>
    <w:rsid w:val="00340902"/>
    <w:rsid w:val="00340B9C"/>
    <w:rsid w:val="00347BD7"/>
    <w:rsid w:val="0035098A"/>
    <w:rsid w:val="00350EEA"/>
    <w:rsid w:val="00351E2B"/>
    <w:rsid w:val="00352790"/>
    <w:rsid w:val="00353429"/>
    <w:rsid w:val="00361376"/>
    <w:rsid w:val="00361BB9"/>
    <w:rsid w:val="00362CB3"/>
    <w:rsid w:val="00370257"/>
    <w:rsid w:val="00373A70"/>
    <w:rsid w:val="00380AB4"/>
    <w:rsid w:val="00382DF1"/>
    <w:rsid w:val="00385DE6"/>
    <w:rsid w:val="00393017"/>
    <w:rsid w:val="003968B2"/>
    <w:rsid w:val="003A3B9A"/>
    <w:rsid w:val="003A5277"/>
    <w:rsid w:val="003A65F6"/>
    <w:rsid w:val="003A7413"/>
    <w:rsid w:val="003A7FB0"/>
    <w:rsid w:val="003B48EE"/>
    <w:rsid w:val="003B58DC"/>
    <w:rsid w:val="003B66DF"/>
    <w:rsid w:val="003B7C11"/>
    <w:rsid w:val="003C3748"/>
    <w:rsid w:val="003C45E9"/>
    <w:rsid w:val="003C5C35"/>
    <w:rsid w:val="003C6988"/>
    <w:rsid w:val="003D00E9"/>
    <w:rsid w:val="003D1346"/>
    <w:rsid w:val="003D1BB8"/>
    <w:rsid w:val="003D2EC7"/>
    <w:rsid w:val="003D7B57"/>
    <w:rsid w:val="003E01C2"/>
    <w:rsid w:val="003E04C0"/>
    <w:rsid w:val="003E362A"/>
    <w:rsid w:val="003F11A1"/>
    <w:rsid w:val="003F2879"/>
    <w:rsid w:val="003F42B4"/>
    <w:rsid w:val="003F447F"/>
    <w:rsid w:val="003F5C7E"/>
    <w:rsid w:val="003F7B5E"/>
    <w:rsid w:val="00400D2A"/>
    <w:rsid w:val="004043F7"/>
    <w:rsid w:val="0040748F"/>
    <w:rsid w:val="00407A05"/>
    <w:rsid w:val="00411430"/>
    <w:rsid w:val="00411CE1"/>
    <w:rsid w:val="00417FB8"/>
    <w:rsid w:val="00431916"/>
    <w:rsid w:val="0043403E"/>
    <w:rsid w:val="0044586D"/>
    <w:rsid w:val="00451BDC"/>
    <w:rsid w:val="00457520"/>
    <w:rsid w:val="004576BF"/>
    <w:rsid w:val="00464A0F"/>
    <w:rsid w:val="0046625D"/>
    <w:rsid w:val="00471E1B"/>
    <w:rsid w:val="00474E6C"/>
    <w:rsid w:val="00475098"/>
    <w:rsid w:val="00476F6F"/>
    <w:rsid w:val="0048108A"/>
    <w:rsid w:val="0048312A"/>
    <w:rsid w:val="00484731"/>
    <w:rsid w:val="00490889"/>
    <w:rsid w:val="00491859"/>
    <w:rsid w:val="004925B3"/>
    <w:rsid w:val="00494CA4"/>
    <w:rsid w:val="004958C7"/>
    <w:rsid w:val="004959BB"/>
    <w:rsid w:val="004A18DB"/>
    <w:rsid w:val="004A30D1"/>
    <w:rsid w:val="004B3D89"/>
    <w:rsid w:val="004B6CDB"/>
    <w:rsid w:val="004C04C5"/>
    <w:rsid w:val="004C0B6A"/>
    <w:rsid w:val="004C12F3"/>
    <w:rsid w:val="004D08D3"/>
    <w:rsid w:val="004D0D7B"/>
    <w:rsid w:val="004D37B8"/>
    <w:rsid w:val="004D66F7"/>
    <w:rsid w:val="004D6E04"/>
    <w:rsid w:val="004E4F5F"/>
    <w:rsid w:val="004E5D1D"/>
    <w:rsid w:val="004F4F28"/>
    <w:rsid w:val="00501D1C"/>
    <w:rsid w:val="00501D6B"/>
    <w:rsid w:val="005055EB"/>
    <w:rsid w:val="00511B31"/>
    <w:rsid w:val="0051528F"/>
    <w:rsid w:val="00517A6D"/>
    <w:rsid w:val="005212E1"/>
    <w:rsid w:val="0052188C"/>
    <w:rsid w:val="005219E2"/>
    <w:rsid w:val="00521AFD"/>
    <w:rsid w:val="005225AC"/>
    <w:rsid w:val="00522D23"/>
    <w:rsid w:val="00523D2E"/>
    <w:rsid w:val="00527089"/>
    <w:rsid w:val="005303D9"/>
    <w:rsid w:val="005325A3"/>
    <w:rsid w:val="00532B28"/>
    <w:rsid w:val="00534674"/>
    <w:rsid w:val="00534A7C"/>
    <w:rsid w:val="00534D64"/>
    <w:rsid w:val="00541BAA"/>
    <w:rsid w:val="00547E9C"/>
    <w:rsid w:val="00552174"/>
    <w:rsid w:val="0055275D"/>
    <w:rsid w:val="00552D28"/>
    <w:rsid w:val="005531FE"/>
    <w:rsid w:val="00557C57"/>
    <w:rsid w:val="0056011F"/>
    <w:rsid w:val="0056630A"/>
    <w:rsid w:val="005675B7"/>
    <w:rsid w:val="00570F31"/>
    <w:rsid w:val="005717CF"/>
    <w:rsid w:val="00573EB7"/>
    <w:rsid w:val="00580A13"/>
    <w:rsid w:val="00582194"/>
    <w:rsid w:val="00583D86"/>
    <w:rsid w:val="0058427D"/>
    <w:rsid w:val="0058560D"/>
    <w:rsid w:val="00590691"/>
    <w:rsid w:val="00591D1A"/>
    <w:rsid w:val="00592FA0"/>
    <w:rsid w:val="005A1345"/>
    <w:rsid w:val="005A5992"/>
    <w:rsid w:val="005A620D"/>
    <w:rsid w:val="005B0421"/>
    <w:rsid w:val="005B2775"/>
    <w:rsid w:val="005C70FF"/>
    <w:rsid w:val="005D4E4A"/>
    <w:rsid w:val="005D4F69"/>
    <w:rsid w:val="005D7A5E"/>
    <w:rsid w:val="005E124D"/>
    <w:rsid w:val="005E4912"/>
    <w:rsid w:val="005E781A"/>
    <w:rsid w:val="005F2A1B"/>
    <w:rsid w:val="005F31F1"/>
    <w:rsid w:val="005F3FAF"/>
    <w:rsid w:val="005F66BF"/>
    <w:rsid w:val="005F709A"/>
    <w:rsid w:val="006008A6"/>
    <w:rsid w:val="00600A02"/>
    <w:rsid w:val="00603827"/>
    <w:rsid w:val="00604443"/>
    <w:rsid w:val="006056CA"/>
    <w:rsid w:val="00617C7A"/>
    <w:rsid w:val="00624878"/>
    <w:rsid w:val="00626D53"/>
    <w:rsid w:val="00627F58"/>
    <w:rsid w:val="00630C11"/>
    <w:rsid w:val="0063273C"/>
    <w:rsid w:val="00632FF3"/>
    <w:rsid w:val="006363AD"/>
    <w:rsid w:val="00636628"/>
    <w:rsid w:val="006407F2"/>
    <w:rsid w:val="00647C78"/>
    <w:rsid w:val="006500D5"/>
    <w:rsid w:val="00650151"/>
    <w:rsid w:val="00651933"/>
    <w:rsid w:val="00651FF2"/>
    <w:rsid w:val="00654344"/>
    <w:rsid w:val="006555EB"/>
    <w:rsid w:val="006557C4"/>
    <w:rsid w:val="006620CA"/>
    <w:rsid w:val="00662300"/>
    <w:rsid w:val="006671C5"/>
    <w:rsid w:val="00672E5D"/>
    <w:rsid w:val="00674184"/>
    <w:rsid w:val="00681DDC"/>
    <w:rsid w:val="00685F62"/>
    <w:rsid w:val="00686D96"/>
    <w:rsid w:val="006916BE"/>
    <w:rsid w:val="00693297"/>
    <w:rsid w:val="0069455C"/>
    <w:rsid w:val="00695CC2"/>
    <w:rsid w:val="006966F7"/>
    <w:rsid w:val="00696A27"/>
    <w:rsid w:val="006A1BDD"/>
    <w:rsid w:val="006A3ACB"/>
    <w:rsid w:val="006A44B6"/>
    <w:rsid w:val="006A6594"/>
    <w:rsid w:val="006A71C3"/>
    <w:rsid w:val="006B14F6"/>
    <w:rsid w:val="006B52EF"/>
    <w:rsid w:val="006B6D3E"/>
    <w:rsid w:val="006B74CE"/>
    <w:rsid w:val="006C1DDC"/>
    <w:rsid w:val="006C2A96"/>
    <w:rsid w:val="006C62A5"/>
    <w:rsid w:val="006D0057"/>
    <w:rsid w:val="006D16D9"/>
    <w:rsid w:val="006D2F1F"/>
    <w:rsid w:val="006D48AD"/>
    <w:rsid w:val="006D59E7"/>
    <w:rsid w:val="006D68E8"/>
    <w:rsid w:val="006D6B63"/>
    <w:rsid w:val="006E013D"/>
    <w:rsid w:val="006E0B27"/>
    <w:rsid w:val="006E702A"/>
    <w:rsid w:val="006E7347"/>
    <w:rsid w:val="006F0BCD"/>
    <w:rsid w:val="006F2735"/>
    <w:rsid w:val="006F3C04"/>
    <w:rsid w:val="006F492B"/>
    <w:rsid w:val="006F57E5"/>
    <w:rsid w:val="006F737E"/>
    <w:rsid w:val="006F77DF"/>
    <w:rsid w:val="007015CA"/>
    <w:rsid w:val="00704FC0"/>
    <w:rsid w:val="007138FB"/>
    <w:rsid w:val="00713BE3"/>
    <w:rsid w:val="00716AD8"/>
    <w:rsid w:val="007176B9"/>
    <w:rsid w:val="0072333C"/>
    <w:rsid w:val="00725F98"/>
    <w:rsid w:val="00734A88"/>
    <w:rsid w:val="00734B33"/>
    <w:rsid w:val="0073569F"/>
    <w:rsid w:val="00736B39"/>
    <w:rsid w:val="00737012"/>
    <w:rsid w:val="007378CC"/>
    <w:rsid w:val="00741C31"/>
    <w:rsid w:val="00741EE5"/>
    <w:rsid w:val="007441AB"/>
    <w:rsid w:val="00744CB9"/>
    <w:rsid w:val="007453CA"/>
    <w:rsid w:val="0075149A"/>
    <w:rsid w:val="00751B03"/>
    <w:rsid w:val="00752C57"/>
    <w:rsid w:val="0075419F"/>
    <w:rsid w:val="00771271"/>
    <w:rsid w:val="007734BA"/>
    <w:rsid w:val="007757DD"/>
    <w:rsid w:val="0077794C"/>
    <w:rsid w:val="0078052C"/>
    <w:rsid w:val="0078073E"/>
    <w:rsid w:val="0078188C"/>
    <w:rsid w:val="007825FB"/>
    <w:rsid w:val="0078633C"/>
    <w:rsid w:val="00786780"/>
    <w:rsid w:val="00787BA5"/>
    <w:rsid w:val="007910E4"/>
    <w:rsid w:val="00791F90"/>
    <w:rsid w:val="007A08E1"/>
    <w:rsid w:val="007A5935"/>
    <w:rsid w:val="007B0CC1"/>
    <w:rsid w:val="007B397E"/>
    <w:rsid w:val="007C193B"/>
    <w:rsid w:val="007C64D7"/>
    <w:rsid w:val="007D0596"/>
    <w:rsid w:val="007D3FBD"/>
    <w:rsid w:val="007D622D"/>
    <w:rsid w:val="007E139E"/>
    <w:rsid w:val="007E2953"/>
    <w:rsid w:val="007E2D7D"/>
    <w:rsid w:val="007E65A8"/>
    <w:rsid w:val="007F2DA5"/>
    <w:rsid w:val="007F3BA1"/>
    <w:rsid w:val="007F472F"/>
    <w:rsid w:val="007F4EB0"/>
    <w:rsid w:val="007F687D"/>
    <w:rsid w:val="007F780E"/>
    <w:rsid w:val="008029E7"/>
    <w:rsid w:val="00805212"/>
    <w:rsid w:val="0081012F"/>
    <w:rsid w:val="00810BB2"/>
    <w:rsid w:val="00813E67"/>
    <w:rsid w:val="00817FC1"/>
    <w:rsid w:val="00820F0F"/>
    <w:rsid w:val="00824622"/>
    <w:rsid w:val="00825CBC"/>
    <w:rsid w:val="0082787F"/>
    <w:rsid w:val="008302C9"/>
    <w:rsid w:val="00830B98"/>
    <w:rsid w:val="008320D7"/>
    <w:rsid w:val="00835B2E"/>
    <w:rsid w:val="00837BB9"/>
    <w:rsid w:val="00841B09"/>
    <w:rsid w:val="00844CCC"/>
    <w:rsid w:val="00844E1C"/>
    <w:rsid w:val="00847C08"/>
    <w:rsid w:val="0085098B"/>
    <w:rsid w:val="00852DCE"/>
    <w:rsid w:val="00860116"/>
    <w:rsid w:val="00860EDC"/>
    <w:rsid w:val="00862E49"/>
    <w:rsid w:val="00863A8F"/>
    <w:rsid w:val="0086441D"/>
    <w:rsid w:val="0086756A"/>
    <w:rsid w:val="00867F7E"/>
    <w:rsid w:val="00876718"/>
    <w:rsid w:val="00877127"/>
    <w:rsid w:val="00877958"/>
    <w:rsid w:val="00881131"/>
    <w:rsid w:val="00881F21"/>
    <w:rsid w:val="0088228C"/>
    <w:rsid w:val="008868A8"/>
    <w:rsid w:val="00890CF8"/>
    <w:rsid w:val="00893F1C"/>
    <w:rsid w:val="008A09DC"/>
    <w:rsid w:val="008A1016"/>
    <w:rsid w:val="008A14B4"/>
    <w:rsid w:val="008A15B1"/>
    <w:rsid w:val="008A39AF"/>
    <w:rsid w:val="008A5781"/>
    <w:rsid w:val="008B1C66"/>
    <w:rsid w:val="008B47F7"/>
    <w:rsid w:val="008B7E67"/>
    <w:rsid w:val="008C079C"/>
    <w:rsid w:val="008C3979"/>
    <w:rsid w:val="008D1EFE"/>
    <w:rsid w:val="008D21AF"/>
    <w:rsid w:val="008D4DEA"/>
    <w:rsid w:val="008D70FE"/>
    <w:rsid w:val="008E2D3C"/>
    <w:rsid w:val="008E6615"/>
    <w:rsid w:val="008F0B48"/>
    <w:rsid w:val="008F0EE3"/>
    <w:rsid w:val="008F599C"/>
    <w:rsid w:val="009006D3"/>
    <w:rsid w:val="00904530"/>
    <w:rsid w:val="00906F34"/>
    <w:rsid w:val="00910F15"/>
    <w:rsid w:val="00922877"/>
    <w:rsid w:val="009228C4"/>
    <w:rsid w:val="00923379"/>
    <w:rsid w:val="00924898"/>
    <w:rsid w:val="00926A6E"/>
    <w:rsid w:val="00927865"/>
    <w:rsid w:val="00933583"/>
    <w:rsid w:val="00933928"/>
    <w:rsid w:val="009422FF"/>
    <w:rsid w:val="00942431"/>
    <w:rsid w:val="0094397D"/>
    <w:rsid w:val="009475C5"/>
    <w:rsid w:val="00947E7C"/>
    <w:rsid w:val="009500BA"/>
    <w:rsid w:val="0095300C"/>
    <w:rsid w:val="00955453"/>
    <w:rsid w:val="00955D4D"/>
    <w:rsid w:val="009561F6"/>
    <w:rsid w:val="0095680D"/>
    <w:rsid w:val="00960AC2"/>
    <w:rsid w:val="00961C29"/>
    <w:rsid w:val="00961CA0"/>
    <w:rsid w:val="00961D6D"/>
    <w:rsid w:val="009620AE"/>
    <w:rsid w:val="00962BAF"/>
    <w:rsid w:val="00962FB5"/>
    <w:rsid w:val="009649C0"/>
    <w:rsid w:val="009739AE"/>
    <w:rsid w:val="00974AB4"/>
    <w:rsid w:val="00974DC0"/>
    <w:rsid w:val="0097583F"/>
    <w:rsid w:val="009767EC"/>
    <w:rsid w:val="00980AB7"/>
    <w:rsid w:val="00982E8B"/>
    <w:rsid w:val="00987EA7"/>
    <w:rsid w:val="00992FC4"/>
    <w:rsid w:val="009A047B"/>
    <w:rsid w:val="009A0A78"/>
    <w:rsid w:val="009A1972"/>
    <w:rsid w:val="009A1D58"/>
    <w:rsid w:val="009A28FF"/>
    <w:rsid w:val="009A2DE3"/>
    <w:rsid w:val="009A4265"/>
    <w:rsid w:val="009A55F5"/>
    <w:rsid w:val="009C4AB3"/>
    <w:rsid w:val="009C53E9"/>
    <w:rsid w:val="009D1DFB"/>
    <w:rsid w:val="009D4C22"/>
    <w:rsid w:val="009E5D9C"/>
    <w:rsid w:val="009F0768"/>
    <w:rsid w:val="009F3170"/>
    <w:rsid w:val="009F4269"/>
    <w:rsid w:val="009F63AD"/>
    <w:rsid w:val="009F72F8"/>
    <w:rsid w:val="00A00509"/>
    <w:rsid w:val="00A01056"/>
    <w:rsid w:val="00A011DF"/>
    <w:rsid w:val="00A01F77"/>
    <w:rsid w:val="00A020BC"/>
    <w:rsid w:val="00A04B2F"/>
    <w:rsid w:val="00A0704F"/>
    <w:rsid w:val="00A11DF4"/>
    <w:rsid w:val="00A146A0"/>
    <w:rsid w:val="00A14B47"/>
    <w:rsid w:val="00A16265"/>
    <w:rsid w:val="00A16835"/>
    <w:rsid w:val="00A20647"/>
    <w:rsid w:val="00A20655"/>
    <w:rsid w:val="00A21C34"/>
    <w:rsid w:val="00A22C51"/>
    <w:rsid w:val="00A25327"/>
    <w:rsid w:val="00A2769E"/>
    <w:rsid w:val="00A421CD"/>
    <w:rsid w:val="00A42601"/>
    <w:rsid w:val="00A4289D"/>
    <w:rsid w:val="00A45697"/>
    <w:rsid w:val="00A51539"/>
    <w:rsid w:val="00A6193E"/>
    <w:rsid w:val="00A65827"/>
    <w:rsid w:val="00A670A1"/>
    <w:rsid w:val="00A72FF6"/>
    <w:rsid w:val="00A8239E"/>
    <w:rsid w:val="00A82570"/>
    <w:rsid w:val="00A85B8E"/>
    <w:rsid w:val="00A87057"/>
    <w:rsid w:val="00A9253C"/>
    <w:rsid w:val="00A931AF"/>
    <w:rsid w:val="00A9394F"/>
    <w:rsid w:val="00AA0462"/>
    <w:rsid w:val="00AA0F86"/>
    <w:rsid w:val="00AA7E88"/>
    <w:rsid w:val="00AB2374"/>
    <w:rsid w:val="00AB4334"/>
    <w:rsid w:val="00AB436D"/>
    <w:rsid w:val="00AB4421"/>
    <w:rsid w:val="00AB47BF"/>
    <w:rsid w:val="00AB56C6"/>
    <w:rsid w:val="00AB5986"/>
    <w:rsid w:val="00AC0BFC"/>
    <w:rsid w:val="00AC23C3"/>
    <w:rsid w:val="00AC2583"/>
    <w:rsid w:val="00AC517B"/>
    <w:rsid w:val="00AC7099"/>
    <w:rsid w:val="00AC7E0C"/>
    <w:rsid w:val="00AD03F1"/>
    <w:rsid w:val="00AD203D"/>
    <w:rsid w:val="00AD28A0"/>
    <w:rsid w:val="00AD57EA"/>
    <w:rsid w:val="00AD693B"/>
    <w:rsid w:val="00AE0196"/>
    <w:rsid w:val="00AE0532"/>
    <w:rsid w:val="00AE6D80"/>
    <w:rsid w:val="00AE71B6"/>
    <w:rsid w:val="00AF521B"/>
    <w:rsid w:val="00AF5283"/>
    <w:rsid w:val="00AF5A94"/>
    <w:rsid w:val="00AF6E58"/>
    <w:rsid w:val="00B00664"/>
    <w:rsid w:val="00B00850"/>
    <w:rsid w:val="00B00FFE"/>
    <w:rsid w:val="00B03A84"/>
    <w:rsid w:val="00B040EB"/>
    <w:rsid w:val="00B043BA"/>
    <w:rsid w:val="00B070F7"/>
    <w:rsid w:val="00B106D5"/>
    <w:rsid w:val="00B1394F"/>
    <w:rsid w:val="00B266B7"/>
    <w:rsid w:val="00B27719"/>
    <w:rsid w:val="00B33607"/>
    <w:rsid w:val="00B35679"/>
    <w:rsid w:val="00B35C9D"/>
    <w:rsid w:val="00B361B4"/>
    <w:rsid w:val="00B36A8C"/>
    <w:rsid w:val="00B36DB8"/>
    <w:rsid w:val="00B40C85"/>
    <w:rsid w:val="00B42F85"/>
    <w:rsid w:val="00B527D5"/>
    <w:rsid w:val="00B5285A"/>
    <w:rsid w:val="00B52C66"/>
    <w:rsid w:val="00B5308A"/>
    <w:rsid w:val="00B53DB3"/>
    <w:rsid w:val="00B5600B"/>
    <w:rsid w:val="00B602AE"/>
    <w:rsid w:val="00B61365"/>
    <w:rsid w:val="00B61679"/>
    <w:rsid w:val="00B629F9"/>
    <w:rsid w:val="00B668EC"/>
    <w:rsid w:val="00B83566"/>
    <w:rsid w:val="00B84400"/>
    <w:rsid w:val="00B8536A"/>
    <w:rsid w:val="00B92142"/>
    <w:rsid w:val="00B9357B"/>
    <w:rsid w:val="00B94507"/>
    <w:rsid w:val="00B961A0"/>
    <w:rsid w:val="00BA7142"/>
    <w:rsid w:val="00BB0A68"/>
    <w:rsid w:val="00BB0BF7"/>
    <w:rsid w:val="00BB166D"/>
    <w:rsid w:val="00BB2DCA"/>
    <w:rsid w:val="00BB7572"/>
    <w:rsid w:val="00BC2EF9"/>
    <w:rsid w:val="00BC44BC"/>
    <w:rsid w:val="00BC63BE"/>
    <w:rsid w:val="00BC644A"/>
    <w:rsid w:val="00BC6985"/>
    <w:rsid w:val="00BD1ADF"/>
    <w:rsid w:val="00BD50DC"/>
    <w:rsid w:val="00BD5643"/>
    <w:rsid w:val="00BD60B1"/>
    <w:rsid w:val="00BE0974"/>
    <w:rsid w:val="00BE1473"/>
    <w:rsid w:val="00BE180C"/>
    <w:rsid w:val="00BE2014"/>
    <w:rsid w:val="00BE2BCD"/>
    <w:rsid w:val="00BE2D04"/>
    <w:rsid w:val="00BE51C9"/>
    <w:rsid w:val="00BE57BA"/>
    <w:rsid w:val="00BE6FC7"/>
    <w:rsid w:val="00BF07B1"/>
    <w:rsid w:val="00BF1065"/>
    <w:rsid w:val="00BF23C9"/>
    <w:rsid w:val="00BF26D7"/>
    <w:rsid w:val="00BF2964"/>
    <w:rsid w:val="00BF31AA"/>
    <w:rsid w:val="00BF4CF3"/>
    <w:rsid w:val="00BF69F7"/>
    <w:rsid w:val="00C04C09"/>
    <w:rsid w:val="00C0502D"/>
    <w:rsid w:val="00C0527E"/>
    <w:rsid w:val="00C06AAD"/>
    <w:rsid w:val="00C10ABA"/>
    <w:rsid w:val="00C10E1A"/>
    <w:rsid w:val="00C1380E"/>
    <w:rsid w:val="00C15B7C"/>
    <w:rsid w:val="00C168CC"/>
    <w:rsid w:val="00C22BDB"/>
    <w:rsid w:val="00C246AD"/>
    <w:rsid w:val="00C25E78"/>
    <w:rsid w:val="00C2783B"/>
    <w:rsid w:val="00C30F76"/>
    <w:rsid w:val="00C325C7"/>
    <w:rsid w:val="00C32D5C"/>
    <w:rsid w:val="00C33F68"/>
    <w:rsid w:val="00C34311"/>
    <w:rsid w:val="00C35BCB"/>
    <w:rsid w:val="00C37F6F"/>
    <w:rsid w:val="00C41DFE"/>
    <w:rsid w:val="00C42FB9"/>
    <w:rsid w:val="00C46816"/>
    <w:rsid w:val="00C511F0"/>
    <w:rsid w:val="00C56010"/>
    <w:rsid w:val="00C6057C"/>
    <w:rsid w:val="00C6389B"/>
    <w:rsid w:val="00C63FE8"/>
    <w:rsid w:val="00C642D3"/>
    <w:rsid w:val="00C65047"/>
    <w:rsid w:val="00C65173"/>
    <w:rsid w:val="00C71650"/>
    <w:rsid w:val="00C733B5"/>
    <w:rsid w:val="00C75A9A"/>
    <w:rsid w:val="00C778D6"/>
    <w:rsid w:val="00C81394"/>
    <w:rsid w:val="00C83EAE"/>
    <w:rsid w:val="00C87058"/>
    <w:rsid w:val="00C872A3"/>
    <w:rsid w:val="00C87A43"/>
    <w:rsid w:val="00C9158A"/>
    <w:rsid w:val="00C92A61"/>
    <w:rsid w:val="00C979AF"/>
    <w:rsid w:val="00CA1FB9"/>
    <w:rsid w:val="00CB0EC8"/>
    <w:rsid w:val="00CB11CC"/>
    <w:rsid w:val="00CB27F1"/>
    <w:rsid w:val="00CB2865"/>
    <w:rsid w:val="00CB3DFD"/>
    <w:rsid w:val="00CB4BF5"/>
    <w:rsid w:val="00CC4479"/>
    <w:rsid w:val="00CC693F"/>
    <w:rsid w:val="00CC6FD7"/>
    <w:rsid w:val="00CC747B"/>
    <w:rsid w:val="00CC75F6"/>
    <w:rsid w:val="00CD1F0D"/>
    <w:rsid w:val="00CD37CF"/>
    <w:rsid w:val="00CD407B"/>
    <w:rsid w:val="00CD6D7A"/>
    <w:rsid w:val="00CE0537"/>
    <w:rsid w:val="00CE09FE"/>
    <w:rsid w:val="00CE101B"/>
    <w:rsid w:val="00CE2D2E"/>
    <w:rsid w:val="00CE370B"/>
    <w:rsid w:val="00CE3CBF"/>
    <w:rsid w:val="00CE436B"/>
    <w:rsid w:val="00CE5E70"/>
    <w:rsid w:val="00CE6B08"/>
    <w:rsid w:val="00CF5BDA"/>
    <w:rsid w:val="00CF6551"/>
    <w:rsid w:val="00CF6CB3"/>
    <w:rsid w:val="00D1262A"/>
    <w:rsid w:val="00D13752"/>
    <w:rsid w:val="00D14994"/>
    <w:rsid w:val="00D156F2"/>
    <w:rsid w:val="00D21173"/>
    <w:rsid w:val="00D2200E"/>
    <w:rsid w:val="00D22C7F"/>
    <w:rsid w:val="00D235B9"/>
    <w:rsid w:val="00D24597"/>
    <w:rsid w:val="00D30300"/>
    <w:rsid w:val="00D33369"/>
    <w:rsid w:val="00D348B4"/>
    <w:rsid w:val="00D35285"/>
    <w:rsid w:val="00D36487"/>
    <w:rsid w:val="00D3670F"/>
    <w:rsid w:val="00D403F4"/>
    <w:rsid w:val="00D41741"/>
    <w:rsid w:val="00D50857"/>
    <w:rsid w:val="00D51C25"/>
    <w:rsid w:val="00D55706"/>
    <w:rsid w:val="00D55C48"/>
    <w:rsid w:val="00D57A9C"/>
    <w:rsid w:val="00D57BB3"/>
    <w:rsid w:val="00D65A0C"/>
    <w:rsid w:val="00D70FE9"/>
    <w:rsid w:val="00D72899"/>
    <w:rsid w:val="00D7297E"/>
    <w:rsid w:val="00D7488E"/>
    <w:rsid w:val="00D74D54"/>
    <w:rsid w:val="00D77247"/>
    <w:rsid w:val="00D77A89"/>
    <w:rsid w:val="00D82B06"/>
    <w:rsid w:val="00D90F7F"/>
    <w:rsid w:val="00D950B9"/>
    <w:rsid w:val="00DA0449"/>
    <w:rsid w:val="00DA095C"/>
    <w:rsid w:val="00DA2092"/>
    <w:rsid w:val="00DA51FF"/>
    <w:rsid w:val="00DA7953"/>
    <w:rsid w:val="00DB0905"/>
    <w:rsid w:val="00DB0FB9"/>
    <w:rsid w:val="00DB1BF5"/>
    <w:rsid w:val="00DC0EC0"/>
    <w:rsid w:val="00DC3608"/>
    <w:rsid w:val="00DC41A9"/>
    <w:rsid w:val="00DC7EDC"/>
    <w:rsid w:val="00DD26D4"/>
    <w:rsid w:val="00DD4A78"/>
    <w:rsid w:val="00DD5B58"/>
    <w:rsid w:val="00DD70B8"/>
    <w:rsid w:val="00DE06BA"/>
    <w:rsid w:val="00DF1EC2"/>
    <w:rsid w:val="00DF5F32"/>
    <w:rsid w:val="00DF6C6F"/>
    <w:rsid w:val="00DF6F6D"/>
    <w:rsid w:val="00E05BD9"/>
    <w:rsid w:val="00E05EA4"/>
    <w:rsid w:val="00E062CA"/>
    <w:rsid w:val="00E067AA"/>
    <w:rsid w:val="00E06EAF"/>
    <w:rsid w:val="00E07464"/>
    <w:rsid w:val="00E07872"/>
    <w:rsid w:val="00E07DEB"/>
    <w:rsid w:val="00E122A1"/>
    <w:rsid w:val="00E13C51"/>
    <w:rsid w:val="00E14875"/>
    <w:rsid w:val="00E15BBF"/>
    <w:rsid w:val="00E1701E"/>
    <w:rsid w:val="00E2003E"/>
    <w:rsid w:val="00E2120F"/>
    <w:rsid w:val="00E21318"/>
    <w:rsid w:val="00E22F55"/>
    <w:rsid w:val="00E267B8"/>
    <w:rsid w:val="00E3068F"/>
    <w:rsid w:val="00E31830"/>
    <w:rsid w:val="00E33724"/>
    <w:rsid w:val="00E342A1"/>
    <w:rsid w:val="00E37F62"/>
    <w:rsid w:val="00E40C0A"/>
    <w:rsid w:val="00E41D5C"/>
    <w:rsid w:val="00E434E0"/>
    <w:rsid w:val="00E510A0"/>
    <w:rsid w:val="00E514A1"/>
    <w:rsid w:val="00E52325"/>
    <w:rsid w:val="00E544A0"/>
    <w:rsid w:val="00E54D6B"/>
    <w:rsid w:val="00E550E0"/>
    <w:rsid w:val="00E56118"/>
    <w:rsid w:val="00E56478"/>
    <w:rsid w:val="00E617F8"/>
    <w:rsid w:val="00E62F07"/>
    <w:rsid w:val="00E80E13"/>
    <w:rsid w:val="00E81D5D"/>
    <w:rsid w:val="00E8494F"/>
    <w:rsid w:val="00E86AA5"/>
    <w:rsid w:val="00E9713A"/>
    <w:rsid w:val="00EA04A4"/>
    <w:rsid w:val="00EA2329"/>
    <w:rsid w:val="00EA381D"/>
    <w:rsid w:val="00EA3CA0"/>
    <w:rsid w:val="00EA42DE"/>
    <w:rsid w:val="00EA5E6C"/>
    <w:rsid w:val="00EA653E"/>
    <w:rsid w:val="00EA73DB"/>
    <w:rsid w:val="00EB1C16"/>
    <w:rsid w:val="00EB2B29"/>
    <w:rsid w:val="00EB6DE7"/>
    <w:rsid w:val="00EC2E84"/>
    <w:rsid w:val="00EC4453"/>
    <w:rsid w:val="00EC4555"/>
    <w:rsid w:val="00EC5B66"/>
    <w:rsid w:val="00ED1670"/>
    <w:rsid w:val="00ED177E"/>
    <w:rsid w:val="00ED1810"/>
    <w:rsid w:val="00ED3783"/>
    <w:rsid w:val="00ED38FA"/>
    <w:rsid w:val="00ED737C"/>
    <w:rsid w:val="00EE2D9D"/>
    <w:rsid w:val="00EE773D"/>
    <w:rsid w:val="00EF0699"/>
    <w:rsid w:val="00EF2FBC"/>
    <w:rsid w:val="00EF59CF"/>
    <w:rsid w:val="00EF66D4"/>
    <w:rsid w:val="00F00E01"/>
    <w:rsid w:val="00F02BA1"/>
    <w:rsid w:val="00F03FC8"/>
    <w:rsid w:val="00F04A0E"/>
    <w:rsid w:val="00F065BC"/>
    <w:rsid w:val="00F06BEE"/>
    <w:rsid w:val="00F077B6"/>
    <w:rsid w:val="00F1098D"/>
    <w:rsid w:val="00F14CFF"/>
    <w:rsid w:val="00F15098"/>
    <w:rsid w:val="00F175C7"/>
    <w:rsid w:val="00F22E4A"/>
    <w:rsid w:val="00F23F56"/>
    <w:rsid w:val="00F23F5A"/>
    <w:rsid w:val="00F26E99"/>
    <w:rsid w:val="00F308D0"/>
    <w:rsid w:val="00F30BBD"/>
    <w:rsid w:val="00F3441B"/>
    <w:rsid w:val="00F36E46"/>
    <w:rsid w:val="00F37A9D"/>
    <w:rsid w:val="00F40688"/>
    <w:rsid w:val="00F41BB1"/>
    <w:rsid w:val="00F45759"/>
    <w:rsid w:val="00F46C10"/>
    <w:rsid w:val="00F4710F"/>
    <w:rsid w:val="00F47F67"/>
    <w:rsid w:val="00F5163E"/>
    <w:rsid w:val="00F56629"/>
    <w:rsid w:val="00F57D86"/>
    <w:rsid w:val="00F6385A"/>
    <w:rsid w:val="00F65486"/>
    <w:rsid w:val="00F70399"/>
    <w:rsid w:val="00F72308"/>
    <w:rsid w:val="00F759EB"/>
    <w:rsid w:val="00F81AC8"/>
    <w:rsid w:val="00F83D75"/>
    <w:rsid w:val="00F85D46"/>
    <w:rsid w:val="00F872CB"/>
    <w:rsid w:val="00F965BA"/>
    <w:rsid w:val="00F97720"/>
    <w:rsid w:val="00FA15F0"/>
    <w:rsid w:val="00FA1BE8"/>
    <w:rsid w:val="00FA2AEE"/>
    <w:rsid w:val="00FA4F4D"/>
    <w:rsid w:val="00FA661A"/>
    <w:rsid w:val="00FA661B"/>
    <w:rsid w:val="00FB21DE"/>
    <w:rsid w:val="00FB3FA7"/>
    <w:rsid w:val="00FB6F75"/>
    <w:rsid w:val="00FB702F"/>
    <w:rsid w:val="00FC0276"/>
    <w:rsid w:val="00FC1D8E"/>
    <w:rsid w:val="00FC2D6B"/>
    <w:rsid w:val="00FC3A74"/>
    <w:rsid w:val="00FC4F80"/>
    <w:rsid w:val="00FD0C31"/>
    <w:rsid w:val="00FD2FAA"/>
    <w:rsid w:val="00FE4A55"/>
    <w:rsid w:val="00FE5CB9"/>
    <w:rsid w:val="00FE5D6A"/>
    <w:rsid w:val="00FF2F8A"/>
    <w:rsid w:val="00FF35AA"/>
    <w:rsid w:val="00FF60D7"/>
    <w:rsid w:val="00FF6713"/>
    <w:rsid w:val="00FF7046"/>
    <w:rsid w:val="00FF7EF3"/>
    <w:rsid w:val="4C5A54EB"/>
    <w:rsid w:val="5ED80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BA92003"/>
  <w15:docId w15:val="{CA53F9FD-9DFF-4061-A6FD-83A83A13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VNI-Times" w:hAnsi="VNI-Times"/>
      <w:b/>
      <w:sz w:val="32"/>
      <w:szCs w:val="20"/>
    </w:rPr>
  </w:style>
  <w:style w:type="paragraph" w:styleId="Heading2">
    <w:name w:val="heading 2"/>
    <w:basedOn w:val="Normal"/>
    <w:next w:val="Normal"/>
    <w:qFormat/>
    <w:pPr>
      <w:keepNext/>
      <w:jc w:val="center"/>
      <w:outlineLvl w:val="1"/>
    </w:pPr>
    <w:rPr>
      <w:b/>
      <w:iCs/>
      <w:sz w:val="28"/>
      <w:szCs w:val="26"/>
    </w:rPr>
  </w:style>
  <w:style w:type="paragraph" w:styleId="Heading3">
    <w:name w:val="heading 3"/>
    <w:basedOn w:val="Normal"/>
    <w:next w:val="Normal"/>
    <w:qFormat/>
    <w:pPr>
      <w:keepNext/>
      <w:widowControl w:val="0"/>
      <w:jc w:val="both"/>
      <w:outlineLvl w:val="2"/>
    </w:pPr>
    <w:rPr>
      <w:sz w:val="28"/>
      <w:lang w:val="nl-NL"/>
    </w:rPr>
  </w:style>
  <w:style w:type="paragraph" w:styleId="Heading4">
    <w:name w:val="heading 4"/>
    <w:basedOn w:val="Normal"/>
    <w:next w:val="Normal"/>
    <w:qFormat/>
    <w:pPr>
      <w:keepNext/>
      <w:tabs>
        <w:tab w:val="center" w:pos="7020"/>
      </w:tabs>
      <w:jc w:val="both"/>
      <w:outlineLvl w:val="3"/>
    </w:pPr>
    <w:rPr>
      <w:b/>
      <w:bCs/>
      <w:i/>
      <w:sz w:val="28"/>
      <w:szCs w:val="22"/>
    </w:rPr>
  </w:style>
  <w:style w:type="paragraph" w:styleId="Heading5">
    <w:name w:val="heading 5"/>
    <w:basedOn w:val="Normal"/>
    <w:next w:val="Normal"/>
    <w:qFormat/>
    <w:pPr>
      <w:keepNext/>
      <w:spacing w:before="120"/>
      <w:ind w:left="900" w:hanging="360"/>
      <w:jc w:val="both"/>
      <w:outlineLvl w:val="4"/>
    </w:pPr>
    <w:rPr>
      <w:sz w:val="28"/>
      <w:szCs w:val="28"/>
    </w:rPr>
  </w:style>
  <w:style w:type="paragraph" w:styleId="Heading6">
    <w:name w:val="heading 6"/>
    <w:basedOn w:val="Normal"/>
    <w:next w:val="Normal"/>
    <w:qFormat/>
    <w:pPr>
      <w:keepNext/>
      <w:spacing w:before="120"/>
      <w:ind w:left="900"/>
      <w:jc w:val="both"/>
      <w:outlineLvl w:val="5"/>
    </w:pPr>
    <w:rPr>
      <w:sz w:val="28"/>
    </w:rPr>
  </w:style>
  <w:style w:type="paragraph" w:styleId="Heading7">
    <w:name w:val="heading 7"/>
    <w:basedOn w:val="Normal"/>
    <w:next w:val="Normal"/>
    <w:qFormat/>
    <w:pPr>
      <w:keepNext/>
      <w:jc w:val="center"/>
      <w:outlineLvl w:val="6"/>
    </w:pPr>
    <w:rPr>
      <w:b/>
      <w:bCs/>
      <w:sz w:val="28"/>
      <w:u w:val="single"/>
    </w:rPr>
  </w:style>
  <w:style w:type="paragraph" w:styleId="Heading8">
    <w:name w:val="heading 8"/>
    <w:basedOn w:val="Normal"/>
    <w:next w:val="Normal"/>
    <w:qFormat/>
    <w:pPr>
      <w:keepNext/>
      <w:spacing w:before="120"/>
      <w:ind w:left="900" w:firstLine="540"/>
      <w:jc w:val="both"/>
      <w:outlineLvl w:val="7"/>
    </w:pPr>
    <w:rPr>
      <w:sz w:val="28"/>
    </w:rPr>
  </w:style>
  <w:style w:type="paragraph" w:styleId="Heading9">
    <w:name w:val="heading 9"/>
    <w:basedOn w:val="Normal"/>
    <w:next w:val="Normal"/>
    <w:qFormat/>
    <w:pPr>
      <w:keepNext/>
      <w:ind w:firstLine="360"/>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pPr>
      <w:jc w:val="both"/>
    </w:pPr>
    <w:rPr>
      <w:rFonts w:ascii="VNI-Times" w:hAnsi="VNI-Times"/>
      <w:sz w:val="28"/>
      <w:szCs w:val="20"/>
    </w:rPr>
  </w:style>
  <w:style w:type="paragraph" w:styleId="BodyText2">
    <w:name w:val="Body Text 2"/>
    <w:basedOn w:val="Normal"/>
    <w:qFormat/>
    <w:pPr>
      <w:jc w:val="both"/>
    </w:pPr>
    <w:rPr>
      <w:rFonts w:ascii="VNI-Times" w:hAnsi="VNI-Times"/>
      <w:b/>
      <w:i/>
      <w:sz w:val="26"/>
      <w:szCs w:val="20"/>
    </w:rPr>
  </w:style>
  <w:style w:type="paragraph" w:styleId="BodyText3">
    <w:name w:val="Body Text 3"/>
    <w:basedOn w:val="Normal"/>
    <w:qFormat/>
    <w:pPr>
      <w:jc w:val="both"/>
    </w:pPr>
    <w:rPr>
      <w:rFonts w:ascii="VNI-Times" w:hAnsi="VNI-Times"/>
      <w:sz w:val="26"/>
      <w:szCs w:val="20"/>
    </w:rPr>
  </w:style>
  <w:style w:type="paragraph" w:styleId="BodyTextIndent">
    <w:name w:val="Body Text Indent"/>
    <w:basedOn w:val="Normal"/>
    <w:qFormat/>
    <w:pPr>
      <w:ind w:left="360" w:firstLine="540"/>
      <w:jc w:val="both"/>
    </w:pPr>
    <w:rPr>
      <w:rFonts w:ascii="VNI-Times" w:hAnsi="VNI-Times"/>
      <w:sz w:val="28"/>
      <w:szCs w:val="20"/>
    </w:rPr>
  </w:style>
  <w:style w:type="paragraph" w:styleId="BodyTextIndent2">
    <w:name w:val="Body Text Indent 2"/>
    <w:basedOn w:val="Normal"/>
    <w:pPr>
      <w:ind w:firstLine="720"/>
      <w:jc w:val="both"/>
    </w:pPr>
    <w:rPr>
      <w:rFonts w:ascii="VNI-Times" w:hAnsi="VNI-Times"/>
      <w:sz w:val="29"/>
      <w:szCs w:val="20"/>
    </w:rPr>
  </w:style>
  <w:style w:type="paragraph" w:styleId="BodyTextIndent3">
    <w:name w:val="Body Text Indent 3"/>
    <w:basedOn w:val="Normal"/>
    <w:qFormat/>
    <w:pPr>
      <w:widowControl w:val="0"/>
      <w:spacing w:before="80" w:after="80"/>
      <w:ind w:firstLine="720"/>
      <w:jc w:val="both"/>
    </w:pPr>
    <w:rPr>
      <w:sz w:val="28"/>
      <w:lang w:val="nl-NL"/>
    </w:rPr>
  </w:style>
  <w:style w:type="character" w:styleId="FollowedHyperlink">
    <w:name w:val="FollowedHyperlink"/>
    <w:qFormat/>
    <w:rPr>
      <w:color w:val="800080"/>
      <w:u w:val="single"/>
    </w:rPr>
  </w:style>
  <w:style w:type="paragraph" w:styleId="Footer">
    <w:name w:val="footer"/>
    <w:basedOn w:val="Normal"/>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qFormat/>
    <w:rPr>
      <w:color w:val="063FB4"/>
      <w:u w:val="none"/>
    </w:rPr>
  </w:style>
  <w:style w:type="paragraph" w:styleId="NormalWeb">
    <w:name w:val="Normal (Web)"/>
    <w:basedOn w:val="Normal"/>
    <w:qFormat/>
    <w:pPr>
      <w:spacing w:before="100" w:beforeAutospacing="1" w:after="100" w:afterAutospacing="1"/>
    </w:pPr>
    <w:rPr>
      <w:sz w:val="28"/>
      <w:szCs w:val="28"/>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
    <w:name w:val="Form"/>
    <w:basedOn w:val="Normal"/>
    <w:link w:val="FormChar"/>
    <w:qFormat/>
    <w:pPr>
      <w:tabs>
        <w:tab w:val="left" w:pos="1440"/>
        <w:tab w:val="left" w:pos="2160"/>
        <w:tab w:val="left" w:pos="2880"/>
        <w:tab w:val="right" w:pos="7200"/>
      </w:tabs>
      <w:spacing w:before="80" w:after="80" w:line="264" w:lineRule="auto"/>
      <w:ind w:firstLine="720"/>
      <w:jc w:val="both"/>
    </w:pPr>
    <w:rPr>
      <w:sz w:val="28"/>
      <w:szCs w:val="28"/>
      <w:lang w:val="en-GB" w:eastAsia="en-GB"/>
    </w:rPr>
  </w:style>
  <w:style w:type="character" w:customStyle="1" w:styleId="FormChar">
    <w:name w:val="Form Char"/>
    <w:link w:val="Form"/>
    <w:qFormat/>
    <w:rPr>
      <w:sz w:val="28"/>
      <w:szCs w:val="28"/>
      <w:lang w:val="en-GB" w:eastAsia="en-GB" w:bidi="ar-SA"/>
    </w:rPr>
  </w:style>
  <w:style w:type="character" w:customStyle="1" w:styleId="BodyTextChar">
    <w:name w:val="Body Text Char"/>
    <w:link w:val="BodyText"/>
    <w:qFormat/>
    <w:rPr>
      <w:rFonts w:ascii="VNI-Times" w:hAnsi="VNI-Times"/>
      <w:sz w:val="28"/>
    </w:rPr>
  </w:style>
  <w:style w:type="character" w:customStyle="1" w:styleId="Bodytext0">
    <w:name w:val="Body text_"/>
    <w:link w:val="Bodytext1"/>
    <w:uiPriority w:val="99"/>
    <w:locked/>
    <w:rPr>
      <w:sz w:val="27"/>
      <w:szCs w:val="27"/>
      <w:shd w:val="clear" w:color="auto" w:fill="FFFFFF"/>
    </w:rPr>
  </w:style>
  <w:style w:type="paragraph" w:customStyle="1" w:styleId="Bodytext1">
    <w:name w:val="Body text1"/>
    <w:basedOn w:val="Normal"/>
    <w:link w:val="Bodytext0"/>
    <w:uiPriority w:val="99"/>
    <w:qFormat/>
    <w:pPr>
      <w:widowControl w:val="0"/>
      <w:shd w:val="clear" w:color="auto" w:fill="FFFFFF"/>
      <w:spacing w:before="60" w:after="60" w:line="317" w:lineRule="exact"/>
      <w:jc w:val="both"/>
    </w:pPr>
    <w:rPr>
      <w:sz w:val="27"/>
      <w:szCs w:val="27"/>
      <w:shd w:val="clear" w:color="auto" w:fill="FFFFFF"/>
    </w:rPr>
  </w:style>
  <w:style w:type="paragraph" w:customStyle="1" w:styleId="BodyText10">
    <w:name w:val="Body Text1"/>
    <w:basedOn w:val="Normal"/>
    <w:uiPriority w:val="99"/>
    <w:qFormat/>
    <w:pPr>
      <w:widowControl w:val="0"/>
      <w:shd w:val="clear" w:color="auto" w:fill="FFFFFF"/>
      <w:spacing w:after="180" w:line="317" w:lineRule="exact"/>
      <w:jc w:val="center"/>
    </w:pPr>
    <w:rPr>
      <w:sz w:val="20"/>
      <w:szCs w:val="20"/>
    </w:rPr>
  </w:style>
  <w:style w:type="paragraph" w:styleId="ListParagraph">
    <w:name w:val="List Paragraph"/>
    <w:basedOn w:val="Normal"/>
    <w:uiPriority w:val="99"/>
    <w:unhideWhenUsed/>
    <w:rsid w:val="002F7C1B"/>
    <w:pPr>
      <w:ind w:left="720"/>
      <w:contextualSpacing/>
    </w:pPr>
  </w:style>
  <w:style w:type="character" w:customStyle="1" w:styleId="fontstyle01">
    <w:name w:val="fontstyle01"/>
    <w:rsid w:val="002751C4"/>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8197339-564C-416C-935D-BB05911056B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ỦY BAN NHÂN DÂN</vt:lpstr>
    </vt:vector>
  </TitlesOfParts>
  <Company>CKK</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Microsoft Cop.</dc:creator>
  <cp:lastModifiedBy>UB MINH THANH</cp:lastModifiedBy>
  <cp:revision>2</cp:revision>
  <cp:lastPrinted>2025-12-18T05:11:00Z</cp:lastPrinted>
  <dcterms:created xsi:type="dcterms:W3CDTF">2025-12-20T08:27:00Z</dcterms:created>
  <dcterms:modified xsi:type="dcterms:W3CDTF">2025-12-20T08:27:00Z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